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CAA" w:rsidP="000F0CAA">
      <w:pPr>
        <w:pStyle w:val="Title"/>
      </w:pPr>
      <w:r>
        <w:fldChar w:fldCharType="begin"/>
      </w:r>
      <w:r>
        <w:instrText xml:space="preserve"> TITLE   \* MERGEFORMAT </w:instrText>
      </w:r>
      <w:r>
        <w:fldChar w:fldCharType="separate"/>
      </w:r>
      <w:r>
        <w:t>MSFBA3009 Provide advice to customers on blinds and awnings</w:t>
      </w:r>
      <w:r>
        <w:fldChar w:fldCharType="end"/>
      </w:r>
    </w:p>
    <w:p w:rsidR="000F0CAA" w:rsidP="000F0CAA">
      <w:pPr>
        <w:pStyle w:val="Version"/>
        <w:sectPr w:rsidSect="00A03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C38" w:rsidP="00A03C38">
      <w:pPr>
        <w:pStyle w:val="SuperHeading"/>
      </w:pPr>
      <w:r w:rsidRPr="00A03C38">
        <w:t>MSFBA3009 Provide advice to customers on blinds and awnings</w:t>
      </w:r>
    </w:p>
    <w:p w:rsidR="00000000" w:rsidRPr="00A03C38" w:rsidP="00A03C38">
      <w:pPr>
        <w:pStyle w:val="Heading1"/>
      </w:pPr>
      <w:bookmarkStart w:id="1" w:name="O_630275"/>
      <w:bookmarkEnd w:id="1"/>
      <w:r w:rsidRPr="00A03C38">
        <w:t>Modification History</w:t>
      </w:r>
    </w:p>
    <w:p w:rsidR="00000000" w:rsidRPr="00A03C38" w:rsidP="00A03C38">
      <w:pPr>
        <w:pStyle w:val="BodyText"/>
      </w:pPr>
      <w:r w:rsidRPr="00A03C38">
        <w:t>Release 1 - New unit of competency</w:t>
      </w:r>
    </w:p>
    <w:p w:rsidR="00000000" w:rsidRPr="00A03C38" w:rsidP="00A03C38">
      <w:pPr>
        <w:pStyle w:val="AllowPageBreak"/>
      </w:pPr>
    </w:p>
    <w:p w:rsidR="00000000" w:rsidRPr="00A03C38" w:rsidP="00A03C38">
      <w:pPr>
        <w:pStyle w:val="Heading1"/>
      </w:pPr>
      <w:bookmarkStart w:id="2" w:name="O_630283"/>
      <w:bookmarkEnd w:id="2"/>
      <w:r w:rsidRPr="00A03C38">
        <w:t>Application</w:t>
      </w:r>
    </w:p>
    <w:p w:rsidR="00000000" w:rsidRPr="00A03C38" w:rsidP="00A03C38">
      <w:pPr>
        <w:pStyle w:val="BodyText"/>
      </w:pPr>
      <w:r w:rsidRPr="00A03C38">
        <w:t xml:space="preserve">This unit of competency covers providing advice to customers on blinds and awnings products and services. It applies in workplaces and on-site residential </w:t>
      </w:r>
      <w:r w:rsidRPr="00A03C38">
        <w:t>and commercial environments and may be conducted in small to large scale enterprises.</w:t>
      </w:r>
    </w:p>
    <w:p w:rsidR="00000000" w:rsidRPr="00A03C38" w:rsidP="00A03C38">
      <w:pPr>
        <w:pStyle w:val="BodyText"/>
      </w:pPr>
    </w:p>
    <w:p w:rsidR="00000000" w:rsidRPr="00A03C38" w:rsidP="00A03C38">
      <w:pPr>
        <w:pStyle w:val="BodyText"/>
      </w:pPr>
      <w:r w:rsidRPr="00A03C38">
        <w:t>No licensing, legislative or certification requirements apply to this unit at the time of publication.</w:t>
      </w:r>
    </w:p>
    <w:p w:rsidR="00000000" w:rsidRPr="00A03C38" w:rsidP="00A03C38">
      <w:pPr>
        <w:pStyle w:val="AllowPageBreak"/>
      </w:pPr>
    </w:p>
    <w:p w:rsidR="00000000" w:rsidRPr="00A03C38" w:rsidP="00A03C38">
      <w:pPr>
        <w:pStyle w:val="Heading1"/>
      </w:pPr>
      <w:bookmarkStart w:id="3" w:name="O_630282"/>
      <w:bookmarkEnd w:id="3"/>
      <w:r w:rsidRPr="00A03C38">
        <w:t>Pre-requisite Unit</w:t>
      </w:r>
    </w:p>
    <w:p w:rsidR="00000000" w:rsidRPr="00A03C38" w:rsidP="00A03C38">
      <w:pPr>
        <w:pStyle w:val="Heading1"/>
      </w:pPr>
      <w:bookmarkStart w:id="4" w:name="O_630281"/>
      <w:bookmarkEnd w:id="4"/>
      <w:r w:rsidRPr="00A03C38">
        <w:t>Competency Fie</w:t>
      </w:r>
      <w:r w:rsidRPr="00A03C38">
        <w:t>ld</w:t>
      </w:r>
    </w:p>
    <w:p w:rsidR="00000000" w:rsidRPr="00A03C38" w:rsidP="00A03C38">
      <w:pPr>
        <w:pStyle w:val="Heading1"/>
      </w:pPr>
      <w:bookmarkStart w:id="5" w:name="O_630280"/>
      <w:bookmarkEnd w:id="5"/>
      <w:r w:rsidRPr="00A03C38">
        <w:t>Unit Sector</w:t>
      </w:r>
    </w:p>
    <w:p w:rsidR="00000000" w:rsidRPr="00A03C38" w:rsidP="00A03C38">
      <w:pPr>
        <w:pStyle w:val="BodyText"/>
      </w:pPr>
      <w:r w:rsidRPr="00A03C38">
        <w:t>Blinds and awnings</w:t>
      </w:r>
    </w:p>
    <w:p w:rsidR="00000000" w:rsidRPr="00A03C38" w:rsidP="00A03C38">
      <w:pPr>
        <w:pStyle w:val="AllowPageBreak"/>
      </w:pPr>
    </w:p>
    <w:p w:rsidR="00000000" w:rsidRPr="00A03C38" w:rsidP="00A03C38">
      <w:pPr>
        <w:pStyle w:val="Heading1"/>
      </w:pPr>
      <w:bookmarkStart w:id="6" w:name="O_630279"/>
      <w:bookmarkEnd w:id="6"/>
      <w:r w:rsidRPr="00A03C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3C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Performance criteria describe the performance needed to demonstrate achievement of the element.</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1</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Develop and maintain knowledge of products and services</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1.1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A comprehensive knowledge of industry products and services is actively and regularly researched from authoritative sources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1.2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Characteristics of products and services are identified and under</w:t>
            </w:r>
            <w:r w:rsidRPr="00A03C38">
              <w:t>stood using available product and service documentation</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1.3</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Sample materials, products and visual aids are collected and organised for easy use</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2</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Prepare for work</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2.1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A range of materials and products are selected to match customer requirements and suitability for purpose</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2.2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 xml:space="preserve">An appointment is arranged with the customer and an </w:t>
            </w:r>
            <w:r w:rsidRPr="00A03C38">
              <w:t>appropriate schedule is agreed</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Confirm customer requirements</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Questioning and active listening techniques are used to clarify customer requirements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requirements are identified professionally, courteously and with tact</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3.3</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Assumptions are documented in accordance with workplace practices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3.4</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requirements are fed back accurately in language that can be understood by the customer and other workplace staff</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3.5</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requirements are documented in accordance with workplace practices</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4</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Provide advice on blinds and awnings</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4.1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Viable</w:t>
            </w:r>
            <w:r w:rsidRPr="00A03C38">
              <w:t xml:space="preserve"> options for colour, material and style that are relevant to the customer’s requirements are presented</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4.2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 xml:space="preserve">Options for colour, materials and style are explained to, and discussed with, the customer to facilitate customer understanding of available </w:t>
            </w:r>
            <w:r w:rsidRPr="00A03C38">
              <w:t>products and services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4.3</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Material samples and visual aids are made available to the customer to facilitate customer understanding of available products and services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4.4</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Benefits and approximate costs of each option are explained to the customer to f</w:t>
            </w:r>
            <w:r w:rsidRPr="00A03C38">
              <w:t>acilitate informed decision making</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5</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Confirm selection with customer</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5.1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selection including agreed delivery timeframe, is determined</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5.2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commitment to agreed selection is gained in accordance with workplace practices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5.3</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Documentation is completed following workplace practices, including specification sheets for products selected and drawings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5.4</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Customer is informed of rights and obligations regarding product or service</w:t>
            </w:r>
          </w:p>
        </w:tc>
      </w:tr>
      <w:tr w:rsidTr="00A03C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6</w:t>
            </w:r>
          </w:p>
        </w:tc>
        <w:tc>
          <w:tcPr>
            <w:tcW w:w="1962" w:type="dxa"/>
            <w:vMerge w:val="restart"/>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Complete work</w:t>
            </w: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6.1</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Sample products are returned to storage as required</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6.2</w:t>
            </w:r>
          </w:p>
        </w:tc>
        <w:tc>
          <w:tcPr>
            <w:tcW w:w="561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Documentation is submitted to appropriate personnel in accordance with workplace practices</w:t>
            </w:r>
          </w:p>
        </w:tc>
      </w:tr>
      <w:tr w:rsidTr="00A03C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6.3</w:t>
            </w:r>
          </w:p>
        </w:tc>
        <w:tc>
          <w:tcPr>
            <w:tcW w:w="5610" w:type="dxa"/>
            <w:tcBorders>
              <w:top w:val="nil"/>
              <w:left w:val="nil"/>
              <w:bottom w:val="nil"/>
              <w:right w:val="nil"/>
            </w:tcBorders>
            <w:tcMar>
              <w:top w:w="0" w:type="dxa"/>
              <w:left w:w="62" w:type="dxa"/>
              <w:bottom w:w="0" w:type="dxa"/>
              <w:right w:w="62" w:type="dxa"/>
            </w:tcMar>
          </w:tcPr>
          <w:p w:rsidR="00000000" w:rsidRPr="00A03C38" w:rsidP="00A03C38">
            <w:pPr>
              <w:pStyle w:val="BodyText"/>
            </w:pPr>
            <w:r w:rsidRPr="00A03C38">
              <w:t>Contact is maintained with customer throughout the manufacturing and installation process</w:t>
            </w:r>
          </w:p>
        </w:tc>
      </w:tr>
    </w:tbl>
    <w:p w:rsidR="000F0CAA" w:rsidP="00A03C38">
      <w:pPr>
        <w:pStyle w:val="BodyText"/>
      </w:pPr>
    </w:p>
    <w:p w:rsidR="000F0CAA" w:rsidP="00A03C38">
      <w:pPr>
        <w:pStyle w:val="BodyText"/>
      </w:pPr>
    </w:p>
    <w:p w:rsidR="00000000" w:rsidRPr="00A03C38" w:rsidP="00A03C38">
      <w:pPr>
        <w:pStyle w:val="Heading1"/>
      </w:pPr>
      <w:bookmarkStart w:id="7" w:name="O_630278"/>
      <w:bookmarkEnd w:id="7"/>
      <w:r w:rsidRPr="00A03C38">
        <w:t>Foundation Skills</w:t>
      </w:r>
    </w:p>
    <w:p w:rsidR="000F0CAA" w:rsidP="00A03C38">
      <w:pPr>
        <w:pStyle w:val="BodyText"/>
      </w:pPr>
      <w:r w:rsidRPr="00A03C38">
        <w:t>Foundation skills essential to performance are explicit in the performance criteria of this unit of competency. Detail on appropriate performance levels for each furnishing unit of competency in reading, writing, oral comm</w:t>
      </w:r>
      <w:r w:rsidRPr="00A03C38">
        <w:t xml:space="preserve">unication and numeracy utilising the Australian Core Skills Framework (ACSF) are provided in the Furnishing Training Package Implementation Guide. </w:t>
      </w:r>
    </w:p>
    <w:p w:rsidR="000F0CAA" w:rsidP="00A03C38">
      <w:pPr>
        <w:pStyle w:val="BodyText"/>
      </w:pPr>
    </w:p>
    <w:p w:rsidR="00000000" w:rsidRPr="00A03C38" w:rsidP="00A03C38">
      <w:pPr>
        <w:pStyle w:val="Heading1"/>
      </w:pPr>
      <w:bookmarkStart w:id="8" w:name="O_630277"/>
      <w:bookmarkEnd w:id="8"/>
      <w:r w:rsidRPr="00A03C38">
        <w:t>Range of Conditions</w:t>
      </w:r>
    </w:p>
    <w:tbl>
      <w:tblPr>
        <w:tblW w:w="0" w:type="auto"/>
        <w:tblLayout w:type="fixed"/>
        <w:tblCellMar>
          <w:left w:w="62" w:type="dxa"/>
          <w:right w:w="62" w:type="dxa"/>
        </w:tblCellMar>
        <w:tblLook w:val="0000"/>
      </w:tblPr>
      <w:tblGrid>
        <w:gridCol w:w="2760"/>
        <w:gridCol w:w="6312"/>
      </w:tblGrid>
      <w:tr w:rsidTr="00A03C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t>Specifies different work environments and conditions that may affect p</w:t>
            </w:r>
            <w:r w:rsidRPr="00A03C38">
              <w:t>erformance. Essential operating conditions that may be present (depending on the work situation, needs of the candidate, accessibility of the item, and local industry and regional contexts) are included. Range is restricted to essential operating condition</w:t>
            </w:r>
            <w:r w:rsidRPr="00A03C38">
              <w:t>s and any other variables essential to the work environment.</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blinds</w:t>
            </w:r>
          </w:p>
          <w:p w:rsidR="00000000" w:rsidRPr="00A03C38" w:rsidP="00A03C38">
            <w:pPr>
              <w:pStyle w:val="ListBullet"/>
            </w:pPr>
            <w:r w:rsidRPr="00A03C38">
              <w:t xml:space="preserve">awnings </w:t>
            </w:r>
          </w:p>
          <w:p w:rsidR="00000000" w:rsidP="00A03C38">
            <w:pPr>
              <w:pStyle w:val="ListBullet"/>
              <w:rPr>
                <w:lang w:val="en-NZ"/>
              </w:rPr>
            </w:pPr>
            <w:r w:rsidRPr="00A03C38">
              <w:t>shutters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preparation</w:t>
            </w:r>
          </w:p>
          <w:p w:rsidR="00000000" w:rsidRPr="00A03C38" w:rsidP="00A03C38">
            <w:pPr>
              <w:pStyle w:val="ListBullet"/>
            </w:pPr>
            <w:r w:rsidRPr="00A03C38">
              <w:t xml:space="preserve">manufacturing </w:t>
            </w:r>
          </w:p>
          <w:p w:rsidR="00000000" w:rsidP="00A03C38">
            <w:pPr>
              <w:pStyle w:val="ListBullet"/>
              <w:rPr>
                <w:lang w:val="en-NZ"/>
              </w:rPr>
            </w:pPr>
            <w:r w:rsidRPr="00A03C38">
              <w:t>installation</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Authoritative sources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manufacturers</w:t>
            </w:r>
          </w:p>
          <w:p w:rsidR="00000000" w:rsidRPr="00A03C38" w:rsidP="00A03C38">
            <w:pPr>
              <w:pStyle w:val="ListBullet"/>
            </w:pPr>
            <w:r w:rsidRPr="00A03C38">
              <w:t xml:space="preserve">industry resource groups </w:t>
            </w:r>
          </w:p>
          <w:p w:rsidR="00000000" w:rsidP="00A03C38">
            <w:pPr>
              <w:pStyle w:val="ListBullet"/>
              <w:rPr>
                <w:lang w:val="en-NZ"/>
              </w:rPr>
            </w:pPr>
            <w:r w:rsidRPr="00A03C38">
              <w:t>industry advocacy groups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Characteristics of products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fabrics</w:t>
            </w:r>
          </w:p>
          <w:p w:rsidR="00000000" w:rsidRPr="00A03C38" w:rsidP="00A03C38">
            <w:pPr>
              <w:pStyle w:val="ListBullet"/>
            </w:pPr>
            <w:r w:rsidRPr="00A03C38">
              <w:t>materials</w:t>
            </w:r>
          </w:p>
          <w:p w:rsidR="00000000" w:rsidRPr="00A03C38" w:rsidP="00A03C38">
            <w:pPr>
              <w:pStyle w:val="ListBullet"/>
            </w:pPr>
            <w:r w:rsidRPr="00A03C38">
              <w:t>colour</w:t>
            </w:r>
          </w:p>
          <w:p w:rsidR="00000000" w:rsidRPr="00A03C38" w:rsidP="00A03C38">
            <w:pPr>
              <w:pStyle w:val="ListBullet"/>
            </w:pPr>
            <w:r w:rsidRPr="00A03C38">
              <w:t xml:space="preserve">style </w:t>
            </w:r>
          </w:p>
          <w:p w:rsidR="00000000" w:rsidP="00A03C38">
            <w:pPr>
              <w:pStyle w:val="ListBullet"/>
              <w:rPr>
                <w:lang w:val="en-NZ"/>
              </w:rPr>
            </w:pPr>
            <w:r w:rsidRPr="00A03C38">
              <w:t>fixings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P="00A03C38">
            <w:pPr>
              <w:pStyle w:val="ListBullet"/>
              <w:rPr>
                <w:lang w:val="en-NZ"/>
              </w:rPr>
            </w:pPr>
            <w:r w:rsidRPr="00A03C38">
              <w:t>product information sheets and specifications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fabric off-cuts</w:t>
            </w:r>
          </w:p>
          <w:p w:rsidR="00000000" w:rsidRPr="00A03C38" w:rsidP="00A03C38">
            <w:pPr>
              <w:pStyle w:val="ListBullet"/>
            </w:pPr>
            <w:r w:rsidRPr="00A03C38">
              <w:t>photographs</w:t>
            </w:r>
          </w:p>
          <w:p w:rsidR="00000000" w:rsidP="00A03C38">
            <w:pPr>
              <w:pStyle w:val="ListBullet"/>
              <w:rPr>
                <w:lang w:val="en-NZ"/>
              </w:rPr>
            </w:pPr>
            <w:r w:rsidRPr="00A03C38">
              <w:t>drawings and sketches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Visual aids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photographs</w:t>
            </w:r>
          </w:p>
          <w:p w:rsidR="00000000" w:rsidRPr="00A03C38" w:rsidP="00A03C38">
            <w:pPr>
              <w:pStyle w:val="ListBullet"/>
            </w:pPr>
            <w:r w:rsidRPr="00A03C38">
              <w:t xml:space="preserve">brochures </w:t>
            </w:r>
          </w:p>
          <w:p w:rsidR="00000000" w:rsidP="00A03C38">
            <w:pPr>
              <w:pStyle w:val="ListBullet"/>
              <w:rPr>
                <w:lang w:val="en-NZ"/>
              </w:rPr>
            </w:pPr>
            <w:r w:rsidRPr="00A03C38">
              <w:t>computer presentations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sun protection</w:t>
            </w:r>
          </w:p>
          <w:p w:rsidR="00000000" w:rsidRPr="00A03C38" w:rsidP="00A03C38">
            <w:pPr>
              <w:pStyle w:val="ListBullet"/>
            </w:pPr>
            <w:r w:rsidRPr="00A03C38">
              <w:t>darkening effects</w:t>
            </w:r>
          </w:p>
          <w:p w:rsidR="00000000" w:rsidRPr="00A03C38" w:rsidP="00A03C38">
            <w:pPr>
              <w:pStyle w:val="ListBullet"/>
            </w:pPr>
            <w:r w:rsidRPr="00A03C38">
              <w:t>privacy</w:t>
            </w:r>
          </w:p>
          <w:p w:rsidR="00000000" w:rsidRPr="00A03C38" w:rsidP="00A03C38">
            <w:pPr>
              <w:pStyle w:val="ListBullet"/>
            </w:pPr>
            <w:r w:rsidRPr="00A03C38">
              <w:t>insulation</w:t>
            </w:r>
          </w:p>
          <w:p w:rsidR="00000000" w:rsidRPr="00A03C38" w:rsidP="00A03C38">
            <w:pPr>
              <w:pStyle w:val="ListBullet"/>
            </w:pPr>
            <w:r w:rsidRPr="00A03C38">
              <w:t>decoration</w:t>
            </w:r>
          </w:p>
          <w:p w:rsidR="00000000" w:rsidRPr="00A03C38" w:rsidP="00A03C38">
            <w:pPr>
              <w:pStyle w:val="ListBullet"/>
            </w:pPr>
            <w:r w:rsidRPr="00A03C38">
              <w:t>noise reduction</w:t>
            </w:r>
          </w:p>
          <w:p w:rsidR="00000000" w:rsidRPr="00A03C38" w:rsidP="00A03C38">
            <w:pPr>
              <w:pStyle w:val="ListBullet"/>
            </w:pPr>
            <w:r w:rsidRPr="00A03C38">
              <w:t>weather protection</w:t>
            </w:r>
          </w:p>
          <w:p w:rsidR="00000000" w:rsidRPr="00A03C38" w:rsidP="00A03C38">
            <w:pPr>
              <w:pStyle w:val="ListBullet"/>
            </w:pPr>
            <w:r w:rsidRPr="00A03C38">
              <w:t>presenting a professional image</w:t>
            </w:r>
          </w:p>
          <w:p w:rsidR="00000000" w:rsidRPr="00A03C38" w:rsidP="00A03C38">
            <w:pPr>
              <w:pStyle w:val="ListBullet"/>
            </w:pPr>
            <w:r w:rsidRPr="00A03C38">
              <w:t>advertising and branding</w:t>
            </w:r>
          </w:p>
          <w:p w:rsidR="00000000" w:rsidP="00A03C38">
            <w:pPr>
              <w:pStyle w:val="ListBullet"/>
              <w:rPr>
                <w:lang w:val="en-NZ"/>
              </w:rPr>
            </w:pPr>
            <w:r w:rsidRPr="00A03C38">
              <w:t>light dispersal</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P="00A03C38">
            <w:pPr>
              <w:pStyle w:val="ListBullet"/>
              <w:rPr>
                <w:lang w:val="en-NZ"/>
              </w:rPr>
            </w:pPr>
            <w:r w:rsidRPr="00A03C38">
              <w:t xml:space="preserve">maintaining eye contact and asking questions to clarify meaning </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Assumptions include:</w:t>
            </w:r>
          </w:p>
        </w:tc>
        <w:tc>
          <w:tcPr>
            <w:tcW w:w="6312" w:type="dxa"/>
            <w:tcBorders>
              <w:top w:val="nil"/>
              <w:left w:val="nil"/>
              <w:bottom w:val="nil"/>
              <w:right w:val="nil"/>
            </w:tcBorders>
            <w:tcMar>
              <w:top w:w="0" w:type="dxa"/>
              <w:left w:w="62" w:type="dxa"/>
              <w:bottom w:w="0" w:type="dxa"/>
              <w:right w:w="62" w:type="dxa"/>
            </w:tcMar>
          </w:tcPr>
          <w:p w:rsidR="00000000" w:rsidP="00A03C38">
            <w:pPr>
              <w:pStyle w:val="ListBullet"/>
              <w:rPr>
                <w:lang w:val="en-NZ"/>
              </w:rPr>
            </w:pPr>
            <w:r w:rsidRPr="00A03C38">
              <w:t>site access, removal and disposal of existing blinds, awnings or fixtures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Feedback includes:</w:t>
            </w:r>
          </w:p>
        </w:tc>
        <w:tc>
          <w:tcPr>
            <w:tcW w:w="6312" w:type="dxa"/>
            <w:tcBorders>
              <w:top w:val="nil"/>
              <w:left w:val="nil"/>
              <w:bottom w:val="nil"/>
              <w:right w:val="nil"/>
            </w:tcBorders>
            <w:tcMar>
              <w:top w:w="0" w:type="dxa"/>
              <w:left w:w="62" w:type="dxa"/>
              <w:bottom w:w="0" w:type="dxa"/>
              <w:right w:w="62" w:type="dxa"/>
            </w:tcMar>
          </w:tcPr>
          <w:p w:rsidR="00000000" w:rsidP="00A03C38">
            <w:pPr>
              <w:pStyle w:val="ListBullet"/>
              <w:rPr>
                <w:lang w:val="en-NZ"/>
              </w:rPr>
            </w:pPr>
            <w:r w:rsidRPr="00A03C38">
              <w:t>verbal or written feedback</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quotation for work</w:t>
            </w:r>
          </w:p>
          <w:p w:rsidR="00000000" w:rsidRPr="00A03C38" w:rsidP="00A03C38">
            <w:pPr>
              <w:pStyle w:val="ListBullet"/>
            </w:pPr>
            <w:r w:rsidRPr="00A03C38">
              <w:t>sketches</w:t>
            </w:r>
          </w:p>
          <w:p w:rsidR="00000000" w:rsidRPr="00A03C38" w:rsidP="00A03C38">
            <w:pPr>
              <w:pStyle w:val="ListBullet"/>
            </w:pPr>
            <w:r w:rsidRPr="00A03C38">
              <w:t>drawings</w:t>
            </w:r>
          </w:p>
          <w:p w:rsidR="00000000" w:rsidRPr="00A03C38" w:rsidP="00A03C38">
            <w:pPr>
              <w:pStyle w:val="ListBullet"/>
            </w:pPr>
            <w:r w:rsidRPr="00A03C38">
              <w:t xml:space="preserve">work orders </w:t>
            </w:r>
          </w:p>
          <w:p w:rsidR="00000000" w:rsidP="00A03C38">
            <w:pPr>
              <w:pStyle w:val="ListBullet"/>
              <w:rPr>
                <w:lang w:val="en-NZ"/>
              </w:rPr>
            </w:pPr>
            <w:r w:rsidRPr="00A03C38">
              <w:t>customer care cards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Commitment includes:</w:t>
            </w:r>
          </w:p>
        </w:tc>
        <w:tc>
          <w:tcPr>
            <w:tcW w:w="6312" w:type="dxa"/>
            <w:tcBorders>
              <w:top w:val="nil"/>
              <w:left w:val="nil"/>
              <w:bottom w:val="nil"/>
              <w:right w:val="nil"/>
            </w:tcBorders>
            <w:tcMar>
              <w:top w:w="0" w:type="dxa"/>
              <w:left w:w="62" w:type="dxa"/>
              <w:bottom w:w="0" w:type="dxa"/>
              <w:right w:w="62" w:type="dxa"/>
            </w:tcMar>
          </w:tcPr>
          <w:p w:rsidR="00000000" w:rsidP="00A03C38">
            <w:pPr>
              <w:pStyle w:val="ListBullet"/>
              <w:rPr>
                <w:lang w:val="en-NZ"/>
              </w:rPr>
            </w:pPr>
            <w:r w:rsidRPr="00A03C38">
              <w:t>signing work order or contract, and collecting and receipting deposits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Rights and obligations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cooling off periods</w:t>
            </w:r>
          </w:p>
          <w:p w:rsidR="00000000" w:rsidRPr="00A03C38" w:rsidP="00A03C38">
            <w:pPr>
              <w:pStyle w:val="ListBullet"/>
            </w:pPr>
            <w:r w:rsidRPr="00A03C38">
              <w:t>providing access to property</w:t>
            </w:r>
          </w:p>
          <w:p w:rsidR="00000000" w:rsidRPr="00A03C38" w:rsidP="00A03C38">
            <w:pPr>
              <w:pStyle w:val="ListBullet"/>
            </w:pPr>
            <w:r w:rsidRPr="00A03C38">
              <w:t>availability at arranged time</w:t>
            </w:r>
          </w:p>
          <w:p w:rsidR="00000000" w:rsidP="00A03C38">
            <w:pPr>
              <w:pStyle w:val="ListBullet"/>
              <w:rPr>
                <w:lang w:val="en-NZ"/>
              </w:rPr>
            </w:pPr>
            <w:r w:rsidRPr="00A03C38">
              <w:t>payment terms and conditions</w:t>
            </w:r>
          </w:p>
        </w:tc>
      </w:tr>
      <w:tr w:rsidTr="00A03C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C38">
            <w:pPr>
              <w:pStyle w:val="BodyText"/>
              <w:rPr>
                <w:lang w:val="en-NZ"/>
              </w:rPr>
            </w:pPr>
            <w:r w:rsidRPr="00A03C3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03C38" w:rsidP="00A03C38">
            <w:pPr>
              <w:pStyle w:val="ListBullet"/>
            </w:pPr>
            <w:r w:rsidRPr="00A03C38">
              <w:t>trainers</w:t>
            </w:r>
          </w:p>
          <w:p w:rsidR="00000000" w:rsidRPr="00A03C38" w:rsidP="00A03C38">
            <w:pPr>
              <w:pStyle w:val="ListBullet"/>
            </w:pPr>
            <w:r w:rsidRPr="00A03C38">
              <w:t>assessors</w:t>
            </w:r>
          </w:p>
          <w:p w:rsidR="00000000" w:rsidRPr="00A03C38" w:rsidP="00A03C38">
            <w:pPr>
              <w:pStyle w:val="ListBullet"/>
            </w:pPr>
            <w:r w:rsidRPr="00A03C38">
              <w:t>managers</w:t>
            </w:r>
          </w:p>
          <w:p w:rsidR="00000000" w:rsidRPr="00A03C38" w:rsidP="00A03C38">
            <w:pPr>
              <w:pStyle w:val="ListBullet"/>
            </w:pPr>
            <w:r w:rsidRPr="00A03C38">
              <w:t>production personnel</w:t>
            </w:r>
          </w:p>
          <w:p w:rsidR="00000000" w:rsidRPr="00A03C38" w:rsidP="00A03C38">
            <w:pPr>
              <w:pStyle w:val="ListBullet"/>
            </w:pPr>
            <w:r w:rsidRPr="00A03C38">
              <w:t xml:space="preserve">office staff </w:t>
            </w:r>
          </w:p>
          <w:p w:rsidR="00000000" w:rsidRPr="00A03C38" w:rsidP="00A03C38">
            <w:pPr>
              <w:pStyle w:val="ListBullet"/>
            </w:pPr>
            <w:r w:rsidRPr="00A03C38">
              <w:t>supervisors</w:t>
            </w:r>
          </w:p>
        </w:tc>
      </w:tr>
    </w:tbl>
    <w:p w:rsidR="000F0CAA" w:rsidP="00A03C38">
      <w:pPr>
        <w:pStyle w:val="BodyText"/>
      </w:pPr>
    </w:p>
    <w:p w:rsidR="000F0CAA" w:rsidP="00A03C38">
      <w:pPr>
        <w:pStyle w:val="BodyText"/>
      </w:pPr>
    </w:p>
    <w:p w:rsidR="00000000" w:rsidRPr="00A03C38" w:rsidP="00A03C38">
      <w:pPr>
        <w:pStyle w:val="Heading1"/>
      </w:pPr>
      <w:bookmarkStart w:id="9" w:name="O_630276"/>
      <w:bookmarkEnd w:id="9"/>
      <w:r w:rsidRPr="00A03C38">
        <w:t>Unit Mapping Information</w:t>
      </w:r>
    </w:p>
    <w:p w:rsidR="00000000" w:rsidRPr="00A03C38" w:rsidP="00A03C38">
      <w:pPr>
        <w:pStyle w:val="BodyText"/>
      </w:pPr>
      <w:r w:rsidRPr="00A03C38">
        <w:t>Supersedes and is equivalent to LMF3009A Provide advice to customers on blinds and awnings</w:t>
      </w:r>
    </w:p>
    <w:p w:rsidR="00000000" w:rsidRPr="00A03C38" w:rsidP="00A03C38">
      <w:pPr>
        <w:pStyle w:val="AllowPageBreak"/>
      </w:pPr>
    </w:p>
    <w:p w:rsidR="00000000" w:rsidRPr="00A03C38" w:rsidP="00A03C38">
      <w:pPr>
        <w:pStyle w:val="Heading1"/>
      </w:pPr>
      <w:bookmarkStart w:id="10" w:name="O_630269"/>
      <w:bookmarkEnd w:id="10"/>
      <w:r w:rsidRPr="00A03C38">
        <w:t>Links</w:t>
      </w:r>
    </w:p>
    <w:p w:rsidR="00000000" w:rsidRPr="00A03C38" w:rsidP="00A03C38">
      <w:pPr>
        <w:pStyle w:val="BodyText"/>
      </w:pPr>
      <w:r w:rsidRPr="00A03C38">
        <w:t>Companion Volume implementation guides are found in VETNet - https://vetnet.education.gov.au/Pages/TrainingDocs.aspx?q=0601ab95-583a-4e93-b2d4</w:t>
      </w:r>
      <w:r w:rsidRPr="00A03C38">
        <w:t>-cfb27b03ed73</w:t>
      </w:r>
    </w:p>
    <w:p w:rsidR="00000000" w:rsidRPr="00A03C38" w:rsidP="00A03C38"/>
    <w:sectPr w:rsidSect="00A03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38" w:rsidRPr="000F0CAA" w:rsidP="000F0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A" w:rsidP="00A03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0CAA" w:rsidP="00A03C3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CAA" w:rsidP="00A03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C38" w:rsidRPr="000F0CAA" w:rsidP="000F0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A" w:rsidRPr="002D2AF8" w:rsidP="00A03C38">
    <w:pPr>
      <w:pStyle w:val="Header"/>
      <w:framePr w:wrap="around"/>
    </w:pPr>
    <w:r>
      <w:fldChar w:fldCharType="begin"/>
    </w:r>
    <w:r>
      <w:instrText xml:space="preserve"> TITLE   \* MERGEFORMAT </w:instrText>
    </w:r>
    <w:r>
      <w:fldChar w:fldCharType="separate"/>
    </w:r>
    <w:r>
      <w:t>MSFBA3009 Provide advice to customers on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0F0CAA" w:rsidP="00A03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6B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885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C38"/>
    <w:pPr>
      <w:spacing w:before="360" w:after="60"/>
      <w:outlineLvl w:val="0"/>
    </w:pPr>
    <w:rPr>
      <w:sz w:val="32"/>
    </w:rPr>
  </w:style>
  <w:style w:type="paragraph" w:styleId="Heading2">
    <w:name w:val="heading 2"/>
    <w:basedOn w:val="HeadingBase"/>
    <w:next w:val="BodyText"/>
    <w:link w:val="Heading2Char"/>
    <w:qFormat/>
    <w:rsid w:val="00A03C38"/>
    <w:pPr>
      <w:keepLines/>
      <w:spacing w:before="240" w:after="120"/>
      <w:outlineLvl w:val="1"/>
    </w:pPr>
    <w:rPr>
      <w:sz w:val="28"/>
      <w:szCs w:val="40"/>
    </w:rPr>
  </w:style>
  <w:style w:type="paragraph" w:styleId="Heading3">
    <w:name w:val="heading 3"/>
    <w:basedOn w:val="HeadingBase"/>
    <w:next w:val="BodyText"/>
    <w:link w:val="Heading3Char"/>
    <w:qFormat/>
    <w:rsid w:val="00A03C38"/>
    <w:pPr>
      <w:spacing w:before="180" w:after="120"/>
      <w:outlineLvl w:val="2"/>
    </w:pPr>
    <w:rPr>
      <w:spacing w:val="-10"/>
      <w:kern w:val="32"/>
    </w:rPr>
  </w:style>
  <w:style w:type="paragraph" w:styleId="Heading4">
    <w:name w:val="heading 4"/>
    <w:basedOn w:val="HeadingBase"/>
    <w:next w:val="BodyText"/>
    <w:link w:val="Heading4Char"/>
    <w:qFormat/>
    <w:rsid w:val="00A03C38"/>
    <w:pPr>
      <w:spacing w:before="160" w:after="120"/>
      <w:outlineLvl w:val="3"/>
    </w:pPr>
    <w:rPr>
      <w:sz w:val="22"/>
    </w:rPr>
  </w:style>
  <w:style w:type="paragraph" w:styleId="Heading5">
    <w:name w:val="heading 5"/>
    <w:basedOn w:val="HeadingBase"/>
    <w:next w:val="Normal"/>
    <w:link w:val="Heading5Char"/>
    <w:qFormat/>
    <w:rsid w:val="00A03C38"/>
    <w:pPr>
      <w:spacing w:before="80"/>
      <w:outlineLvl w:val="4"/>
    </w:pPr>
    <w:rPr>
      <w:color w:val="918585"/>
      <w:sz w:val="20"/>
    </w:rPr>
  </w:style>
  <w:style w:type="paragraph" w:styleId="Heading6">
    <w:name w:val="heading 6"/>
    <w:basedOn w:val="HeadingBase"/>
    <w:next w:val="Normal"/>
    <w:link w:val="Heading6Char"/>
    <w:qFormat/>
    <w:rsid w:val="00A03C38"/>
    <w:pPr>
      <w:spacing w:before="60"/>
      <w:outlineLvl w:val="5"/>
    </w:pPr>
    <w:rPr>
      <w:color w:val="918585"/>
      <w:sz w:val="20"/>
    </w:rPr>
  </w:style>
  <w:style w:type="paragraph" w:styleId="Heading7">
    <w:name w:val="heading 7"/>
    <w:basedOn w:val="Normal"/>
    <w:next w:val="Normal"/>
    <w:link w:val="Heading7Char"/>
    <w:qFormat/>
    <w:rsid w:val="00A03C38"/>
    <w:pPr>
      <w:ind w:left="720"/>
      <w:outlineLvl w:val="6"/>
    </w:pPr>
    <w:rPr>
      <w:i/>
    </w:rPr>
  </w:style>
  <w:style w:type="paragraph" w:styleId="Heading8">
    <w:name w:val="heading 8"/>
    <w:basedOn w:val="Normal"/>
    <w:next w:val="Normal"/>
    <w:link w:val="Heading8Char"/>
    <w:qFormat/>
    <w:rsid w:val="00A03C38"/>
    <w:pPr>
      <w:ind w:left="720"/>
      <w:outlineLvl w:val="7"/>
    </w:pPr>
    <w:rPr>
      <w:i/>
    </w:rPr>
  </w:style>
  <w:style w:type="paragraph" w:styleId="Heading9">
    <w:name w:val="heading 9"/>
    <w:basedOn w:val="Normal"/>
    <w:next w:val="Normal"/>
    <w:link w:val="Heading9Char"/>
    <w:qFormat/>
    <w:rsid w:val="00A03C38"/>
    <w:pPr>
      <w:ind w:left="720"/>
      <w:outlineLvl w:val="8"/>
    </w:pPr>
    <w:rPr>
      <w:i/>
    </w:rPr>
  </w:style>
  <w:style w:type="character" w:default="1" w:styleId="DefaultParagraphFont">
    <w:name w:val="Default Paragraph Font"/>
    <w:uiPriority w:val="1"/>
    <w:unhideWhenUsed/>
    <w:rsid w:val="00A03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C38"/>
  </w:style>
  <w:style w:type="character" w:customStyle="1" w:styleId="Heading1Char">
    <w:name w:val="Heading 1 Char"/>
    <w:basedOn w:val="DefaultParagraphFont"/>
    <w:link w:val="Heading1"/>
    <w:rsid w:val="00A03C38"/>
    <w:rPr>
      <w:rFonts w:ascii="Times New Roman" w:eastAsia="Times New Roman" w:hAnsi="Times New Roman" w:cs="Times New Roman"/>
      <w:b/>
      <w:sz w:val="32"/>
      <w:szCs w:val="20"/>
      <w:lang w:eastAsia="en-US"/>
    </w:rPr>
  </w:style>
  <w:style w:type="paragraph" w:styleId="BodyText">
    <w:name w:val="Body Text"/>
    <w:basedOn w:val="Normal"/>
    <w:link w:val="BodyTextChar"/>
    <w:rsid w:val="00A03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C38"/>
    <w:rPr>
      <w:rFonts w:ascii="Times New Roman" w:eastAsia="Times New Roman" w:hAnsi="Times New Roman" w:cs="Times New Roman"/>
      <w:sz w:val="24"/>
      <w:lang w:eastAsia="en-US"/>
    </w:rPr>
  </w:style>
  <w:style w:type="paragraph" w:styleId="ListBullet">
    <w:name w:val="List Bullet"/>
    <w:basedOn w:val="List"/>
    <w:rsid w:val="00A03C38"/>
    <w:pPr>
      <w:numPr>
        <w:numId w:val="12"/>
      </w:numPr>
      <w:tabs>
        <w:tab w:val="clear" w:pos="340"/>
      </w:tabs>
      <w:spacing w:before="40" w:after="40"/>
    </w:pPr>
  </w:style>
  <w:style w:type="character" w:customStyle="1" w:styleId="SpecialBold">
    <w:name w:val="Special Bold"/>
    <w:basedOn w:val="DefaultParagraphFont"/>
    <w:rsid w:val="00A03C38"/>
    <w:rPr>
      <w:b/>
      <w:spacing w:val="0"/>
    </w:rPr>
  </w:style>
  <w:style w:type="paragraph" w:customStyle="1" w:styleId="SuperHeading">
    <w:name w:val="SuperHeading"/>
    <w:basedOn w:val="Normal"/>
    <w:rsid w:val="00A03C38"/>
    <w:pPr>
      <w:spacing w:before="240" w:after="120"/>
      <w:outlineLvl w:val="0"/>
    </w:pPr>
    <w:rPr>
      <w:rFonts w:ascii="Times New Roman" w:hAnsi="Times New Roman"/>
      <w:b/>
      <w:sz w:val="32"/>
    </w:rPr>
  </w:style>
  <w:style w:type="paragraph" w:customStyle="1" w:styleId="AllowPageBreak">
    <w:name w:val="AllowPageBreak"/>
    <w:rsid w:val="00A03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C38"/>
    <w:rPr>
      <w:rFonts w:ascii="Courier New" w:eastAsia="Times New Roman" w:hAnsi="Courier New" w:cs="Times New Roman"/>
      <w:i/>
      <w:szCs w:val="20"/>
      <w:lang w:eastAsia="en-US"/>
    </w:rPr>
  </w:style>
  <w:style w:type="paragraph" w:customStyle="1" w:styleId="HeadingBase">
    <w:name w:val="Heading Base"/>
    <w:rsid w:val="00A03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C38"/>
    <w:pPr>
      <w:tabs>
        <w:tab w:val="right" w:leader="dot" w:pos="9072"/>
      </w:tabs>
      <w:ind w:left="567"/>
    </w:pPr>
    <w:rPr>
      <w:szCs w:val="22"/>
    </w:rPr>
  </w:style>
  <w:style w:type="paragraph" w:customStyle="1" w:styleId="TOCBase">
    <w:name w:val="TOC Base"/>
    <w:rsid w:val="00A03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C38"/>
    <w:pPr>
      <w:tabs>
        <w:tab w:val="right" w:leader="dot" w:pos="9072"/>
      </w:tabs>
      <w:spacing w:before="40" w:after="40"/>
      <w:ind w:left="284"/>
    </w:pPr>
    <w:rPr>
      <w:rFonts w:ascii="Times New Roman" w:hAnsi="Times New Roman"/>
    </w:rPr>
  </w:style>
  <w:style w:type="paragraph" w:styleId="TOC1">
    <w:name w:val="toc 1"/>
    <w:basedOn w:val="TOCBase"/>
    <w:next w:val="Normal"/>
    <w:rsid w:val="00A03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C38"/>
    <w:rPr>
      <w:rFonts w:ascii="Times New Roman" w:eastAsia="Times New Roman" w:hAnsi="Times New Roman" w:cs="Times New Roman"/>
      <w:sz w:val="16"/>
      <w:lang w:eastAsia="en-US"/>
    </w:rPr>
  </w:style>
  <w:style w:type="paragraph" w:styleId="Title">
    <w:name w:val="Title"/>
    <w:basedOn w:val="HeadingBase"/>
    <w:link w:val="TitleChar"/>
    <w:qFormat/>
    <w:rsid w:val="00A03C38"/>
    <w:pPr>
      <w:spacing w:before="5040"/>
      <w:jc w:val="center"/>
    </w:pPr>
    <w:rPr>
      <w:sz w:val="48"/>
      <w:szCs w:val="72"/>
      <w:lang w:val="en-US"/>
    </w:rPr>
  </w:style>
  <w:style w:type="character" w:customStyle="1" w:styleId="TitleChar">
    <w:name w:val="Title Char"/>
    <w:basedOn w:val="DefaultParagraphFont"/>
    <w:link w:val="Title"/>
    <w:rsid w:val="00A03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C38"/>
    <w:pPr>
      <w:tabs>
        <w:tab w:val="left" w:pos="3600"/>
        <w:tab w:val="left" w:pos="3958"/>
      </w:tabs>
    </w:pPr>
  </w:style>
  <w:style w:type="paragraph" w:styleId="List">
    <w:name w:val="List"/>
    <w:basedOn w:val="BodyText"/>
    <w:next w:val="BodyText"/>
    <w:rsid w:val="00A03C38"/>
    <w:pPr>
      <w:tabs>
        <w:tab w:val="left" w:pos="340"/>
      </w:tabs>
      <w:spacing w:before="60" w:after="60"/>
      <w:ind w:left="340" w:hanging="340"/>
    </w:pPr>
  </w:style>
  <w:style w:type="paragraph" w:customStyle="1" w:styleId="Note">
    <w:name w:val="Note"/>
    <w:basedOn w:val="BodyText"/>
    <w:rsid w:val="00A03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C38"/>
    <w:pPr>
      <w:framePr w:wrap="auto" w:hAnchor="text" w:y="6049"/>
    </w:pPr>
    <w:rPr>
      <w:color w:val="000000"/>
      <w:sz w:val="40"/>
    </w:rPr>
  </w:style>
  <w:style w:type="paragraph" w:customStyle="1" w:styleId="TOCTitle">
    <w:name w:val="TOCTitle"/>
    <w:basedOn w:val="Heading1"/>
    <w:rsid w:val="00A03C38"/>
    <w:pPr>
      <w:spacing w:after="240"/>
      <w:jc w:val="center"/>
      <w:outlineLvl w:val="9"/>
    </w:pPr>
    <w:rPr>
      <w:caps/>
    </w:rPr>
  </w:style>
  <w:style w:type="paragraph" w:customStyle="1" w:styleId="Version">
    <w:name w:val="Version"/>
    <w:rsid w:val="00A03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C38"/>
    <w:pPr>
      <w:numPr>
        <w:numId w:val="13"/>
      </w:numPr>
      <w:tabs>
        <w:tab w:val="clear" w:pos="680"/>
      </w:tabs>
    </w:pPr>
  </w:style>
  <w:style w:type="paragraph" w:styleId="Index1">
    <w:name w:val="index 1"/>
    <w:basedOn w:val="Normal"/>
    <w:next w:val="Normal"/>
    <w:semiHidden/>
    <w:rsid w:val="00A03C38"/>
    <w:pPr>
      <w:keepNext w:val="0"/>
      <w:tabs>
        <w:tab w:val="right" w:pos="4176"/>
      </w:tabs>
      <w:ind w:left="198" w:hanging="198"/>
    </w:pPr>
    <w:rPr>
      <w:rFonts w:ascii="Garamond" w:hAnsi="Garamond"/>
    </w:rPr>
  </w:style>
  <w:style w:type="paragraph" w:styleId="IndexHeading">
    <w:name w:val="index heading"/>
    <w:basedOn w:val="Normal"/>
    <w:next w:val="Index1"/>
    <w:semiHidden/>
    <w:rsid w:val="00A03C38"/>
    <w:pPr>
      <w:spacing w:before="120" w:after="120"/>
    </w:pPr>
    <w:rPr>
      <w:rFonts w:ascii="Arial" w:hAnsi="Arial"/>
      <w:b/>
      <w:color w:val="918585"/>
      <w:sz w:val="24"/>
    </w:rPr>
  </w:style>
  <w:style w:type="paragraph" w:styleId="Header">
    <w:name w:val="header"/>
    <w:basedOn w:val="Normal"/>
    <w:link w:val="HeaderChar"/>
    <w:rsid w:val="00A03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C38"/>
    <w:rPr>
      <w:rFonts w:ascii="Times New Roman" w:eastAsia="Times New Roman" w:hAnsi="Times New Roman" w:cs="Times New Roman"/>
      <w:sz w:val="16"/>
      <w:szCs w:val="20"/>
      <w:lang w:val="en-GB" w:eastAsia="en-US"/>
    </w:rPr>
  </w:style>
  <w:style w:type="paragraph" w:customStyle="1" w:styleId="Chapter">
    <w:name w:val="Chapter"/>
    <w:basedOn w:val="Normal"/>
    <w:rsid w:val="00A03C38"/>
    <w:pPr>
      <w:spacing w:before="240"/>
    </w:pPr>
    <w:rPr>
      <w:rFonts w:ascii="Times New Roman" w:hAnsi="Times New Roman"/>
      <w:smallCaps/>
      <w:spacing w:val="80"/>
      <w:sz w:val="28"/>
    </w:rPr>
  </w:style>
  <w:style w:type="paragraph" w:customStyle="1" w:styleId="InChapter">
    <w:name w:val="InChapter"/>
    <w:basedOn w:val="Heading3"/>
    <w:rsid w:val="00A03C38"/>
    <w:pPr>
      <w:spacing w:after="240"/>
      <w:outlineLvl w:val="9"/>
    </w:pPr>
    <w:rPr>
      <w:noProof/>
    </w:rPr>
  </w:style>
  <w:style w:type="paragraph" w:styleId="Index2">
    <w:name w:val="index 2"/>
    <w:basedOn w:val="Normal"/>
    <w:next w:val="Normal"/>
    <w:semiHidden/>
    <w:rsid w:val="00A03C38"/>
    <w:pPr>
      <w:tabs>
        <w:tab w:val="right" w:pos="4176"/>
      </w:tabs>
      <w:ind w:left="568" w:hanging="284"/>
    </w:pPr>
    <w:rPr>
      <w:rFonts w:ascii="Garamond" w:hAnsi="Garamond"/>
    </w:rPr>
  </w:style>
  <w:style w:type="paragraph" w:customStyle="1" w:styleId="Byline">
    <w:name w:val="Byline"/>
    <w:rsid w:val="00A03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C38"/>
    <w:pPr>
      <w:tabs>
        <w:tab w:val="clear" w:pos="3600"/>
        <w:tab w:val="clear" w:pos="3958"/>
      </w:tabs>
      <w:jc w:val="right"/>
    </w:pPr>
  </w:style>
  <w:style w:type="character" w:styleId="Emphasis">
    <w:name w:val="Emphasis"/>
    <w:basedOn w:val="DefaultParagraphFont"/>
    <w:qFormat/>
    <w:rsid w:val="00A03C38"/>
    <w:rPr>
      <w:i/>
    </w:rPr>
  </w:style>
  <w:style w:type="paragraph" w:styleId="Caption">
    <w:name w:val="caption"/>
    <w:basedOn w:val="BodyText"/>
    <w:next w:val="Normal"/>
    <w:qFormat/>
    <w:rsid w:val="00A03C38"/>
    <w:pPr>
      <w:framePr w:w="2268" w:hSpace="181" w:vSpace="181" w:wrap="around" w:vAnchor="text" w:hAnchor="page" w:x="1135" w:y="285" w:anchorLock="1"/>
    </w:pPr>
    <w:rPr>
      <w:i/>
    </w:rPr>
  </w:style>
  <w:style w:type="paragraph" w:customStyle="1" w:styleId="MiniTOCTitle">
    <w:name w:val="MiniTOCTitle"/>
    <w:basedOn w:val="Heading4"/>
    <w:rsid w:val="00A03C38"/>
    <w:pPr>
      <w:spacing w:before="240"/>
      <w:outlineLvl w:val="9"/>
    </w:pPr>
    <w:rPr>
      <w:noProof/>
      <w:sz w:val="24"/>
    </w:rPr>
  </w:style>
  <w:style w:type="paragraph" w:customStyle="1" w:styleId="MiniTOCItem">
    <w:name w:val="MiniTOCItem"/>
    <w:basedOn w:val="ListBullet"/>
    <w:rsid w:val="00A03C38"/>
    <w:pPr>
      <w:numPr>
        <w:numId w:val="0"/>
      </w:numPr>
      <w:tabs>
        <w:tab w:val="right" w:leader="dot" w:pos="6521"/>
      </w:tabs>
      <w:spacing w:before="0" w:after="0"/>
    </w:pPr>
  </w:style>
  <w:style w:type="paragraph" w:customStyle="1" w:styleId="TOFTitle">
    <w:name w:val="TOFTitle"/>
    <w:basedOn w:val="TOCTitle"/>
    <w:rsid w:val="00A03C38"/>
  </w:style>
  <w:style w:type="paragraph" w:styleId="TableofFigures">
    <w:name w:val="table of figures"/>
    <w:basedOn w:val="Normal"/>
    <w:next w:val="Normal"/>
    <w:semiHidden/>
    <w:rsid w:val="00A03C38"/>
    <w:pPr>
      <w:tabs>
        <w:tab w:val="right" w:leader="dot" w:pos="9072"/>
      </w:tabs>
      <w:ind w:left="970" w:hanging="403"/>
    </w:pPr>
    <w:rPr>
      <w:rFonts w:ascii="Times New Roman" w:hAnsi="Times New Roman"/>
      <w:b/>
    </w:rPr>
  </w:style>
  <w:style w:type="paragraph" w:styleId="ListNumber">
    <w:name w:val="List Number"/>
    <w:basedOn w:val="List"/>
    <w:rsid w:val="00A03C38"/>
    <w:pPr>
      <w:numPr>
        <w:numId w:val="10"/>
      </w:numPr>
    </w:pPr>
  </w:style>
  <w:style w:type="character" w:customStyle="1" w:styleId="WingdingSymbols">
    <w:name w:val="Wingding Symbols"/>
    <w:rsid w:val="00A03C38"/>
    <w:rPr>
      <w:rFonts w:ascii="Wingdings" w:hAnsi="Wingdings"/>
    </w:rPr>
  </w:style>
  <w:style w:type="paragraph" w:customStyle="1" w:styleId="TableHeading">
    <w:name w:val="Table Heading"/>
    <w:basedOn w:val="HeadingBase"/>
    <w:rsid w:val="00A03C38"/>
    <w:pPr>
      <w:keepLines/>
      <w:pBdr>
        <w:bottom w:val="single" w:sz="6" w:space="1" w:color="918585"/>
      </w:pBdr>
      <w:spacing w:before="240"/>
    </w:pPr>
  </w:style>
  <w:style w:type="character" w:customStyle="1" w:styleId="HotSpot">
    <w:name w:val="HotSpot"/>
    <w:rsid w:val="00A03C38"/>
    <w:rPr>
      <w:color w:val="0033CC"/>
      <w:u w:val="none"/>
    </w:rPr>
  </w:style>
  <w:style w:type="paragraph" w:customStyle="1" w:styleId="BodyTextRight">
    <w:name w:val="Body Text Right"/>
    <w:basedOn w:val="BodyText"/>
    <w:rsid w:val="00A03C38"/>
    <w:pPr>
      <w:spacing w:before="0" w:after="0"/>
      <w:jc w:val="right"/>
    </w:pPr>
  </w:style>
  <w:style w:type="paragraph" w:styleId="Index3">
    <w:name w:val="index 3"/>
    <w:basedOn w:val="ListNumber2"/>
    <w:next w:val="Normal"/>
    <w:semiHidden/>
    <w:rsid w:val="00A03C38"/>
    <w:pPr>
      <w:numPr>
        <w:numId w:val="0"/>
      </w:numPr>
      <w:tabs>
        <w:tab w:val="right" w:leader="dot" w:pos="4176"/>
      </w:tabs>
    </w:pPr>
  </w:style>
  <w:style w:type="paragraph" w:styleId="ListNumber2">
    <w:name w:val="List Number 2"/>
    <w:basedOn w:val="List2"/>
    <w:rsid w:val="00A03C38"/>
    <w:pPr>
      <w:numPr>
        <w:numId w:val="9"/>
      </w:numPr>
      <w:tabs>
        <w:tab w:val="clear" w:pos="1060"/>
      </w:tabs>
    </w:pPr>
  </w:style>
  <w:style w:type="paragraph" w:customStyle="1" w:styleId="MarginNote">
    <w:name w:val="Margin Note"/>
    <w:basedOn w:val="BodyText"/>
    <w:rsid w:val="00A03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C38"/>
    <w:rPr>
      <w:sz w:val="32"/>
    </w:rPr>
  </w:style>
  <w:style w:type="paragraph" w:customStyle="1" w:styleId="HeadingProcedure">
    <w:name w:val="Heading Procedure"/>
    <w:basedOn w:val="HeadingBase"/>
    <w:next w:val="Normal"/>
    <w:rsid w:val="00A03C38"/>
    <w:pPr>
      <w:tabs>
        <w:tab w:val="left" w:pos="0"/>
      </w:tabs>
      <w:spacing w:before="120" w:after="60"/>
    </w:pPr>
    <w:rPr>
      <w:i/>
      <w:color w:val="918585"/>
      <w:sz w:val="22"/>
    </w:rPr>
  </w:style>
  <w:style w:type="paragraph" w:customStyle="1" w:styleId="TableBodyText">
    <w:name w:val="Table Body Text"/>
    <w:basedOn w:val="BodyText"/>
    <w:rsid w:val="00A03C38"/>
    <w:pPr>
      <w:spacing w:before="60" w:after="60"/>
    </w:pPr>
  </w:style>
  <w:style w:type="paragraph" w:styleId="ListContinue">
    <w:name w:val="List Continue"/>
    <w:basedOn w:val="List"/>
    <w:rsid w:val="00A03C38"/>
    <w:pPr>
      <w:ind w:firstLine="0"/>
    </w:pPr>
  </w:style>
  <w:style w:type="paragraph" w:customStyle="1" w:styleId="ListNote">
    <w:name w:val="List Note"/>
    <w:basedOn w:val="List"/>
    <w:rsid w:val="00A03C38"/>
    <w:pPr>
      <w:pBdr>
        <w:top w:val="single" w:sz="6" w:space="2" w:color="918585"/>
        <w:bottom w:val="single" w:sz="6" w:space="2" w:color="918585"/>
      </w:pBdr>
      <w:tabs>
        <w:tab w:val="left" w:pos="1021"/>
      </w:tabs>
      <w:ind w:firstLine="0"/>
    </w:pPr>
  </w:style>
  <w:style w:type="paragraph" w:customStyle="1" w:styleId="Warning">
    <w:name w:val="Warning"/>
    <w:basedOn w:val="BodyText"/>
    <w:rsid w:val="00A03C38"/>
    <w:pPr>
      <w:shd w:val="clear" w:color="auto" w:fill="D9D9D9"/>
      <w:tabs>
        <w:tab w:val="left" w:pos="992"/>
      </w:tabs>
      <w:ind w:left="119" w:right="119"/>
    </w:pPr>
    <w:rPr>
      <w:sz w:val="20"/>
    </w:rPr>
  </w:style>
  <w:style w:type="paragraph" w:customStyle="1" w:styleId="MarginIcons">
    <w:name w:val="Margin Icons"/>
    <w:basedOn w:val="BodyText"/>
    <w:rsid w:val="00A03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C38"/>
    <w:rPr>
      <w:rFonts w:ascii="Courier New" w:hAnsi="Courier New"/>
    </w:rPr>
  </w:style>
  <w:style w:type="paragraph" w:customStyle="1" w:styleId="NoteBullet">
    <w:name w:val="Note Bullet"/>
    <w:basedOn w:val="Note"/>
    <w:rsid w:val="00A03C38"/>
    <w:pPr>
      <w:tabs>
        <w:tab w:val="clear" w:pos="680"/>
      </w:tabs>
      <w:spacing w:before="60" w:after="60"/>
    </w:pPr>
  </w:style>
  <w:style w:type="paragraph" w:customStyle="1" w:styleId="SubHeading2">
    <w:name w:val="SubHeading2"/>
    <w:basedOn w:val="HeadingBase"/>
    <w:rsid w:val="00A03C38"/>
    <w:pPr>
      <w:spacing w:before="240" w:after="60"/>
    </w:pPr>
    <w:rPr>
      <w:sz w:val="20"/>
    </w:rPr>
  </w:style>
  <w:style w:type="paragraph" w:customStyle="1" w:styleId="SubHeading1">
    <w:name w:val="SubHeading1"/>
    <w:basedOn w:val="HeadingBase"/>
    <w:rsid w:val="00A03C38"/>
    <w:pPr>
      <w:spacing w:before="240" w:after="60"/>
    </w:pPr>
    <w:rPr>
      <w:color w:val="918585"/>
      <w:sz w:val="22"/>
    </w:rPr>
  </w:style>
  <w:style w:type="paragraph" w:customStyle="1" w:styleId="SideHeading">
    <w:name w:val="Side Heading"/>
    <w:basedOn w:val="HeadingBase"/>
    <w:rsid w:val="00A03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C38"/>
    <w:pPr>
      <w:tabs>
        <w:tab w:val="num" w:pos="360"/>
      </w:tabs>
    </w:pPr>
  </w:style>
  <w:style w:type="paragraph" w:styleId="PlainText">
    <w:name w:val="Plain Text"/>
    <w:basedOn w:val="Normal"/>
    <w:link w:val="PlainTextChar"/>
    <w:rsid w:val="00A03C38"/>
    <w:rPr>
      <w:sz w:val="20"/>
    </w:rPr>
  </w:style>
  <w:style w:type="character" w:customStyle="1" w:styleId="PlainTextChar">
    <w:name w:val="Plain Text Char"/>
    <w:basedOn w:val="DefaultParagraphFont"/>
    <w:link w:val="PlainText"/>
    <w:rsid w:val="00A03C38"/>
    <w:rPr>
      <w:rFonts w:ascii="Courier New" w:eastAsia="Times New Roman" w:hAnsi="Courier New" w:cs="Times New Roman"/>
      <w:sz w:val="20"/>
      <w:szCs w:val="20"/>
      <w:lang w:eastAsia="en-US"/>
    </w:rPr>
  </w:style>
  <w:style w:type="character" w:customStyle="1" w:styleId="MenuOption">
    <w:name w:val="Menu Option"/>
    <w:basedOn w:val="DefaultParagraphFont"/>
    <w:rsid w:val="00A03C38"/>
    <w:rPr>
      <w:b/>
      <w:smallCaps/>
    </w:rPr>
  </w:style>
  <w:style w:type="paragraph" w:customStyle="1" w:styleId="TableListNumber">
    <w:name w:val="Table List Number"/>
    <w:basedOn w:val="ListNumber"/>
    <w:rsid w:val="00A03C38"/>
    <w:pPr>
      <w:numPr>
        <w:numId w:val="0"/>
      </w:numPr>
    </w:pPr>
  </w:style>
  <w:style w:type="paragraph" w:styleId="TOC4">
    <w:name w:val="toc 4"/>
    <w:basedOn w:val="TOCBase"/>
    <w:next w:val="Normal"/>
    <w:semiHidden/>
    <w:rsid w:val="00A03C38"/>
    <w:pPr>
      <w:tabs>
        <w:tab w:val="right" w:leader="dot" w:pos="9071"/>
      </w:tabs>
      <w:ind w:left="1701"/>
    </w:pPr>
  </w:style>
  <w:style w:type="paragraph" w:customStyle="1" w:styleId="ListAlpha">
    <w:name w:val="List Alpha"/>
    <w:basedOn w:val="List"/>
    <w:rsid w:val="00A03C38"/>
    <w:pPr>
      <w:numPr>
        <w:numId w:val="8"/>
      </w:numPr>
    </w:pPr>
  </w:style>
  <w:style w:type="paragraph" w:customStyle="1" w:styleId="ListAlpha2">
    <w:name w:val="List Alpha 2"/>
    <w:basedOn w:val="List2"/>
    <w:rsid w:val="00A03C38"/>
    <w:pPr>
      <w:numPr>
        <w:numId w:val="7"/>
      </w:numPr>
    </w:pPr>
  </w:style>
  <w:style w:type="paragraph" w:styleId="List2">
    <w:name w:val="List 2"/>
    <w:basedOn w:val="BodyText"/>
    <w:rsid w:val="00A03C38"/>
    <w:pPr>
      <w:tabs>
        <w:tab w:val="left" w:pos="680"/>
      </w:tabs>
      <w:spacing w:before="60" w:after="60"/>
      <w:ind w:left="680" w:hanging="340"/>
    </w:pPr>
  </w:style>
  <w:style w:type="paragraph" w:styleId="List3">
    <w:name w:val="List 3"/>
    <w:basedOn w:val="BodyText"/>
    <w:rsid w:val="00A03C38"/>
    <w:pPr>
      <w:tabs>
        <w:tab w:val="left" w:pos="1021"/>
      </w:tabs>
      <w:spacing w:before="60" w:after="60"/>
      <w:ind w:left="1020" w:hanging="340"/>
    </w:pPr>
  </w:style>
  <w:style w:type="paragraph" w:styleId="List4">
    <w:name w:val="List 4"/>
    <w:basedOn w:val="BodyText"/>
    <w:rsid w:val="00A03C38"/>
    <w:pPr>
      <w:tabs>
        <w:tab w:val="left" w:pos="1361"/>
      </w:tabs>
      <w:spacing w:before="60" w:after="60"/>
      <w:ind w:left="1361" w:hanging="340"/>
    </w:pPr>
  </w:style>
  <w:style w:type="paragraph" w:styleId="List5">
    <w:name w:val="List 5"/>
    <w:basedOn w:val="BodyText"/>
    <w:rsid w:val="00A03C38"/>
    <w:pPr>
      <w:tabs>
        <w:tab w:val="left" w:pos="1701"/>
      </w:tabs>
      <w:spacing w:before="60" w:after="60"/>
      <w:ind w:left="1701" w:hanging="340"/>
    </w:pPr>
  </w:style>
  <w:style w:type="paragraph" w:styleId="ListBullet3">
    <w:name w:val="List Bullet 3"/>
    <w:basedOn w:val="List3"/>
    <w:rsid w:val="00A03C38"/>
    <w:pPr>
      <w:numPr>
        <w:numId w:val="14"/>
      </w:numPr>
      <w:tabs>
        <w:tab w:val="clear" w:pos="1021"/>
      </w:tabs>
      <w:ind w:left="1037" w:hanging="357"/>
    </w:pPr>
  </w:style>
  <w:style w:type="paragraph" w:styleId="ListBullet4">
    <w:name w:val="List Bullet 4"/>
    <w:basedOn w:val="List4"/>
    <w:rsid w:val="00A03C38"/>
    <w:pPr>
      <w:numPr>
        <w:numId w:val="2"/>
      </w:numPr>
      <w:tabs>
        <w:tab w:val="clear" w:pos="1361"/>
      </w:tabs>
    </w:pPr>
  </w:style>
  <w:style w:type="paragraph" w:styleId="ListBullet5">
    <w:name w:val="List Bullet 5"/>
    <w:basedOn w:val="List5"/>
    <w:rsid w:val="00A03C38"/>
    <w:pPr>
      <w:numPr>
        <w:numId w:val="3"/>
      </w:numPr>
    </w:pPr>
  </w:style>
  <w:style w:type="paragraph" w:styleId="ListContinue2">
    <w:name w:val="List Continue 2"/>
    <w:basedOn w:val="List2"/>
    <w:rsid w:val="00A03C38"/>
    <w:pPr>
      <w:ind w:firstLine="0"/>
    </w:pPr>
  </w:style>
  <w:style w:type="paragraph" w:styleId="ListContinue3">
    <w:name w:val="List Continue 3"/>
    <w:basedOn w:val="List3"/>
    <w:rsid w:val="00A03C38"/>
    <w:pPr>
      <w:ind w:left="1021" w:firstLine="0"/>
    </w:pPr>
  </w:style>
  <w:style w:type="paragraph" w:styleId="ListContinue4">
    <w:name w:val="List Continue 4"/>
    <w:basedOn w:val="List4"/>
    <w:rsid w:val="00A03C38"/>
    <w:pPr>
      <w:ind w:firstLine="0"/>
    </w:pPr>
  </w:style>
  <w:style w:type="paragraph" w:styleId="ListContinue5">
    <w:name w:val="List Continue 5"/>
    <w:basedOn w:val="List5"/>
    <w:rsid w:val="00A03C38"/>
    <w:pPr>
      <w:ind w:firstLine="0"/>
    </w:pPr>
  </w:style>
  <w:style w:type="paragraph" w:styleId="ListNumber3">
    <w:name w:val="List Number 3"/>
    <w:basedOn w:val="List3"/>
    <w:rsid w:val="00A03C38"/>
    <w:pPr>
      <w:numPr>
        <w:numId w:val="4"/>
      </w:numPr>
    </w:pPr>
  </w:style>
  <w:style w:type="paragraph" w:styleId="ListNumber4">
    <w:name w:val="List Number 4"/>
    <w:basedOn w:val="List4"/>
    <w:rsid w:val="00A03C38"/>
    <w:pPr>
      <w:numPr>
        <w:numId w:val="5"/>
      </w:numPr>
    </w:pPr>
  </w:style>
  <w:style w:type="paragraph" w:styleId="ListNumber5">
    <w:name w:val="List Number 5"/>
    <w:basedOn w:val="List5"/>
    <w:rsid w:val="00A03C38"/>
    <w:pPr>
      <w:numPr>
        <w:numId w:val="6"/>
      </w:numPr>
    </w:pPr>
  </w:style>
  <w:style w:type="paragraph" w:styleId="BlockText">
    <w:name w:val="Block Text"/>
    <w:basedOn w:val="Normal"/>
    <w:rsid w:val="00A03C38"/>
    <w:pPr>
      <w:spacing w:after="120"/>
      <w:ind w:left="1440" w:right="1440"/>
    </w:pPr>
  </w:style>
  <w:style w:type="character" w:customStyle="1" w:styleId="Subscript">
    <w:name w:val="Subscript"/>
    <w:basedOn w:val="DefaultParagraphFont"/>
    <w:rsid w:val="00A03C38"/>
    <w:rPr>
      <w:sz w:val="16"/>
      <w:vertAlign w:val="subscript"/>
    </w:rPr>
  </w:style>
  <w:style w:type="character" w:customStyle="1" w:styleId="Superscript">
    <w:name w:val="Superscript"/>
    <w:basedOn w:val="DefaultParagraphFont"/>
    <w:rsid w:val="00A03C38"/>
    <w:rPr>
      <w:sz w:val="16"/>
      <w:vertAlign w:val="superscript"/>
    </w:rPr>
  </w:style>
  <w:style w:type="character" w:customStyle="1" w:styleId="Symbols">
    <w:name w:val="Symbols"/>
    <w:basedOn w:val="DefaultParagraphFont"/>
    <w:rsid w:val="00A03C38"/>
    <w:rPr>
      <w:rFonts w:ascii="Symbol" w:hAnsi="Symbol"/>
    </w:rPr>
  </w:style>
  <w:style w:type="character" w:customStyle="1" w:styleId="MenuOptions">
    <w:name w:val="Menu Options"/>
    <w:basedOn w:val="DefaultParagraphFont"/>
    <w:rsid w:val="00A03C38"/>
    <w:rPr>
      <w:rFonts w:ascii="Arial Narrow" w:hAnsi="Arial Narrow"/>
      <w:smallCaps/>
    </w:rPr>
  </w:style>
  <w:style w:type="character" w:customStyle="1" w:styleId="Buttons">
    <w:name w:val="Buttons"/>
    <w:basedOn w:val="DefaultParagraphFont"/>
    <w:rsid w:val="00A03C38"/>
    <w:rPr>
      <w:b/>
    </w:rPr>
  </w:style>
  <w:style w:type="character" w:customStyle="1" w:styleId="Underlined">
    <w:name w:val="Underlined"/>
    <w:basedOn w:val="DefaultParagraphFont"/>
    <w:rsid w:val="00A03C38"/>
    <w:rPr>
      <w:u w:val="single"/>
    </w:rPr>
  </w:style>
  <w:style w:type="paragraph" w:customStyle="1" w:styleId="TableBodyTextRight">
    <w:name w:val="Table Body Text Right"/>
    <w:basedOn w:val="TableBodyText"/>
    <w:rsid w:val="00A03C38"/>
    <w:pPr>
      <w:widowControl w:val="0"/>
      <w:autoSpaceDE w:val="0"/>
      <w:autoSpaceDN w:val="0"/>
      <w:adjustRightInd w:val="0"/>
      <w:jc w:val="right"/>
    </w:pPr>
    <w:rPr>
      <w:rFonts w:cs="Arial"/>
      <w:szCs w:val="18"/>
    </w:rPr>
  </w:style>
  <w:style w:type="paragraph" w:customStyle="1" w:styleId="CopyrightText">
    <w:name w:val="Copyright Text"/>
    <w:basedOn w:val="BodyText"/>
    <w:rsid w:val="00A03C38"/>
    <w:rPr>
      <w:sz w:val="18"/>
    </w:rPr>
  </w:style>
  <w:style w:type="paragraph" w:customStyle="1" w:styleId="BodySmallRight">
    <w:name w:val="Body Small Right"/>
    <w:basedOn w:val="BodyTextRight"/>
    <w:rsid w:val="00A03C38"/>
    <w:rPr>
      <w:sz w:val="18"/>
      <w:szCs w:val="18"/>
    </w:rPr>
  </w:style>
  <w:style w:type="paragraph" w:customStyle="1" w:styleId="MarginEdition">
    <w:name w:val="Margin Edition"/>
    <w:basedOn w:val="MarginNote"/>
    <w:rsid w:val="00A03C38"/>
    <w:pPr>
      <w:spacing w:before="0" w:after="0"/>
    </w:pPr>
    <w:rPr>
      <w:rFonts w:ascii="Times New Roman" w:hAnsi="Times New Roman"/>
      <w:color w:val="999999"/>
    </w:rPr>
  </w:style>
  <w:style w:type="paragraph" w:customStyle="1" w:styleId="Spacer">
    <w:name w:val="Spacer"/>
    <w:basedOn w:val="Normal"/>
    <w:rsid w:val="00A03C38"/>
    <w:rPr>
      <w:sz w:val="2"/>
      <w:szCs w:val="2"/>
    </w:rPr>
  </w:style>
  <w:style w:type="character" w:customStyle="1" w:styleId="Small">
    <w:name w:val="Small"/>
    <w:basedOn w:val="DefaultParagraphFont"/>
    <w:rsid w:val="00A03C38"/>
    <w:rPr>
      <w:sz w:val="16"/>
    </w:rPr>
  </w:style>
  <w:style w:type="paragraph" w:customStyle="1" w:styleId="WideTable">
    <w:name w:val="Wide Table"/>
    <w:basedOn w:val="Normal"/>
    <w:rsid w:val="00A03C38"/>
    <w:pPr>
      <w:ind w:left="-1418"/>
    </w:pPr>
    <w:rPr>
      <w:sz w:val="2"/>
      <w:szCs w:val="2"/>
    </w:rPr>
  </w:style>
  <w:style w:type="character" w:styleId="PageNumber">
    <w:name w:val="page number"/>
    <w:basedOn w:val="DefaultParagraphFont"/>
    <w:rsid w:val="00A03C38"/>
  </w:style>
  <w:style w:type="paragraph" w:styleId="Quote">
    <w:name w:val="Quote"/>
    <w:basedOn w:val="Heading1"/>
    <w:link w:val="QuoteChar"/>
    <w:qFormat/>
    <w:rsid w:val="00A03C38"/>
    <w:rPr>
      <w:b w:val="0"/>
      <w:sz w:val="72"/>
      <w:szCs w:val="72"/>
      <w:lang w:val="en-NZ"/>
    </w:rPr>
  </w:style>
  <w:style w:type="character" w:customStyle="1" w:styleId="QuoteChar">
    <w:name w:val="Quote Char"/>
    <w:basedOn w:val="DefaultParagraphFont"/>
    <w:link w:val="Quote"/>
    <w:rsid w:val="00A03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C38"/>
    <w:pPr>
      <w:pageBreakBefore/>
    </w:pPr>
  </w:style>
  <w:style w:type="paragraph" w:customStyle="1" w:styleId="Border">
    <w:name w:val="Border"/>
    <w:basedOn w:val="Normal"/>
    <w:qFormat/>
    <w:rsid w:val="00A03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C38"/>
    <w:rPr>
      <w:b/>
      <w:bCs/>
      <w:i/>
      <w:iCs/>
      <w:color w:val="auto"/>
    </w:rPr>
  </w:style>
  <w:style w:type="paragraph" w:styleId="IntenseQuote">
    <w:name w:val="Intense Quote"/>
    <w:basedOn w:val="Normal"/>
    <w:next w:val="Normal"/>
    <w:link w:val="IntenseQuoteChar"/>
    <w:uiPriority w:val="30"/>
    <w:qFormat/>
    <w:rsid w:val="00A03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C38"/>
    <w:rPr>
      <w:smallCaps/>
      <w:color w:val="auto"/>
      <w:u w:val="single"/>
    </w:rPr>
  </w:style>
  <w:style w:type="character" w:styleId="IntenseReference">
    <w:name w:val="Intense Reference"/>
    <w:basedOn w:val="DefaultParagraphFont"/>
    <w:uiPriority w:val="32"/>
    <w:qFormat/>
    <w:rsid w:val="00A03C38"/>
    <w:rPr>
      <w:b/>
      <w:bCs/>
      <w:smallCaps/>
      <w:color w:val="auto"/>
      <w:spacing w:val="5"/>
      <w:u w:val="single"/>
    </w:rPr>
  </w:style>
  <w:style w:type="paragraph" w:customStyle="1" w:styleId="2ColumnHeading">
    <w:name w:val="2Column Heading"/>
    <w:basedOn w:val="BodyText"/>
    <w:qFormat/>
    <w:rsid w:val="00A03C38"/>
    <w:pPr>
      <w:spacing w:after="60"/>
      <w:ind w:left="-2268"/>
    </w:pPr>
    <w:rPr>
      <w:b/>
    </w:rPr>
  </w:style>
  <w:style w:type="paragraph" w:customStyle="1" w:styleId="Heading1TOC">
    <w:name w:val="Heading1 TOC"/>
    <w:basedOn w:val="Normal"/>
    <w:qFormat/>
    <w:rsid w:val="00A03C38"/>
    <w:pPr>
      <w:spacing w:before="240" w:after="120"/>
    </w:pPr>
    <w:rPr>
      <w:rFonts w:ascii="Times New Roman" w:hAnsi="Times New Roman"/>
      <w:b/>
      <w:sz w:val="32"/>
    </w:rPr>
  </w:style>
  <w:style w:type="paragraph" w:customStyle="1" w:styleId="Heading2TOC">
    <w:name w:val="Heading2 TOC"/>
    <w:basedOn w:val="Normal"/>
    <w:qFormat/>
    <w:rsid w:val="00A03C38"/>
    <w:pPr>
      <w:spacing w:before="240" w:after="60"/>
    </w:pPr>
    <w:rPr>
      <w:rFonts w:ascii="Times New Roman" w:hAnsi="Times New Roman"/>
      <w:b/>
      <w:sz w:val="28"/>
    </w:rPr>
  </w:style>
  <w:style w:type="character" w:customStyle="1" w:styleId="Underline">
    <w:name w:val="Underline"/>
    <w:basedOn w:val="DefaultParagraphFont"/>
    <w:qFormat/>
    <w:rsid w:val="00A03C38"/>
    <w:rPr>
      <w:u w:val="single"/>
    </w:rPr>
  </w:style>
  <w:style w:type="character" w:customStyle="1" w:styleId="BoldandItalics">
    <w:name w:val="Bold and Italics"/>
    <w:qFormat/>
    <w:rsid w:val="00A03C38"/>
    <w:rPr>
      <w:b/>
      <w:i/>
      <w:u w:val="none"/>
    </w:rPr>
  </w:style>
  <w:style w:type="paragraph" w:styleId="BalloonText">
    <w:name w:val="Balloon Text"/>
    <w:basedOn w:val="Normal"/>
    <w:link w:val="BalloonTextChar"/>
    <w:rsid w:val="00A03C38"/>
    <w:rPr>
      <w:rFonts w:ascii="Tahoma" w:hAnsi="Tahoma" w:cs="Tahoma"/>
      <w:sz w:val="16"/>
      <w:szCs w:val="16"/>
    </w:rPr>
  </w:style>
  <w:style w:type="character" w:customStyle="1" w:styleId="BalloonTextChar">
    <w:name w:val="Balloon Text Char"/>
    <w:basedOn w:val="DefaultParagraphFont"/>
    <w:link w:val="BalloonText"/>
    <w:rsid w:val="00A03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C38"/>
    <w:rPr>
      <w:b/>
      <w:color w:val="660033"/>
      <w:spacing w:val="0"/>
    </w:rPr>
  </w:style>
  <w:style w:type="paragraph" w:customStyle="1" w:styleId="Nameditemlist">
    <w:name w:val="Named item list"/>
    <w:basedOn w:val="BodyText"/>
    <w:qFormat/>
    <w:rsid w:val="00A03C38"/>
    <w:pPr>
      <w:tabs>
        <w:tab w:val="left" w:pos="2835"/>
      </w:tabs>
      <w:ind w:left="2835" w:hanging="2835"/>
    </w:pPr>
  </w:style>
  <w:style w:type="paragraph" w:customStyle="1" w:styleId="BodyTextnopadding">
    <w:name w:val="Body Text no padding"/>
    <w:basedOn w:val="BodyText"/>
    <w:qFormat/>
    <w:rsid w:val="00A03C3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4850</Characters>
  <Application>Microsoft Office Word</Application>
  <DocSecurity>0</DocSecurity>
  <Lines>243</Lines>
  <Paragraphs>142</Paragraphs>
  <ScaleCrop>false</ScaleCrop>
  <Company>Author-it Software Corporation Ltd.</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MSFBA3009 Provide advice to customers on blinds and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2018-12-03T08:38:00Z</dcterms:created>
  <dcterms:modified xsi:type="dcterms:W3CDTF">2018-12-03T08:38:00Z</dcterms:modified>
</cp:coreProperties>
</file>