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777" w:rsidP="006127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MSFBA2005 Construct vertical-style blinds</w:t>
      </w:r>
      <w:r>
        <w:fldChar w:fldCharType="end"/>
      </w:r>
    </w:p>
    <w:p w:rsidR="00612777" w:rsidP="00612777">
      <w:pPr>
        <w:pStyle w:val="Version"/>
        <w:sectPr w:rsidSect="001A44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4405" w:rsidP="001A4405">
      <w:pPr>
        <w:pStyle w:val="SuperHeading"/>
      </w:pPr>
      <w:r w:rsidRPr="001A4405">
        <w:t>Assessment Requirements for MSFBA2005 Construct vertical-style blinds</w:t>
      </w:r>
    </w:p>
    <w:p w:rsidR="00000000" w:rsidRPr="001A4405" w:rsidP="001A4405">
      <w:pPr>
        <w:pStyle w:val="Heading1"/>
      </w:pPr>
      <w:bookmarkStart w:id="1" w:name="O_629929"/>
      <w:bookmarkEnd w:id="1"/>
      <w:r w:rsidRPr="001A4405">
        <w:t>Modification History</w:t>
      </w:r>
    </w:p>
    <w:p w:rsidR="00000000" w:rsidRPr="001A4405" w:rsidP="00612777">
      <w:pPr>
        <w:pStyle w:val="BodyText"/>
      </w:pPr>
      <w:r w:rsidRPr="001A4405">
        <w:t>Release 1 - New unit of competency</w:t>
      </w:r>
    </w:p>
    <w:p w:rsidR="00000000" w:rsidRPr="001A4405" w:rsidP="001A4405">
      <w:pPr>
        <w:pStyle w:val="Heading1"/>
      </w:pPr>
      <w:bookmarkStart w:id="2" w:name="O_629932"/>
      <w:bookmarkEnd w:id="2"/>
      <w:r w:rsidRPr="001A4405">
        <w:t>Performance Evidence</w:t>
      </w:r>
    </w:p>
    <w:p w:rsidR="00000000" w:rsidRPr="001A4405" w:rsidP="001A4405">
      <w:pPr>
        <w:pStyle w:val="ListBullet"/>
      </w:pPr>
      <w:r w:rsidRPr="001A4405">
        <w:t>Interpret work order, locate materials and use inform</w:t>
      </w:r>
      <w:r w:rsidRPr="001A4405">
        <w:t>ation to complete tasks in constructing vertical-style blinds</w:t>
      </w:r>
    </w:p>
    <w:p w:rsidR="00000000" w:rsidRPr="001A4405" w:rsidP="001A4405">
      <w:pPr>
        <w:pStyle w:val="ListBullet"/>
      </w:pPr>
      <w:r w:rsidRPr="001A4405">
        <w:t>Apply safe handling practices and safe operating procedures for equipment, products and materials to:</w:t>
      </w:r>
    </w:p>
    <w:p w:rsidR="00000000" w:rsidRPr="001A4405" w:rsidP="001A4405">
      <w:pPr>
        <w:pStyle w:val="ListBullet2"/>
      </w:pPr>
      <w:r w:rsidRPr="001A4405">
        <w:t>minimise the risk of injury to self or others</w:t>
      </w:r>
    </w:p>
    <w:p w:rsidR="00000000" w:rsidRPr="001A4405" w:rsidP="001A4405">
      <w:pPr>
        <w:pStyle w:val="ListBullet2"/>
      </w:pPr>
      <w:r w:rsidRPr="001A4405">
        <w:t>prevent damage to goods, equipment and produc</w:t>
      </w:r>
      <w:r w:rsidRPr="001A4405">
        <w:t>ts</w:t>
      </w:r>
    </w:p>
    <w:p w:rsidR="00000000" w:rsidRPr="001A4405" w:rsidP="001A4405">
      <w:pPr>
        <w:pStyle w:val="ListBullet"/>
      </w:pPr>
      <w:r w:rsidRPr="001A4405">
        <w:t>Identify materials and equipment used in constructing vertical-style blinds</w:t>
      </w:r>
    </w:p>
    <w:p w:rsidR="00000000" w:rsidRPr="001A4405" w:rsidP="001A4405">
      <w:pPr>
        <w:pStyle w:val="ListBullet"/>
      </w:pPr>
      <w:r w:rsidRPr="001A4405">
        <w:t>Select, set up and maintain equipment in accordance with manufacturer specifications and workplace practices</w:t>
      </w:r>
    </w:p>
    <w:p w:rsidR="00000000" w:rsidRPr="001A4405" w:rsidP="001A4405">
      <w:pPr>
        <w:pStyle w:val="ListBullet"/>
      </w:pPr>
      <w:r w:rsidRPr="001A4405">
        <w:t>Follow operating procedures to:</w:t>
      </w:r>
    </w:p>
    <w:p w:rsidR="00000000" w:rsidRPr="001A4405" w:rsidP="001A4405">
      <w:pPr>
        <w:pStyle w:val="ListBullet2"/>
      </w:pPr>
      <w:r w:rsidRPr="001A4405">
        <w:t>minimise the risk of injury to sel</w:t>
      </w:r>
      <w:r w:rsidRPr="001A4405">
        <w:t>f or others</w:t>
      </w:r>
    </w:p>
    <w:p w:rsidR="00000000" w:rsidRPr="001A4405" w:rsidP="001A4405">
      <w:pPr>
        <w:pStyle w:val="ListBullet2"/>
      </w:pPr>
      <w:r w:rsidRPr="001A4405">
        <w:t>prevent damage to goods, equipment and products</w:t>
      </w:r>
    </w:p>
    <w:p w:rsidR="00000000" w:rsidRPr="001A4405" w:rsidP="001A4405">
      <w:pPr>
        <w:pStyle w:val="ListBullet"/>
      </w:pPr>
      <w:r w:rsidRPr="001A4405">
        <w:t>Maintain equipment to ensure production output and product quality</w:t>
      </w:r>
    </w:p>
    <w:p w:rsidR="00000000" w:rsidRPr="001A4405" w:rsidP="001A4405">
      <w:pPr>
        <w:pStyle w:val="ListBullet"/>
      </w:pPr>
      <w:r w:rsidRPr="001A4405">
        <w:t>Communicate effectively and work safely with others in the work area</w:t>
      </w:r>
    </w:p>
    <w:p w:rsidR="00000000" w:rsidRPr="001A4405" w:rsidP="001A4405">
      <w:pPr>
        <w:pStyle w:val="ListBullet"/>
      </w:pPr>
      <w:r w:rsidRPr="001A4405">
        <w:t>Modify activities to cater for variations in workplace contexts and environment</w:t>
      </w:r>
    </w:p>
    <w:p w:rsidR="00000000" w:rsidRPr="001A4405" w:rsidP="001A4405">
      <w:pPr>
        <w:pStyle w:val="ListBullet"/>
      </w:pPr>
      <w:r w:rsidRPr="001A4405">
        <w:t>Report process or materials faults, damaged products or equipment</w:t>
      </w:r>
    </w:p>
    <w:p w:rsidR="00000000" w:rsidRPr="001A4405" w:rsidP="001A4405">
      <w:pPr>
        <w:pStyle w:val="ListBullet"/>
      </w:pPr>
      <w:r w:rsidRPr="001A4405">
        <w:t>Cut fabrics accurately according to work orders</w:t>
      </w:r>
    </w:p>
    <w:p w:rsidR="00000000" w:rsidRPr="001A4405" w:rsidP="001A4405">
      <w:pPr>
        <w:pStyle w:val="ListBullet"/>
      </w:pPr>
      <w:r w:rsidRPr="001A4405">
        <w:t>Construct a minimum of two (2) vertical-style blinds using two</w:t>
      </w:r>
      <w:r w:rsidRPr="001A4405">
        <w:t xml:space="preserve"> (2) different tracking systems. The task is to include selecting components, making headbox, cutting and sewing/welding/gluing fabric and assembly</w:t>
      </w:r>
    </w:p>
    <w:p w:rsidR="00000000" w:rsidRPr="001A4405" w:rsidP="001A4405">
      <w:pPr>
        <w:pStyle w:val="ListBullet"/>
      </w:pPr>
      <w:r w:rsidRPr="001A4405">
        <w:t>Communicate with site supervisor to:</w:t>
      </w:r>
    </w:p>
    <w:p w:rsidR="00000000" w:rsidRPr="001A4405" w:rsidP="001A4405">
      <w:pPr>
        <w:pStyle w:val="ListBullet2"/>
      </w:pPr>
      <w:r w:rsidRPr="001A4405">
        <w:t>confirm work orders and instructions</w:t>
      </w:r>
    </w:p>
    <w:p w:rsidR="00000000" w:rsidRPr="001A4405" w:rsidP="001A4405">
      <w:pPr>
        <w:pStyle w:val="ListBullet2"/>
      </w:pPr>
      <w:r w:rsidRPr="001A4405">
        <w:t>identify problems</w:t>
      </w:r>
    </w:p>
    <w:p w:rsidR="00000000" w:rsidRPr="001A4405" w:rsidP="001A4405">
      <w:pPr>
        <w:pStyle w:val="ListBullet"/>
      </w:pPr>
      <w:r w:rsidRPr="001A4405">
        <w:t>Report outcome</w:t>
      </w:r>
      <w:r w:rsidRPr="001A4405">
        <w:t>s of cutting fabric and constructing and finishing vertical-style blinds</w:t>
      </w:r>
    </w:p>
    <w:p w:rsidR="00000000" w:rsidRPr="001A4405" w:rsidP="001A4405">
      <w:pPr>
        <w:pStyle w:val="ListBullet"/>
      </w:pPr>
      <w:r w:rsidRPr="001A4405">
        <w:t>Use pre-checking and inspection techniques to anticipate production problems, avoid re-working and wastage</w:t>
      </w:r>
    </w:p>
    <w:p w:rsidR="00000000" w:rsidRPr="001A4405" w:rsidP="001A4405">
      <w:pPr>
        <w:pStyle w:val="ListBullet"/>
      </w:pPr>
      <w:r w:rsidRPr="001A4405">
        <w:t>Participate in establishing new ideas and work specifications for constructi</w:t>
      </w:r>
      <w:r w:rsidRPr="001A4405">
        <w:t>ng vertical-style blinds</w:t>
      </w:r>
    </w:p>
    <w:p w:rsidR="00000000" w:rsidRPr="001A4405" w:rsidP="001A4405">
      <w:pPr>
        <w:pStyle w:val="ListBullet"/>
      </w:pPr>
      <w:r w:rsidRPr="001A4405">
        <w:t xml:space="preserve">Plan and organise activities, including the preparations and layout of the worksite, and the obtaining of equipment and materials to avoid backtracking </w:t>
      </w:r>
    </w:p>
    <w:p w:rsidR="00000000" w:rsidRPr="001A4405" w:rsidP="001A4405">
      <w:pPr>
        <w:pStyle w:val="ListBullet"/>
      </w:pPr>
      <w:r w:rsidRPr="001A4405">
        <w:t>Use workplace technology related to constructing vertical-style blinds, includ</w:t>
      </w:r>
      <w:r w:rsidRPr="001A4405">
        <w:t>ing specified tools, equipment, calculators and measuring devices</w:t>
      </w:r>
    </w:p>
    <w:p w:rsidR="00000000" w:rsidRPr="001A4405" w:rsidP="001A4405">
      <w:pPr>
        <w:pStyle w:val="AllowPageBreak"/>
      </w:pPr>
    </w:p>
    <w:p w:rsidR="00000000" w:rsidRPr="001A4405" w:rsidP="001A4405">
      <w:pPr>
        <w:pStyle w:val="Heading1"/>
      </w:pPr>
      <w:bookmarkStart w:id="3" w:name="O_629931"/>
      <w:bookmarkEnd w:id="3"/>
      <w:r w:rsidRPr="001A4405">
        <w:t>Knowledge Evidence</w:t>
      </w:r>
    </w:p>
    <w:p w:rsidR="00000000" w:rsidRPr="001A4405" w:rsidP="001A4405">
      <w:pPr>
        <w:pStyle w:val="ListBullet"/>
      </w:pPr>
      <w:r w:rsidRPr="001A4405">
        <w:t xml:space="preserve">State or territory WHS legislation, regulations, standards and codes of practice relevant </w:t>
      </w:r>
      <w:r w:rsidRPr="001A4405">
        <w:t>to the full range of processes for constructing vertical-style blinds</w:t>
      </w:r>
    </w:p>
    <w:p w:rsidR="00000000" w:rsidRPr="001A4405" w:rsidP="001A4405">
      <w:pPr>
        <w:pStyle w:val="ListBullet"/>
      </w:pPr>
      <w:r w:rsidRPr="001A4405">
        <w:t>Organisational and workplace standards, requirements, policies and procedures for constructing vertical-style blinds</w:t>
      </w:r>
    </w:p>
    <w:p w:rsidR="00000000" w:rsidRPr="001A4405" w:rsidP="001A4405">
      <w:pPr>
        <w:pStyle w:val="ListBullet"/>
      </w:pPr>
      <w:r w:rsidRPr="001A4405">
        <w:t xml:space="preserve">Reading and interpreting workplace documents, including work orders, </w:t>
      </w:r>
      <w:r w:rsidRPr="001A4405">
        <w:t>work instructions and operator instructions</w:t>
      </w:r>
    </w:p>
    <w:p w:rsidR="00000000" w:rsidRPr="001A4405" w:rsidP="001A4405">
      <w:pPr>
        <w:pStyle w:val="ListBullet"/>
      </w:pPr>
      <w:r w:rsidRPr="001A4405">
        <w:t>Environmental protection requirements relating to the disposal of waste material</w:t>
      </w:r>
    </w:p>
    <w:p w:rsidR="00000000" w:rsidRPr="001A4405" w:rsidP="001A4405">
      <w:pPr>
        <w:pStyle w:val="ListBullet"/>
      </w:pPr>
      <w:r w:rsidRPr="001A4405">
        <w:t>Established lines of communication and protocols</w:t>
      </w:r>
    </w:p>
    <w:p w:rsidR="00000000" w:rsidRPr="001A4405" w:rsidP="001A4405">
      <w:pPr>
        <w:pStyle w:val="ListBullet"/>
      </w:pPr>
      <w:r w:rsidRPr="001A4405">
        <w:t>Types of tools and equipment used to construct vertical-style blinds and procedure</w:t>
      </w:r>
      <w:r w:rsidRPr="001A4405">
        <w:t>s for their safe use, operation and maintenance</w:t>
      </w:r>
    </w:p>
    <w:p w:rsidR="00000000" w:rsidRPr="001A4405" w:rsidP="001A4405">
      <w:pPr>
        <w:pStyle w:val="ListBullet"/>
      </w:pPr>
      <w:r w:rsidRPr="001A4405">
        <w:t>Terms used to describe components of a vertical-style blind</w:t>
      </w:r>
    </w:p>
    <w:p w:rsidR="00000000" w:rsidRPr="001A4405" w:rsidP="001A4405">
      <w:pPr>
        <w:pStyle w:val="ListBullet"/>
      </w:pPr>
      <w:r w:rsidRPr="001A4405">
        <w:t>Characteristics of materials used in the construction of vertical-style blinds</w:t>
      </w:r>
    </w:p>
    <w:p w:rsidR="00000000" w:rsidRPr="001A4405" w:rsidP="001A4405">
      <w:pPr>
        <w:pStyle w:val="ListBullet"/>
      </w:pPr>
      <w:r w:rsidRPr="001A4405">
        <w:t>Set-up and operation of basic static machines</w:t>
      </w:r>
    </w:p>
    <w:p w:rsidR="00000000" w:rsidRPr="001A4405" w:rsidP="001A4405">
      <w:pPr>
        <w:pStyle w:val="ListBullet"/>
      </w:pPr>
      <w:r w:rsidRPr="001A4405">
        <w:t>Computer programs for b</w:t>
      </w:r>
      <w:r w:rsidRPr="001A4405">
        <w:t>linds and awnings manufacture</w:t>
      </w:r>
    </w:p>
    <w:p w:rsidR="00000000" w:rsidRPr="001A4405" w:rsidP="001A4405">
      <w:pPr>
        <w:pStyle w:val="ListBullet"/>
      </w:pPr>
      <w:r w:rsidRPr="001A4405">
        <w:t>Cutting patterns and sequences</w:t>
      </w:r>
    </w:p>
    <w:p w:rsidR="00000000" w:rsidRPr="001A4405" w:rsidP="001A4405">
      <w:pPr>
        <w:pStyle w:val="ListBullet"/>
      </w:pPr>
      <w:r w:rsidRPr="001A4405">
        <w:t>Cutting tool condition including sharpness, straightness and suitability for task</w:t>
      </w:r>
    </w:p>
    <w:p w:rsidR="00000000" w:rsidRPr="001A4405" w:rsidP="001A4405">
      <w:pPr>
        <w:pStyle w:val="ListBullet"/>
      </w:pPr>
      <w:r w:rsidRPr="001A4405">
        <w:t>Industry standard fabric widths</w:t>
      </w:r>
    </w:p>
    <w:p w:rsidR="00000000" w:rsidRPr="001A4405" w:rsidP="001A4405">
      <w:pPr>
        <w:pStyle w:val="ListBullet"/>
      </w:pPr>
      <w:r w:rsidRPr="001A4405">
        <w:t>Storage systems and labelling</w:t>
      </w:r>
    </w:p>
    <w:p w:rsidR="00000000" w:rsidRPr="001A4405" w:rsidP="001A4405">
      <w:pPr>
        <w:pStyle w:val="ListBullet"/>
      </w:pPr>
      <w:r w:rsidRPr="001A4405">
        <w:t>Procedures for the recording, reporting and mainten</w:t>
      </w:r>
      <w:r w:rsidRPr="001A4405">
        <w:t>ance of workplace records and information</w:t>
      </w:r>
    </w:p>
    <w:p w:rsidR="00000000" w:rsidRPr="001A4405" w:rsidP="001A4405">
      <w:pPr>
        <w:pStyle w:val="ListBullet"/>
      </w:pPr>
      <w:r w:rsidRPr="001A4405">
        <w:t>Mathematical techniques for estimation and measurement of materials</w:t>
      </w:r>
    </w:p>
    <w:p w:rsidR="00000000" w:rsidRPr="001A4405" w:rsidP="001A4405">
      <w:pPr>
        <w:pStyle w:val="AllowPageBreak"/>
      </w:pPr>
    </w:p>
    <w:p w:rsidR="00000000" w:rsidRPr="001A4405" w:rsidP="001A4405">
      <w:pPr>
        <w:pStyle w:val="Heading1"/>
      </w:pPr>
      <w:bookmarkStart w:id="4" w:name="O_629930"/>
      <w:bookmarkEnd w:id="4"/>
      <w:r w:rsidRPr="001A4405">
        <w:t>Assessment Conditions</w:t>
      </w:r>
    </w:p>
    <w:p w:rsidR="00000000" w:rsidRPr="001A4405" w:rsidP="001A4405">
      <w:pPr>
        <w:pStyle w:val="ListBullet"/>
      </w:pPr>
      <w:r w:rsidRPr="001A4405">
        <w:t>Assessors must:</w:t>
      </w:r>
    </w:p>
    <w:p w:rsidR="00000000" w:rsidRPr="001A4405" w:rsidP="001A4405">
      <w:pPr>
        <w:pStyle w:val="ListBullet"/>
      </w:pPr>
      <w:r w:rsidRPr="001A4405">
        <w:t>hold training and assessment competencies as determined by the National Skills Standards C</w:t>
      </w:r>
      <w:r w:rsidRPr="001A4405">
        <w:t>ouncil (NSSC) or it successors</w:t>
      </w:r>
    </w:p>
    <w:p w:rsidR="00000000" w:rsidRPr="001A4405" w:rsidP="001A4405">
      <w:pPr>
        <w:pStyle w:val="ListBullet"/>
      </w:pPr>
      <w:r w:rsidRPr="001A4405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1A4405" w:rsidP="001A4405">
      <w:pPr>
        <w:pStyle w:val="ListBullet"/>
      </w:pPr>
      <w:r w:rsidRPr="001A4405">
        <w:t>be familiar with the current skills and knowledge used and have relevant, current experience in the furnishing industry.</w:t>
      </w:r>
    </w:p>
    <w:p w:rsidR="00000000" w:rsidRPr="001A4405" w:rsidP="001A4405">
      <w:pPr>
        <w:pStyle w:val="ListBullet"/>
      </w:pPr>
      <w:r w:rsidRPr="001A4405">
        <w:t xml:space="preserve">Assessment methods must confirm consistency of performance over time rather than a single assessment event and in a range of workplace </w:t>
      </w:r>
      <w:r w:rsidRPr="001A4405">
        <w:t xml:space="preserve">relevant contexts. </w:t>
      </w:r>
    </w:p>
    <w:p w:rsidR="00000000" w:rsidRPr="001A4405" w:rsidP="001A4405">
      <w:pPr>
        <w:pStyle w:val="ListBullet"/>
      </w:pPr>
      <w:r w:rsidRPr="001A4405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1A4405" w:rsidP="001A4405">
      <w:pPr>
        <w:pStyle w:val="ListBullet"/>
      </w:pPr>
      <w:r w:rsidRPr="001A4405">
        <w:t>Assessment is to be conducted on single units o</w:t>
      </w:r>
      <w:r w:rsidRPr="001A4405">
        <w:t>f competency or in conjunction with other related units of competency. Foundation skills are integral to competent performance in the unit and should not be assessed separately.</w:t>
      </w:r>
    </w:p>
    <w:p w:rsidR="00000000" w:rsidRPr="001A4405" w:rsidP="001A4405">
      <w:pPr>
        <w:pStyle w:val="ListBullet"/>
      </w:pPr>
      <w:r w:rsidRPr="001A4405">
        <w:t>Assessment must occur on the job or in a workplace simulated facility with rel</w:t>
      </w:r>
      <w:r w:rsidRPr="001A4405">
        <w:t>evant process, equipment, materials, work instructions and deadlines.</w:t>
      </w:r>
    </w:p>
    <w:p w:rsidR="00000000" w:rsidRPr="001A4405" w:rsidP="001A4405">
      <w:pPr>
        <w:pStyle w:val="ListBullet"/>
      </w:pPr>
      <w:r w:rsidRPr="001A4405">
        <w:t>Access is required to a location relevant to constructing vertical-style blinds, and standard operating procedures for constructing vertical-style blinds.</w:t>
      </w:r>
    </w:p>
    <w:p w:rsidR="00000000" w:rsidRPr="001A4405" w:rsidP="001A4405">
      <w:pPr>
        <w:pStyle w:val="AllowPageBreak"/>
      </w:pPr>
    </w:p>
    <w:p w:rsidR="00000000" w:rsidRPr="001A4405" w:rsidP="001A4405">
      <w:pPr>
        <w:pStyle w:val="Heading1"/>
      </w:pPr>
      <w:bookmarkStart w:id="5" w:name="O_629928"/>
      <w:bookmarkEnd w:id="5"/>
      <w:r w:rsidRPr="001A4405">
        <w:t>Links</w:t>
      </w:r>
    </w:p>
    <w:p w:rsidR="00000000" w:rsidRPr="001A4405" w:rsidP="00612777">
      <w:pPr>
        <w:pStyle w:val="BodyText"/>
      </w:pPr>
      <w:r w:rsidRPr="001A4405">
        <w:t>Companio</w:t>
      </w:r>
      <w:r w:rsidRPr="001A4405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224A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A4405" w:rsidP="001A4405"/>
    <w:sectPr w:rsidSect="001A44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4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405" w:rsidRPr="00612777" w:rsidP="006127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4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77" w:rsidP="001A44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2777" w:rsidP="001A44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12777" w:rsidP="001A44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4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405" w:rsidRPr="00612777" w:rsidP="006127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4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77" w:rsidRPr="002D2AF8" w:rsidP="001A44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MSFBA2005 Construct vertical-style blinds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612777" w:rsidP="001A44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865A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1C6D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4601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4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44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4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4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4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4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4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4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4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4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4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405"/>
  </w:style>
  <w:style w:type="character" w:customStyle="1" w:styleId="Heading1Char">
    <w:name w:val="Heading 1 Char"/>
    <w:basedOn w:val="DefaultParagraphFont"/>
    <w:link w:val="Heading1"/>
    <w:rsid w:val="001A44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4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4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44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44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44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44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44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4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4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4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44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44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4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4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4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4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44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4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44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4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4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44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44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4405"/>
    <w:rPr>
      <w:b/>
      <w:spacing w:val="0"/>
    </w:rPr>
  </w:style>
  <w:style w:type="paragraph" w:customStyle="1" w:styleId="SuperTitle">
    <w:name w:val="SuperTitle"/>
    <w:basedOn w:val="Title"/>
    <w:rsid w:val="001A44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4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4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44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4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44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4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44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4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4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4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4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4405"/>
    <w:rPr>
      <w:i/>
    </w:rPr>
  </w:style>
  <w:style w:type="paragraph" w:styleId="Caption">
    <w:name w:val="caption"/>
    <w:basedOn w:val="BodyText"/>
    <w:next w:val="Normal"/>
    <w:qFormat/>
    <w:rsid w:val="001A44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4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4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405"/>
  </w:style>
  <w:style w:type="paragraph" w:styleId="TableofFigures">
    <w:name w:val="table of figures"/>
    <w:basedOn w:val="Normal"/>
    <w:next w:val="Normal"/>
    <w:semiHidden/>
    <w:rsid w:val="001A44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4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4405"/>
    <w:rPr>
      <w:rFonts w:ascii="Wingdings" w:hAnsi="Wingdings"/>
    </w:rPr>
  </w:style>
  <w:style w:type="paragraph" w:customStyle="1" w:styleId="TableHeading">
    <w:name w:val="Table Heading"/>
    <w:basedOn w:val="HeadingBase"/>
    <w:rsid w:val="001A44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405"/>
    <w:rPr>
      <w:color w:val="0033CC"/>
      <w:u w:val="none"/>
    </w:rPr>
  </w:style>
  <w:style w:type="paragraph" w:customStyle="1" w:styleId="BodyTextRight">
    <w:name w:val="Body Text Right"/>
    <w:basedOn w:val="BodyText"/>
    <w:rsid w:val="001A44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4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4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4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4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4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4405"/>
    <w:rPr>
      <w:sz w:val="32"/>
    </w:rPr>
  </w:style>
  <w:style w:type="paragraph" w:customStyle="1" w:styleId="HeadingProcedure">
    <w:name w:val="Heading Procedure"/>
    <w:basedOn w:val="HeadingBase"/>
    <w:next w:val="Normal"/>
    <w:rsid w:val="001A44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405"/>
    <w:pPr>
      <w:spacing w:before="60" w:after="60"/>
    </w:pPr>
  </w:style>
  <w:style w:type="paragraph" w:styleId="ListContinue">
    <w:name w:val="List Continue"/>
    <w:basedOn w:val="List"/>
    <w:rsid w:val="001A4405"/>
    <w:pPr>
      <w:ind w:firstLine="0"/>
    </w:pPr>
  </w:style>
  <w:style w:type="paragraph" w:customStyle="1" w:styleId="ListNote">
    <w:name w:val="List Note"/>
    <w:basedOn w:val="List"/>
    <w:rsid w:val="001A44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4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4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405"/>
    <w:rPr>
      <w:rFonts w:ascii="Courier New" w:hAnsi="Courier New"/>
    </w:rPr>
  </w:style>
  <w:style w:type="paragraph" w:customStyle="1" w:styleId="NoteBullet">
    <w:name w:val="Note Bullet"/>
    <w:basedOn w:val="Note"/>
    <w:rsid w:val="001A44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4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4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4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4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44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4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4405"/>
    <w:rPr>
      <w:b/>
      <w:smallCaps/>
    </w:rPr>
  </w:style>
  <w:style w:type="paragraph" w:customStyle="1" w:styleId="TableListNumber">
    <w:name w:val="Table List Number"/>
    <w:basedOn w:val="ListNumber"/>
    <w:rsid w:val="001A44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4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405"/>
    <w:pPr>
      <w:numPr>
        <w:numId w:val="9"/>
      </w:numPr>
    </w:pPr>
  </w:style>
  <w:style w:type="paragraph" w:customStyle="1" w:styleId="ListAlpha2">
    <w:name w:val="List Alpha 2"/>
    <w:basedOn w:val="List2"/>
    <w:rsid w:val="001A4405"/>
    <w:pPr>
      <w:numPr>
        <w:numId w:val="8"/>
      </w:numPr>
    </w:pPr>
  </w:style>
  <w:style w:type="paragraph" w:styleId="List2">
    <w:name w:val="List 2"/>
    <w:basedOn w:val="BodyText"/>
    <w:rsid w:val="001A44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44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4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4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44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44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4405"/>
    <w:pPr>
      <w:numPr>
        <w:numId w:val="4"/>
      </w:numPr>
    </w:pPr>
  </w:style>
  <w:style w:type="paragraph" w:styleId="ListContinue2">
    <w:name w:val="List Continue 2"/>
    <w:basedOn w:val="List2"/>
    <w:rsid w:val="001A4405"/>
    <w:pPr>
      <w:ind w:firstLine="0"/>
    </w:pPr>
  </w:style>
  <w:style w:type="paragraph" w:styleId="ListContinue3">
    <w:name w:val="List Continue 3"/>
    <w:basedOn w:val="List3"/>
    <w:rsid w:val="001A4405"/>
    <w:pPr>
      <w:ind w:left="1021" w:firstLine="0"/>
    </w:pPr>
  </w:style>
  <w:style w:type="paragraph" w:styleId="ListContinue4">
    <w:name w:val="List Continue 4"/>
    <w:basedOn w:val="List4"/>
    <w:rsid w:val="001A4405"/>
    <w:pPr>
      <w:ind w:firstLine="0"/>
    </w:pPr>
  </w:style>
  <w:style w:type="paragraph" w:styleId="ListContinue5">
    <w:name w:val="List Continue 5"/>
    <w:basedOn w:val="List5"/>
    <w:rsid w:val="001A4405"/>
    <w:pPr>
      <w:ind w:firstLine="0"/>
    </w:pPr>
  </w:style>
  <w:style w:type="paragraph" w:styleId="ListNumber3">
    <w:name w:val="List Number 3"/>
    <w:basedOn w:val="List3"/>
    <w:rsid w:val="001A4405"/>
    <w:pPr>
      <w:numPr>
        <w:numId w:val="5"/>
      </w:numPr>
    </w:pPr>
  </w:style>
  <w:style w:type="paragraph" w:styleId="ListNumber4">
    <w:name w:val="List Number 4"/>
    <w:basedOn w:val="List4"/>
    <w:rsid w:val="001A4405"/>
    <w:pPr>
      <w:numPr>
        <w:numId w:val="6"/>
      </w:numPr>
    </w:pPr>
  </w:style>
  <w:style w:type="paragraph" w:styleId="ListNumber5">
    <w:name w:val="List Number 5"/>
    <w:basedOn w:val="List5"/>
    <w:rsid w:val="001A4405"/>
    <w:pPr>
      <w:numPr>
        <w:numId w:val="7"/>
      </w:numPr>
    </w:pPr>
  </w:style>
  <w:style w:type="paragraph" w:styleId="BlockText">
    <w:name w:val="Block Text"/>
    <w:basedOn w:val="Normal"/>
    <w:rsid w:val="001A44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4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405"/>
    <w:rPr>
      <w:sz w:val="16"/>
      <w:vertAlign w:val="superscript"/>
    </w:rPr>
  </w:style>
  <w:style w:type="character" w:customStyle="1" w:styleId="Symbols">
    <w:name w:val="Symbols"/>
    <w:basedOn w:val="DefaultParagraphFont"/>
    <w:rsid w:val="001A4405"/>
    <w:rPr>
      <w:rFonts w:ascii="Symbol" w:hAnsi="Symbol"/>
    </w:rPr>
  </w:style>
  <w:style w:type="character" w:customStyle="1" w:styleId="MenuOptions">
    <w:name w:val="Menu Options"/>
    <w:basedOn w:val="DefaultParagraphFont"/>
    <w:rsid w:val="001A44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405"/>
    <w:rPr>
      <w:b/>
    </w:rPr>
  </w:style>
  <w:style w:type="character" w:customStyle="1" w:styleId="Underlined">
    <w:name w:val="Underlined"/>
    <w:basedOn w:val="DefaultParagraphFont"/>
    <w:rsid w:val="001A4405"/>
    <w:rPr>
      <w:u w:val="single"/>
    </w:rPr>
  </w:style>
  <w:style w:type="paragraph" w:customStyle="1" w:styleId="TableBodyTextRight">
    <w:name w:val="Table Body Text Right"/>
    <w:basedOn w:val="TableBodyText"/>
    <w:rsid w:val="001A44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405"/>
    <w:rPr>
      <w:sz w:val="18"/>
    </w:rPr>
  </w:style>
  <w:style w:type="paragraph" w:customStyle="1" w:styleId="BodySmallRight">
    <w:name w:val="Body Small Right"/>
    <w:basedOn w:val="BodyTextRight"/>
    <w:rsid w:val="001A4405"/>
    <w:rPr>
      <w:sz w:val="18"/>
      <w:szCs w:val="18"/>
    </w:rPr>
  </w:style>
  <w:style w:type="paragraph" w:customStyle="1" w:styleId="MarginEdition">
    <w:name w:val="Margin Edition"/>
    <w:basedOn w:val="MarginNote"/>
    <w:rsid w:val="001A44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405"/>
    <w:rPr>
      <w:sz w:val="2"/>
      <w:szCs w:val="2"/>
    </w:rPr>
  </w:style>
  <w:style w:type="character" w:customStyle="1" w:styleId="Small">
    <w:name w:val="Small"/>
    <w:basedOn w:val="DefaultParagraphFont"/>
    <w:rsid w:val="001A4405"/>
    <w:rPr>
      <w:sz w:val="16"/>
    </w:rPr>
  </w:style>
  <w:style w:type="paragraph" w:customStyle="1" w:styleId="WideTable">
    <w:name w:val="Wide Table"/>
    <w:basedOn w:val="Normal"/>
    <w:rsid w:val="001A44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405"/>
  </w:style>
  <w:style w:type="paragraph" w:styleId="Quote">
    <w:name w:val="Quote"/>
    <w:basedOn w:val="Heading1"/>
    <w:link w:val="QuoteChar"/>
    <w:qFormat/>
    <w:rsid w:val="001A44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4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405"/>
    <w:pPr>
      <w:pageBreakBefore/>
    </w:pPr>
  </w:style>
  <w:style w:type="paragraph" w:customStyle="1" w:styleId="Border">
    <w:name w:val="Border"/>
    <w:basedOn w:val="Normal"/>
    <w:qFormat/>
    <w:rsid w:val="001A44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4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4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4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44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4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4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4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4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405"/>
    <w:rPr>
      <w:u w:val="single"/>
    </w:rPr>
  </w:style>
  <w:style w:type="character" w:customStyle="1" w:styleId="BoldandItalics">
    <w:name w:val="Bold and Italics"/>
    <w:qFormat/>
    <w:rsid w:val="001A4405"/>
    <w:rPr>
      <w:b/>
      <w:i/>
      <w:u w:val="none"/>
    </w:rPr>
  </w:style>
  <w:style w:type="paragraph" w:styleId="BalloonText">
    <w:name w:val="Balloon Text"/>
    <w:basedOn w:val="Normal"/>
    <w:link w:val="BalloonTextChar"/>
    <w:rsid w:val="001A4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4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44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4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44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44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4405"/>
    <w:pPr>
      <w:spacing w:before="0" w:after="0"/>
    </w:pPr>
  </w:style>
  <w:style w:type="paragraph" w:customStyle="1" w:styleId="BodyTextBold">
    <w:name w:val="Body Text Bold"/>
    <w:basedOn w:val="BodyText"/>
    <w:qFormat/>
    <w:rsid w:val="001A4405"/>
    <w:rPr>
      <w:b/>
    </w:rPr>
  </w:style>
  <w:style w:type="character" w:styleId="Hyperlink">
    <w:name w:val="Hyperlink"/>
    <w:basedOn w:val="DefaultParagraphFont"/>
    <w:uiPriority w:val="99"/>
    <w:unhideWhenUsed/>
    <w:rsid w:val="006127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4337</Characters>
  <Application>Microsoft Office Word</Application>
  <DocSecurity>0</DocSecurity>
  <Lines>94</Lines>
  <Paragraphs>68</Paragraphs>
  <ScaleCrop>false</ScaleCrop>
  <Company>Author-it Software Corporation Ltd.</Company>
  <LinksUpToDate>false</LinksUpToDate>
  <CharactersWithSpaces>4921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MSFBA2005 Construct vertical-style blinds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2022-06-03T07:41:00Z</dcterms:created>
  <dcterms:modified xsi:type="dcterms:W3CDTF">2022-06-03T07:41:00Z</dcterms:modified>
</cp:coreProperties>
</file>