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B47" w:rsidP="00896B47">
      <w:pPr>
        <w:pStyle w:val="Title"/>
      </w:pPr>
      <w:r>
        <w:fldChar w:fldCharType="begin"/>
      </w:r>
      <w:r>
        <w:instrText xml:space="preserve"> TITLE   \* MERGEFORMAT </w:instrText>
      </w:r>
      <w:r>
        <w:fldChar w:fldCharType="separate"/>
      </w:r>
      <w:r>
        <w:t>MSFBA2002 Set up, operate and maintain blinds and awnings sector static machines</w:t>
      </w:r>
      <w:r>
        <w:fldChar w:fldCharType="end"/>
      </w:r>
    </w:p>
    <w:p w:rsidR="00896B47" w:rsidP="00896B47">
      <w:pPr>
        <w:pStyle w:val="Version"/>
        <w:sectPr w:rsidSect="002D29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925" w:rsidP="002D2925">
      <w:pPr>
        <w:pStyle w:val="SuperHeading"/>
      </w:pPr>
      <w:r w:rsidRPr="002D2925">
        <w:t>MSFBA2002 Set</w:t>
      </w:r>
      <w:r w:rsidRPr="002D2925">
        <w:t xml:space="preserve"> up, operate and maintain blinds and awnings sector static machines</w:t>
      </w:r>
    </w:p>
    <w:p w:rsidR="00000000" w:rsidRPr="002D2925" w:rsidP="002D2925">
      <w:pPr>
        <w:pStyle w:val="Heading1"/>
      </w:pPr>
      <w:bookmarkStart w:id="1" w:name="O_629858"/>
      <w:bookmarkEnd w:id="1"/>
      <w:r w:rsidRPr="002D2925">
        <w:t>Modification History</w:t>
      </w:r>
    </w:p>
    <w:p w:rsidR="00000000" w:rsidRPr="002D2925" w:rsidP="00896B47">
      <w:pPr>
        <w:pStyle w:val="BodyText"/>
      </w:pPr>
      <w:r w:rsidRPr="002D2925">
        <w:t>Release 1 - New unit of competency</w:t>
      </w:r>
    </w:p>
    <w:p w:rsidR="00000000" w:rsidRPr="002D2925" w:rsidP="002D2925">
      <w:pPr>
        <w:pStyle w:val="Heading1"/>
      </w:pPr>
      <w:bookmarkStart w:id="2" w:name="O_629866"/>
      <w:bookmarkEnd w:id="2"/>
      <w:r w:rsidRPr="002D2925">
        <w:t>Application</w:t>
      </w:r>
    </w:p>
    <w:p w:rsidR="00000000" w:rsidRPr="002D2925" w:rsidP="00896B47">
      <w:pPr>
        <w:pStyle w:val="BodyText"/>
      </w:pPr>
      <w:r w:rsidRPr="002D2925">
        <w:t>This unit of competency covers set up, operation and maintenance of static machines used for the production of blinds and awnings. It applies in a workplace environment and may be conducted in small to large scale enterprises.</w:t>
      </w:r>
    </w:p>
    <w:p w:rsidR="00896B47" w:rsidP="00896B47">
      <w:pPr>
        <w:pStyle w:val="BodyText"/>
      </w:pPr>
      <w:r w:rsidRPr="002D2925">
        <w:t>No licensing, legislative or</w:t>
      </w:r>
      <w:r w:rsidRPr="002D2925">
        <w:t xml:space="preserve"> certification requirements apply to this unit at the time of publication.</w:t>
      </w:r>
    </w:p>
    <w:p w:rsidR="00000000" w:rsidRPr="002D2925" w:rsidP="002D2925">
      <w:pPr>
        <w:pStyle w:val="Heading1"/>
      </w:pPr>
      <w:bookmarkStart w:id="3" w:name="O_629865"/>
      <w:bookmarkEnd w:id="3"/>
      <w:r w:rsidRPr="002D2925">
        <w:t>Pre-requisite Unit</w:t>
      </w:r>
    </w:p>
    <w:p w:rsidR="00000000" w:rsidRPr="002D2925" w:rsidP="002D2925">
      <w:pPr>
        <w:pStyle w:val="Heading1"/>
      </w:pPr>
      <w:bookmarkStart w:id="4" w:name="O_629864"/>
      <w:bookmarkEnd w:id="4"/>
      <w:r w:rsidRPr="002D2925">
        <w:t>Competency Field</w:t>
      </w:r>
    </w:p>
    <w:p w:rsidR="00000000" w:rsidRPr="002D2925" w:rsidP="002D2925">
      <w:pPr>
        <w:pStyle w:val="Heading1"/>
      </w:pPr>
      <w:bookmarkStart w:id="5" w:name="O_629863"/>
      <w:bookmarkEnd w:id="5"/>
      <w:r w:rsidRPr="002D2925">
        <w:t>Unit Sector</w:t>
      </w:r>
    </w:p>
    <w:p w:rsidR="00000000" w:rsidRPr="002D2925" w:rsidP="00896B47">
      <w:pPr>
        <w:pStyle w:val="BodyText"/>
      </w:pPr>
      <w:r w:rsidRPr="002D2925">
        <w:t>Blinds and awnings</w:t>
      </w:r>
    </w:p>
    <w:p w:rsidR="00000000" w:rsidRPr="002D2925" w:rsidP="002D2925">
      <w:pPr>
        <w:pStyle w:val="Heading1"/>
      </w:pPr>
      <w:bookmarkStart w:id="6" w:name="O_629862"/>
      <w:bookmarkEnd w:id="6"/>
      <w:r w:rsidRPr="002D292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D292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Elements desc</w:t>
            </w:r>
            <w:r w:rsidRPr="002D2925">
              <w:t>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Performance criteria describe the performance needed to demonstrate achievement of the element.</w:t>
            </w:r>
          </w:p>
        </w:tc>
      </w:tr>
      <w:tr w:rsidTr="002D29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1</w:t>
            </w:r>
          </w:p>
        </w:tc>
        <w:tc>
          <w:tcPr>
            <w:tcW w:w="1962" w:type="dxa"/>
            <w:vMerge w:val="restart"/>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Prepare for work</w:t>
            </w: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1.1</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Work health and safety (WHS) requirements, legislative requirements, workplace practices and personal protection needs are identified and observed throughout the work</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1.2</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Work orders are checked and confirmed</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1.3</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Machines, cutting tools and templates are identified, selected and checked for safe operation</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1.4</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Material for machining is selected and inspected for quality</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1.5</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Procedures are determined for minimising waste and maximising energy efficiency while c</w:t>
            </w:r>
            <w:r w:rsidRPr="002D2925">
              <w:t>ompleting the job</w:t>
            </w:r>
          </w:p>
        </w:tc>
      </w:tr>
      <w:tr w:rsidTr="002D29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2</w:t>
            </w:r>
          </w:p>
        </w:tc>
        <w:tc>
          <w:tcPr>
            <w:tcW w:w="1962" w:type="dxa"/>
            <w:vMerge w:val="restart"/>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Set up machines</w:t>
            </w: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2.1</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Safety equipment, including emergency stops, gauges, guards and controls are checked</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2.2</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Machine settings and adjustments are made in accordance with job requirements and machine and tool manufacturer instructions</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2.3</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Trial runs are conducted to check machine operation, accuracy and quality of finished work</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2.4</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 xml:space="preserve">Necessary adjustments are </w:t>
            </w:r>
            <w:r w:rsidRPr="002D2925">
              <w:t>made to machine settings</w:t>
            </w:r>
          </w:p>
        </w:tc>
      </w:tr>
      <w:tr w:rsidTr="002D29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3</w:t>
            </w:r>
          </w:p>
        </w:tc>
        <w:tc>
          <w:tcPr>
            <w:tcW w:w="1962" w:type="dxa"/>
            <w:vMerge w:val="restart"/>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3.1</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Pre-start up checks are carried out on equipment following workplace practices</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3.2</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Material is fed into machine in accordance with manufacturer instructions, safe handling procedures and workplace practices</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3.3</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Machine is operated in accordance with its designed capacity and purpose, tooling requirements and to manufacturer specifications</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3.4</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Machine operation is monitored to ensure product quality and output</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3.5</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Waste quantities are checked and minimised</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3.6</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Items that do not meet quality requirements are repaired, recycled or discarded according to workplace practices</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3.7</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Machining process and equipment faults are recorded and reported to the appropriate personnel</w:t>
            </w:r>
          </w:p>
        </w:tc>
      </w:tr>
      <w:tr w:rsidTr="002D29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4</w:t>
            </w:r>
          </w:p>
        </w:tc>
        <w:tc>
          <w:tcPr>
            <w:tcW w:w="1962" w:type="dxa"/>
            <w:vMerge w:val="restart"/>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Conduct operator maintenance</w:t>
            </w: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4.1</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Equipment lock out procedures are followed in accordance with WHS legislation and workplace practices</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4.2</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Cutting tools are checked for blunt or damaged condition following workplace practices</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4.3</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 xml:space="preserve">Cutting tools are removed and replaced in accordance </w:t>
            </w:r>
            <w:r w:rsidRPr="002D2925">
              <w:t>with manufacturer specifications</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4.4</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Machining area is kept clear of dust, off-cuts and debris in accordance with WHS requirements</w:t>
            </w:r>
          </w:p>
        </w:tc>
      </w:tr>
      <w:tr w:rsidTr="002D29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5</w:t>
            </w:r>
          </w:p>
        </w:tc>
        <w:tc>
          <w:tcPr>
            <w:tcW w:w="1962" w:type="dxa"/>
            <w:vMerge w:val="restart"/>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Clean up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5.1</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Material that can be re-used is collected and stored</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5.2</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Waste and scrap are removed following workplace practices</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5.3</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Equipment and work area are cleaned, maintained and stored following workplace practices</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5.4</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Operator maintenance is completed in accordance with manufacturer specifications and workplace practices</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5.5</w:t>
            </w:r>
          </w:p>
        </w:tc>
        <w:tc>
          <w:tcPr>
            <w:tcW w:w="561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Unserviceable equipment is tagged and reported to appropriate personnel</w:t>
            </w:r>
          </w:p>
        </w:tc>
      </w:tr>
      <w:tr w:rsidTr="002D29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5.6</w:t>
            </w:r>
          </w:p>
        </w:tc>
        <w:tc>
          <w:tcPr>
            <w:tcW w:w="5610" w:type="dxa"/>
            <w:tcBorders>
              <w:top w:val="nil"/>
              <w:left w:val="nil"/>
              <w:bottom w:val="nil"/>
              <w:right w:val="nil"/>
            </w:tcBorders>
            <w:tcMar>
              <w:top w:w="0" w:type="dxa"/>
              <w:left w:w="62" w:type="dxa"/>
              <w:bottom w:w="0" w:type="dxa"/>
              <w:right w:w="62" w:type="dxa"/>
            </w:tcMar>
          </w:tcPr>
          <w:p w:rsidR="00000000" w:rsidRPr="002D2925" w:rsidP="002D2925">
            <w:pPr>
              <w:pStyle w:val="BodyText"/>
            </w:pPr>
            <w:r w:rsidRPr="002D2925">
              <w:t>Workplace documentation is completed</w:t>
            </w:r>
          </w:p>
        </w:tc>
      </w:tr>
    </w:tbl>
    <w:p w:rsidR="00896B47" w:rsidP="002D2925">
      <w:pPr>
        <w:pStyle w:val="BodyText"/>
      </w:pPr>
    </w:p>
    <w:p w:rsidR="00896B47" w:rsidP="002D2925">
      <w:pPr>
        <w:pStyle w:val="BodyText"/>
      </w:pPr>
    </w:p>
    <w:p w:rsidR="00000000" w:rsidRPr="002D2925" w:rsidP="002D2925">
      <w:pPr>
        <w:pStyle w:val="Heading1"/>
      </w:pPr>
      <w:bookmarkStart w:id="7" w:name="O_629861"/>
      <w:bookmarkEnd w:id="7"/>
      <w:r w:rsidRPr="002D2925">
        <w:t>Foundation Skills</w:t>
      </w:r>
    </w:p>
    <w:p w:rsidR="00896B47" w:rsidP="00896B47">
      <w:pPr>
        <w:pStyle w:val="BodyText"/>
      </w:pPr>
      <w:r w:rsidRPr="002D2925">
        <w:t>Foundation skills essential to performance are explicit in the performance criteria of this unit of competency. Detail on appropriate performance levels for each furnishing unit of competency in reading, writing, oral communication and nu</w:t>
      </w:r>
      <w:r w:rsidRPr="002D2925">
        <w:t xml:space="preserve">meracy utilising the Australian Core Skills Framework (ACSF) are provided in the Furnishing Training Package Implementation Guide. </w:t>
      </w:r>
    </w:p>
    <w:p w:rsidR="00000000" w:rsidRPr="002D2925" w:rsidP="002D2925">
      <w:pPr>
        <w:pStyle w:val="Heading1"/>
      </w:pPr>
      <w:bookmarkStart w:id="8" w:name="O_629860"/>
      <w:bookmarkEnd w:id="8"/>
      <w:r w:rsidRPr="002D2925">
        <w:t>Range of Conditions</w:t>
      </w:r>
    </w:p>
    <w:tbl>
      <w:tblPr>
        <w:tblW w:w="0" w:type="auto"/>
        <w:tblLayout w:type="fixed"/>
        <w:tblCellMar>
          <w:left w:w="62" w:type="dxa"/>
          <w:right w:w="62" w:type="dxa"/>
        </w:tblCellMar>
        <w:tblLook w:val="0000"/>
      </w:tblPr>
      <w:tblGrid>
        <w:gridCol w:w="2760"/>
        <w:gridCol w:w="6312"/>
      </w:tblGrid>
      <w:tr w:rsidTr="002D29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t>Specifies different work environments and conditions that may affect performance. Esse</w:t>
            </w:r>
            <w:r w:rsidRPr="002D2925">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2D2925">
              <w:t>variables essential to the work environment.</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Commonwealth, state or territory legislation and regulations</w:t>
            </w:r>
          </w:p>
          <w:p w:rsidR="00000000" w:rsidRPr="002D2925" w:rsidP="002D2925">
            <w:pPr>
              <w:pStyle w:val="ListBullet"/>
            </w:pPr>
            <w:r w:rsidRPr="002D2925">
              <w:t>organisational safety policies and procedures</w:t>
            </w:r>
          </w:p>
          <w:p w:rsidR="00000000" w:rsidRPr="002D2925" w:rsidP="002D2925">
            <w:pPr>
              <w:pStyle w:val="ListBullet"/>
            </w:pPr>
            <w:r w:rsidRPr="002D2925">
              <w:t>the use of personal protective equipment and clothing</w:t>
            </w:r>
          </w:p>
          <w:p w:rsidR="00000000" w:rsidRPr="002D2925" w:rsidP="002D2925">
            <w:pPr>
              <w:pStyle w:val="ListBullet"/>
            </w:pPr>
            <w:r w:rsidRPr="002D2925">
              <w:t>firefighting equipmen</w:t>
            </w:r>
            <w:r w:rsidRPr="002D2925">
              <w:t>t</w:t>
            </w:r>
          </w:p>
          <w:p w:rsidR="00000000" w:rsidRPr="002D2925" w:rsidP="002D2925">
            <w:pPr>
              <w:pStyle w:val="ListBullet"/>
            </w:pPr>
            <w:r w:rsidRPr="002D2925">
              <w:t>first aid equipment</w:t>
            </w:r>
          </w:p>
          <w:p w:rsidR="00000000" w:rsidRPr="002D2925" w:rsidP="002D2925">
            <w:pPr>
              <w:pStyle w:val="ListBullet"/>
            </w:pPr>
            <w:r w:rsidRPr="002D2925">
              <w:t>hazard and risk control and elimination of hazardous materials and substances</w:t>
            </w:r>
          </w:p>
          <w:p w:rsidR="00000000" w:rsidP="002D2925">
            <w:pPr>
              <w:pStyle w:val="ListBullet"/>
              <w:rPr>
                <w:lang w:val="en-NZ"/>
              </w:rPr>
            </w:pPr>
            <w:r w:rsidRPr="002D2925">
              <w:t>manual handling, including lifting and carrying</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applicable legislation from all levels of government that affect organisational operation</w:t>
            </w:r>
          </w:p>
          <w:p w:rsidR="00000000" w:rsidRPr="002D2925" w:rsidP="002D2925">
            <w:pPr>
              <w:pStyle w:val="ListBullet"/>
            </w:pPr>
            <w:r w:rsidRPr="002D2925">
              <w:t>award and enterprise agreements</w:t>
            </w:r>
          </w:p>
          <w:p w:rsidR="00000000" w:rsidRPr="002D2925" w:rsidP="002D2925">
            <w:pPr>
              <w:pStyle w:val="ListBullet"/>
            </w:pPr>
            <w:r w:rsidRPr="002D2925">
              <w:t>industrial relations</w:t>
            </w:r>
          </w:p>
          <w:p w:rsidR="00000000" w:rsidRPr="002D2925" w:rsidP="002D2925">
            <w:pPr>
              <w:pStyle w:val="ListBullet"/>
            </w:pPr>
            <w:r w:rsidRPr="002D2925">
              <w:t>Australian Standards</w:t>
            </w:r>
          </w:p>
          <w:p w:rsidR="00000000" w:rsidRPr="002D2925" w:rsidP="002D2925">
            <w:pPr>
              <w:pStyle w:val="ListBullet"/>
            </w:pPr>
            <w:r w:rsidRPr="002D2925">
              <w:t>confidentiality and privacy</w:t>
            </w:r>
          </w:p>
          <w:p w:rsidR="00000000" w:rsidRPr="002D2925" w:rsidP="002D2925">
            <w:pPr>
              <w:pStyle w:val="ListBullet"/>
            </w:pPr>
            <w:r w:rsidRPr="002D2925">
              <w:t>the environment</w:t>
            </w:r>
          </w:p>
          <w:p w:rsidR="00000000" w:rsidRPr="002D2925" w:rsidP="002D2925">
            <w:pPr>
              <w:pStyle w:val="ListBullet"/>
            </w:pPr>
            <w:r w:rsidRPr="002D2925">
              <w:t>equal employment opportunity (EEO)</w:t>
            </w:r>
          </w:p>
          <w:p w:rsidR="00000000" w:rsidRPr="002D2925" w:rsidP="002D2925">
            <w:pPr>
              <w:pStyle w:val="ListBullet"/>
            </w:pPr>
            <w:r w:rsidRPr="002D2925">
              <w:t>anti-discrimi</w:t>
            </w:r>
            <w:r w:rsidRPr="002D2925">
              <w:t>nation</w:t>
            </w:r>
          </w:p>
          <w:p w:rsidR="00000000" w:rsidRPr="002D2925" w:rsidP="002D2925">
            <w:pPr>
              <w:pStyle w:val="ListBullet"/>
            </w:pPr>
            <w:r w:rsidRPr="002D2925">
              <w:t>relevant industry codes of practice</w:t>
            </w:r>
          </w:p>
          <w:p w:rsidR="00000000" w:rsidP="002D2925">
            <w:pPr>
              <w:pStyle w:val="ListBullet"/>
              <w:rPr>
                <w:lang w:val="en-NZ"/>
              </w:rPr>
            </w:pPr>
            <w:r w:rsidRPr="002D2925">
              <w:t>duty of care and heritage</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legal, organisational and site guidelines</w:t>
            </w:r>
          </w:p>
          <w:p w:rsidR="00000000" w:rsidRPr="002D2925" w:rsidP="002D2925">
            <w:pPr>
              <w:pStyle w:val="ListBullet"/>
            </w:pPr>
            <w:r w:rsidRPr="002D2925">
              <w:t>policies and procedures relating to own role and responsibility</w:t>
            </w:r>
          </w:p>
          <w:p w:rsidR="00000000" w:rsidRPr="002D2925" w:rsidP="002D2925">
            <w:pPr>
              <w:pStyle w:val="ListBullet"/>
            </w:pPr>
            <w:r w:rsidRPr="002D2925">
              <w:t>quality assurance</w:t>
            </w:r>
          </w:p>
          <w:p w:rsidR="00000000" w:rsidRPr="002D2925" w:rsidP="002D2925">
            <w:pPr>
              <w:pStyle w:val="ListBullet"/>
            </w:pPr>
            <w:r w:rsidRPr="002D2925">
              <w:t>procedural manuals</w:t>
            </w:r>
          </w:p>
          <w:p w:rsidR="00000000" w:rsidRPr="002D2925" w:rsidP="002D2925">
            <w:pPr>
              <w:pStyle w:val="ListBullet"/>
            </w:pPr>
            <w:r w:rsidRPr="002D2925">
              <w:t>quality and continuous improvement processes and standards</w:t>
            </w:r>
          </w:p>
          <w:p w:rsidR="00000000" w:rsidRPr="002D2925" w:rsidP="002D2925">
            <w:pPr>
              <w:pStyle w:val="ListBullet"/>
            </w:pPr>
            <w:r w:rsidRPr="002D2925">
              <w:t>emergency and evacuation</w:t>
            </w:r>
          </w:p>
          <w:p w:rsidR="00000000" w:rsidRPr="002D2925" w:rsidP="002D2925">
            <w:pPr>
              <w:pStyle w:val="ListBullet"/>
            </w:pPr>
            <w:r w:rsidRPr="002D2925">
              <w:t>ethical standards</w:t>
            </w:r>
          </w:p>
          <w:p w:rsidR="00000000" w:rsidRPr="002D2925" w:rsidP="002D2925">
            <w:pPr>
              <w:pStyle w:val="ListBullet"/>
            </w:pPr>
            <w:r w:rsidRPr="002D2925">
              <w:t>recording and reporting</w:t>
            </w:r>
          </w:p>
          <w:p w:rsidR="00000000" w:rsidRPr="002D2925" w:rsidP="002D2925">
            <w:pPr>
              <w:pStyle w:val="ListBullet"/>
            </w:pPr>
            <w:r w:rsidRPr="002D2925">
              <w:t>access and equity principles and practices</w:t>
            </w:r>
          </w:p>
          <w:p w:rsidR="00000000" w:rsidRPr="002D2925" w:rsidP="002D2925">
            <w:pPr>
              <w:pStyle w:val="ListBullet"/>
            </w:pPr>
            <w:r w:rsidRPr="002D2925">
              <w:t>equipment use, maintenance and storage</w:t>
            </w:r>
          </w:p>
          <w:p w:rsidR="00000000" w:rsidP="002D2925">
            <w:pPr>
              <w:pStyle w:val="ListBullet"/>
              <w:rPr>
                <w:lang w:val="en-NZ"/>
              </w:rPr>
            </w:pPr>
            <w:r w:rsidRPr="002D2925">
              <w:t>environmental management (waste disposal, recycl</w:t>
            </w:r>
            <w:r w:rsidRPr="002D2925">
              <w:t>ing and re-use guidelines)</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Personal protection needs include:</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safety glasses/goggles</w:t>
            </w:r>
          </w:p>
          <w:p w:rsidR="00000000" w:rsidRPr="002D2925" w:rsidP="002D2925">
            <w:pPr>
              <w:pStyle w:val="ListBullet"/>
            </w:pPr>
            <w:r w:rsidRPr="002D2925">
              <w:t>hearing protection</w:t>
            </w:r>
          </w:p>
          <w:p w:rsidR="00000000" w:rsidRPr="002D2925" w:rsidP="002D2925">
            <w:pPr>
              <w:pStyle w:val="ListBullet"/>
            </w:pPr>
            <w:r w:rsidRPr="002D2925">
              <w:t>safety footwear</w:t>
            </w:r>
          </w:p>
          <w:p w:rsidR="00000000" w:rsidRPr="002D2925" w:rsidP="002D2925">
            <w:pPr>
              <w:pStyle w:val="ListBullet"/>
            </w:pPr>
            <w:r w:rsidRPr="002D2925">
              <w:t xml:space="preserve">protective clothing </w:t>
            </w:r>
          </w:p>
          <w:p w:rsidR="00000000" w:rsidP="002D2925">
            <w:pPr>
              <w:pStyle w:val="ListBullet"/>
              <w:rPr>
                <w:lang w:val="en-NZ"/>
              </w:rPr>
            </w:pPr>
            <w:r w:rsidRPr="002D2925">
              <w:t>respiratory protection</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quotations for work</w:t>
            </w:r>
          </w:p>
          <w:p w:rsidR="00000000" w:rsidRPr="002D2925" w:rsidP="002D2925">
            <w:pPr>
              <w:pStyle w:val="ListBullet"/>
            </w:pPr>
            <w:r w:rsidRPr="002D2925">
              <w:t>job cards</w:t>
            </w:r>
          </w:p>
          <w:p w:rsidR="00000000" w:rsidRPr="002D2925" w:rsidP="002D2925">
            <w:pPr>
              <w:pStyle w:val="ListBullet"/>
            </w:pPr>
            <w:r w:rsidRPr="002D2925">
              <w:t xml:space="preserve">customer care cards </w:t>
            </w:r>
          </w:p>
          <w:p w:rsidR="00000000" w:rsidP="002D2925">
            <w:pPr>
              <w:pStyle w:val="ListBullet"/>
              <w:rPr>
                <w:lang w:val="en-NZ"/>
              </w:rPr>
            </w:pPr>
            <w:r w:rsidRPr="002D2925">
              <w:t>worksheets</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textiles</w:t>
            </w:r>
          </w:p>
          <w:p w:rsidR="00000000" w:rsidRPr="002D2925" w:rsidP="002D2925">
            <w:pPr>
              <w:pStyle w:val="ListBullet"/>
            </w:pPr>
            <w:r w:rsidRPr="002D2925">
              <w:t xml:space="preserve">metal </w:t>
            </w:r>
          </w:p>
          <w:p w:rsidR="00000000" w:rsidP="002D2925">
            <w:pPr>
              <w:pStyle w:val="ListBullet"/>
              <w:rPr>
                <w:lang w:val="en-NZ"/>
              </w:rPr>
            </w:pPr>
            <w:r w:rsidRPr="002D2925">
              <w:t>timber</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roller guillotines</w:t>
            </w:r>
          </w:p>
          <w:p w:rsidR="00000000" w:rsidRPr="002D2925" w:rsidP="002D2925">
            <w:pPr>
              <w:pStyle w:val="ListBullet"/>
            </w:pPr>
            <w:r w:rsidRPr="002D2925">
              <w:t>lath cutter</w:t>
            </w:r>
          </w:p>
          <w:p w:rsidR="00000000" w:rsidRPr="002D2925" w:rsidP="002D2925">
            <w:pPr>
              <w:pStyle w:val="ListBullet"/>
            </w:pPr>
            <w:r w:rsidRPr="002D2925">
              <w:t>Venetian punches</w:t>
            </w:r>
          </w:p>
          <w:p w:rsidR="00000000" w:rsidRPr="002D2925" w:rsidP="002D2925">
            <w:pPr>
              <w:pStyle w:val="ListBullet"/>
            </w:pPr>
            <w:r w:rsidRPr="002D2925">
              <w:t>special crimping pliers</w:t>
            </w:r>
          </w:p>
          <w:p w:rsidR="00000000" w:rsidRPr="002D2925" w:rsidP="002D2925">
            <w:pPr>
              <w:pStyle w:val="ListBullet"/>
            </w:pPr>
            <w:r w:rsidRPr="002D2925">
              <w:t>drill press</w:t>
            </w:r>
          </w:p>
          <w:p w:rsidR="00000000" w:rsidRPr="002D2925" w:rsidP="002D2925">
            <w:pPr>
              <w:pStyle w:val="ListBullet"/>
            </w:pPr>
            <w:r w:rsidRPr="002D2925">
              <w:t>docking saw</w:t>
            </w:r>
          </w:p>
          <w:p w:rsidR="00000000" w:rsidRPr="002D2925" w:rsidP="002D2925">
            <w:pPr>
              <w:pStyle w:val="ListBullet"/>
            </w:pPr>
            <w:r w:rsidRPr="002D2925">
              <w:t>sewing machines (plain foot zig zag machine, walker foot zig zag machine, chain stitch machine, tape binding machines, overlocker)</w:t>
            </w:r>
          </w:p>
          <w:p w:rsidR="00000000" w:rsidRPr="002D2925" w:rsidP="002D2925">
            <w:pPr>
              <w:pStyle w:val="ListBullet"/>
            </w:pPr>
            <w:r w:rsidRPr="002D2925">
              <w:t>computerised fabric cutters (aeronaught/pizza wheel, laser cutters, ultra sonic cutter)</w:t>
            </w:r>
          </w:p>
          <w:p w:rsidR="00000000" w:rsidRPr="002D2925" w:rsidP="002D2925">
            <w:pPr>
              <w:pStyle w:val="ListBullet"/>
            </w:pPr>
            <w:r w:rsidRPr="002D2925">
              <w:t>RF welder</w:t>
            </w:r>
          </w:p>
          <w:p w:rsidR="00000000" w:rsidRPr="002D2925" w:rsidP="002D2925">
            <w:pPr>
              <w:pStyle w:val="ListBullet"/>
            </w:pPr>
            <w:r w:rsidRPr="002D2925">
              <w:t>pelmet blender</w:t>
            </w:r>
          </w:p>
          <w:p w:rsidR="00000000" w:rsidRPr="002D2925" w:rsidP="002D2925">
            <w:pPr>
              <w:pStyle w:val="ListBullet"/>
            </w:pPr>
            <w:r w:rsidRPr="002D2925">
              <w:t>press stud m</w:t>
            </w:r>
            <w:r w:rsidRPr="002D2925">
              <w:t>achine</w:t>
            </w:r>
          </w:p>
          <w:p w:rsidR="00000000" w:rsidRPr="002D2925" w:rsidP="002D2925">
            <w:pPr>
              <w:pStyle w:val="ListBullet"/>
            </w:pPr>
            <w:r w:rsidRPr="002D2925">
              <w:t>fabric slitters</w:t>
            </w:r>
          </w:p>
          <w:p w:rsidR="00000000" w:rsidRPr="002D2925" w:rsidP="002D2925">
            <w:pPr>
              <w:pStyle w:val="ListBullet"/>
            </w:pPr>
            <w:r w:rsidRPr="002D2925">
              <w:t>computerised Venetian machines (multi-stage punching, single-stage punching)</w:t>
            </w:r>
          </w:p>
          <w:p w:rsidR="00000000" w:rsidRPr="002D2925" w:rsidP="002D2925">
            <w:pPr>
              <w:pStyle w:val="ListBullet"/>
            </w:pPr>
            <w:r w:rsidRPr="002D2925">
              <w:t>fabric carousel</w:t>
            </w:r>
          </w:p>
          <w:p w:rsidR="00000000" w:rsidRPr="002D2925" w:rsidP="002D2925">
            <w:pPr>
              <w:pStyle w:val="ListBullet"/>
            </w:pPr>
            <w:r w:rsidRPr="002D2925">
              <w:t>vertical blind cutters (manual, hydraulic, air and computerised)</w:t>
            </w:r>
          </w:p>
          <w:p w:rsidR="00000000" w:rsidRPr="002D2925" w:rsidP="002D2925">
            <w:pPr>
              <w:pStyle w:val="ListBullet"/>
            </w:pPr>
            <w:r w:rsidRPr="002D2925">
              <w:t xml:space="preserve">eyelet machine </w:t>
            </w:r>
          </w:p>
          <w:p w:rsidR="00000000" w:rsidP="002D2925">
            <w:pPr>
              <w:pStyle w:val="ListBullet"/>
              <w:rPr>
                <w:lang w:val="en-NZ"/>
              </w:rPr>
            </w:pPr>
            <w:r w:rsidRPr="002D2925">
              <w:t>tube bender</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Templates include:</w:t>
            </w:r>
          </w:p>
        </w:tc>
        <w:tc>
          <w:tcPr>
            <w:tcW w:w="6312" w:type="dxa"/>
            <w:tcBorders>
              <w:top w:val="nil"/>
              <w:left w:val="nil"/>
              <w:bottom w:val="nil"/>
              <w:right w:val="nil"/>
            </w:tcBorders>
            <w:tcMar>
              <w:top w:w="0" w:type="dxa"/>
              <w:left w:w="62" w:type="dxa"/>
              <w:bottom w:w="0" w:type="dxa"/>
              <w:right w:w="62" w:type="dxa"/>
            </w:tcMar>
          </w:tcPr>
          <w:p w:rsidR="00000000" w:rsidP="002D2925">
            <w:pPr>
              <w:pStyle w:val="ListBullet"/>
              <w:rPr>
                <w:lang w:val="en-NZ"/>
              </w:rPr>
            </w:pPr>
            <w:r w:rsidRPr="002D2925">
              <w:t>folding creases, scallops and trims</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textiles</w:t>
            </w:r>
          </w:p>
          <w:p w:rsidR="00000000" w:rsidRPr="002D2925" w:rsidP="002D2925">
            <w:pPr>
              <w:pStyle w:val="ListBullet"/>
            </w:pPr>
            <w:r w:rsidRPr="002D2925">
              <w:t xml:space="preserve">metals </w:t>
            </w:r>
          </w:p>
          <w:p w:rsidR="00000000" w:rsidP="002D2925">
            <w:pPr>
              <w:pStyle w:val="ListBullet"/>
              <w:rPr>
                <w:lang w:val="en-NZ"/>
              </w:rPr>
            </w:pPr>
            <w:r w:rsidRPr="002D2925">
              <w:t>timber</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Energy efficiency includes:</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using on/off/standby as required</w:t>
            </w:r>
          </w:p>
          <w:p w:rsidR="00000000" w:rsidP="002D2925">
            <w:pPr>
              <w:pStyle w:val="ListBullet"/>
              <w:rPr>
                <w:lang w:val="en-NZ"/>
              </w:rPr>
            </w:pPr>
            <w:r w:rsidRPr="002D2925">
              <w:t>ensuring machine is turned off at completion of work or shift</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Safety equipment includes:</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emergency stops</w:t>
            </w:r>
          </w:p>
          <w:p w:rsidR="00000000" w:rsidRPr="002D2925" w:rsidP="002D2925">
            <w:pPr>
              <w:pStyle w:val="ListBullet"/>
            </w:pPr>
            <w:r w:rsidRPr="002D2925">
              <w:t xml:space="preserve">cut out </w:t>
            </w:r>
            <w:r w:rsidRPr="002D2925">
              <w:t xml:space="preserve">switches </w:t>
            </w:r>
          </w:p>
          <w:p w:rsidR="00000000" w:rsidP="002D2925">
            <w:pPr>
              <w:pStyle w:val="ListBullet"/>
              <w:rPr>
                <w:lang w:val="en-NZ"/>
              </w:rPr>
            </w:pPr>
            <w:r w:rsidRPr="002D2925">
              <w:t>machine guards</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2D2925">
            <w:pPr>
              <w:pStyle w:val="ListBullet"/>
              <w:rPr>
                <w:lang w:val="en-NZ"/>
              </w:rPr>
            </w:pPr>
            <w:r w:rsidRPr="002D2925">
              <w:t>written instruction booklets, instructions on the equipment or instructions for correct use</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Trial runs include:</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dry runs of machine</w:t>
            </w:r>
          </w:p>
          <w:p w:rsidR="00000000" w:rsidP="002D2925">
            <w:pPr>
              <w:pStyle w:val="ListBullet"/>
              <w:rPr>
                <w:lang w:val="en-NZ"/>
              </w:rPr>
            </w:pPr>
            <w:r w:rsidRPr="002D2925">
              <w:t>test runs on materials to check settings</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Mach</w:t>
            </w:r>
            <w:r w:rsidRPr="002D2925">
              <w:rPr>
                <w:rStyle w:val="SpecialBold"/>
              </w:rPr>
              <w:t>ine operation includes:</w:t>
            </w:r>
          </w:p>
        </w:tc>
        <w:tc>
          <w:tcPr>
            <w:tcW w:w="6312" w:type="dxa"/>
            <w:tcBorders>
              <w:top w:val="nil"/>
              <w:left w:val="nil"/>
              <w:bottom w:val="nil"/>
              <w:right w:val="nil"/>
            </w:tcBorders>
            <w:tcMar>
              <w:top w:w="0" w:type="dxa"/>
              <w:left w:w="62" w:type="dxa"/>
              <w:bottom w:w="0" w:type="dxa"/>
              <w:right w:w="62" w:type="dxa"/>
            </w:tcMar>
          </w:tcPr>
          <w:p w:rsidR="00000000" w:rsidP="002D2925">
            <w:pPr>
              <w:pStyle w:val="ListBullet"/>
              <w:rPr>
                <w:lang w:val="en-NZ"/>
              </w:rPr>
            </w:pPr>
            <w:r w:rsidRPr="002D2925">
              <w:t>settings, programming and following manufacturer specifications for safe operation</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Pre-start up checks include:</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ensuring the equipment has been set-up correctly</w:t>
            </w:r>
          </w:p>
          <w:p w:rsidR="00000000" w:rsidRPr="002D2925" w:rsidP="002D2925">
            <w:pPr>
              <w:pStyle w:val="ListBullet"/>
            </w:pPr>
            <w:r w:rsidRPr="002D2925">
              <w:t xml:space="preserve">cutting tools are installed accurately </w:t>
            </w:r>
          </w:p>
          <w:p w:rsidR="00000000" w:rsidP="002D2925">
            <w:pPr>
              <w:pStyle w:val="ListBullet"/>
              <w:rPr>
                <w:lang w:val="en-NZ"/>
              </w:rPr>
            </w:pPr>
            <w:r w:rsidRPr="002D2925">
              <w:t>machinery is operating to op</w:t>
            </w:r>
            <w:r w:rsidRPr="002D2925">
              <w:t>timum performance</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Output includes:</w:t>
            </w:r>
          </w:p>
        </w:tc>
        <w:tc>
          <w:tcPr>
            <w:tcW w:w="6312" w:type="dxa"/>
            <w:tcBorders>
              <w:top w:val="nil"/>
              <w:left w:val="nil"/>
              <w:bottom w:val="nil"/>
              <w:right w:val="nil"/>
            </w:tcBorders>
            <w:tcMar>
              <w:top w:w="0" w:type="dxa"/>
              <w:left w:w="62" w:type="dxa"/>
              <w:bottom w:w="0" w:type="dxa"/>
              <w:right w:w="62" w:type="dxa"/>
            </w:tcMar>
          </w:tcPr>
          <w:p w:rsidR="00000000" w:rsidP="002D2925">
            <w:pPr>
              <w:pStyle w:val="ListBullet"/>
              <w:rPr>
                <w:lang w:val="en-NZ"/>
              </w:rPr>
            </w:pPr>
            <w:r w:rsidRPr="002D2925">
              <w:t>the speed or rate at which material is machined</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Recorded and reported includes:</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the machining method</w:t>
            </w:r>
          </w:p>
          <w:p w:rsidR="00000000" w:rsidRPr="002D2925" w:rsidP="002D2925">
            <w:pPr>
              <w:pStyle w:val="ListBullet"/>
            </w:pPr>
            <w:r w:rsidRPr="002D2925">
              <w:t>product type, size, inspection, grading and labelling outcomes</w:t>
            </w:r>
          </w:p>
          <w:p w:rsidR="00000000" w:rsidRPr="002D2925" w:rsidP="002D2925">
            <w:pPr>
              <w:pStyle w:val="ListBullet"/>
            </w:pPr>
            <w:r w:rsidRPr="002D2925">
              <w:t>storage locations</w:t>
            </w:r>
          </w:p>
          <w:p w:rsidR="00000000" w:rsidRPr="002D2925" w:rsidP="002D2925">
            <w:pPr>
              <w:pStyle w:val="ListBullet"/>
            </w:pPr>
            <w:r w:rsidRPr="002D2925">
              <w:t>quality outcomes</w:t>
            </w:r>
          </w:p>
          <w:p w:rsidR="00000000" w:rsidP="002D2925">
            <w:pPr>
              <w:pStyle w:val="ListBullet"/>
              <w:rPr>
                <w:lang w:val="en-NZ"/>
              </w:rPr>
            </w:pPr>
            <w:r w:rsidRPr="002D2925">
              <w:t>hazards, incidents or equipment malfunctions</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assessors</w:t>
            </w:r>
          </w:p>
          <w:p w:rsidR="00000000" w:rsidRPr="002D2925" w:rsidP="002D2925">
            <w:pPr>
              <w:pStyle w:val="ListBullet"/>
            </w:pPr>
            <w:r w:rsidRPr="002D2925">
              <w:t>trainers</w:t>
            </w:r>
          </w:p>
          <w:p w:rsidR="00000000" w:rsidRPr="002D2925" w:rsidP="002D2925">
            <w:pPr>
              <w:pStyle w:val="ListBullet"/>
            </w:pPr>
            <w:r w:rsidRPr="002D2925">
              <w:t>supervisors</w:t>
            </w:r>
          </w:p>
          <w:p w:rsidR="00000000" w:rsidRPr="002D2925" w:rsidP="002D2925">
            <w:pPr>
              <w:pStyle w:val="ListBullet"/>
            </w:pPr>
            <w:r w:rsidRPr="002D2925">
              <w:t>suppliers</w:t>
            </w:r>
          </w:p>
          <w:p w:rsidR="00000000" w:rsidRPr="002D2925" w:rsidP="002D2925">
            <w:pPr>
              <w:pStyle w:val="ListBullet"/>
            </w:pPr>
            <w:r w:rsidRPr="002D2925">
              <w:t>clients</w:t>
            </w:r>
          </w:p>
          <w:p w:rsidR="00000000" w:rsidRPr="002D2925" w:rsidP="002D2925">
            <w:pPr>
              <w:pStyle w:val="ListBullet"/>
            </w:pPr>
            <w:r w:rsidRPr="002D2925">
              <w:t xml:space="preserve">colleagues </w:t>
            </w:r>
          </w:p>
          <w:p w:rsidR="00000000" w:rsidP="002D2925">
            <w:pPr>
              <w:pStyle w:val="ListBullet"/>
              <w:rPr>
                <w:lang w:val="en-NZ"/>
              </w:rPr>
            </w:pPr>
            <w:r w:rsidRPr="002D2925">
              <w:t>managers and any other person responsible for work activities</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Operator maintenance includes:</w:t>
            </w:r>
          </w:p>
        </w:tc>
        <w:tc>
          <w:tcPr>
            <w:tcW w:w="6312" w:type="dxa"/>
            <w:tcBorders>
              <w:top w:val="nil"/>
              <w:left w:val="nil"/>
              <w:bottom w:val="nil"/>
              <w:right w:val="nil"/>
            </w:tcBorders>
            <w:tcMar>
              <w:top w:w="0" w:type="dxa"/>
              <w:left w:w="62" w:type="dxa"/>
              <w:bottom w:w="0" w:type="dxa"/>
              <w:right w:w="62" w:type="dxa"/>
            </w:tcMar>
          </w:tcPr>
          <w:p w:rsidR="00000000" w:rsidP="002D2925">
            <w:pPr>
              <w:pStyle w:val="ListBullet"/>
              <w:rPr>
                <w:lang w:val="en-NZ"/>
              </w:rPr>
            </w:pPr>
            <w:r w:rsidRPr="002D2925">
              <w:t>ensuring machinery is in safe working order and to prevent unscheduled machinery downtime</w:t>
            </w:r>
          </w:p>
        </w:tc>
      </w:tr>
      <w:tr w:rsidTr="002D29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2925">
            <w:pPr>
              <w:pStyle w:val="BodyText"/>
              <w:rPr>
                <w:lang w:val="en-NZ"/>
              </w:rPr>
            </w:pPr>
            <w:r w:rsidRPr="002D2925">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2D2925" w:rsidP="002D2925">
            <w:pPr>
              <w:pStyle w:val="ListBullet"/>
            </w:pPr>
            <w:r w:rsidRPr="002D2925">
              <w:t>time sheets</w:t>
            </w:r>
          </w:p>
          <w:p w:rsidR="00000000" w:rsidRPr="002D2925" w:rsidP="002D2925">
            <w:pPr>
              <w:pStyle w:val="ListBullet"/>
            </w:pPr>
            <w:r w:rsidRPr="002D2925">
              <w:t>customer care cards</w:t>
            </w:r>
          </w:p>
          <w:p w:rsidR="00000000" w:rsidRPr="002D2925" w:rsidP="002D2925">
            <w:pPr>
              <w:pStyle w:val="ListBullet"/>
            </w:pPr>
            <w:r w:rsidRPr="002D2925">
              <w:t xml:space="preserve">work orders </w:t>
            </w:r>
          </w:p>
          <w:p w:rsidR="00000000" w:rsidRPr="002D2925" w:rsidP="002D2925">
            <w:pPr>
              <w:pStyle w:val="ListBullet"/>
            </w:pPr>
            <w:r w:rsidRPr="002D2925">
              <w:t>reports</w:t>
            </w:r>
          </w:p>
        </w:tc>
      </w:tr>
    </w:tbl>
    <w:p w:rsidR="00896B47" w:rsidP="002D2925">
      <w:pPr>
        <w:pStyle w:val="BodyText"/>
      </w:pPr>
    </w:p>
    <w:p w:rsidR="00896B47" w:rsidP="002D2925">
      <w:pPr>
        <w:pStyle w:val="BodyText"/>
      </w:pPr>
    </w:p>
    <w:p w:rsidR="00000000" w:rsidRPr="002D2925" w:rsidP="002D2925">
      <w:pPr>
        <w:pStyle w:val="Heading1"/>
      </w:pPr>
      <w:bookmarkStart w:id="9" w:name="O_629859"/>
      <w:bookmarkEnd w:id="9"/>
      <w:r w:rsidRPr="002D2925">
        <w:t>Unit Mapping Information</w:t>
      </w:r>
    </w:p>
    <w:p w:rsidR="00000000" w:rsidRPr="002D2925" w:rsidP="00896B47">
      <w:pPr>
        <w:pStyle w:val="BodyText"/>
      </w:pPr>
      <w:r w:rsidRPr="002D2925">
        <w:t>Supersedes and is equivalent to LMFBA2002A Set up, operate and maintain blinds and awnings sector static machines</w:t>
      </w:r>
    </w:p>
    <w:p w:rsidR="00000000" w:rsidRPr="002D2925" w:rsidP="002D2925">
      <w:pPr>
        <w:pStyle w:val="Heading1"/>
      </w:pPr>
      <w:bookmarkStart w:id="10" w:name="O_629852"/>
      <w:bookmarkEnd w:id="10"/>
      <w:r w:rsidRPr="002D2925">
        <w:t>Links</w:t>
      </w:r>
    </w:p>
    <w:p w:rsidR="00000000" w:rsidRPr="002D2925" w:rsidP="00896B47">
      <w:pPr>
        <w:pStyle w:val="BodyText"/>
      </w:pPr>
      <w:r w:rsidRPr="002D29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51F52">
        <w:rPr>
          <w:rStyle w:val="Hyperlink"/>
        </w:rPr>
        <w:t>https://vetnet.gov.au/Pages/TrainingDocs.aspx?q=0601ab95-583a-4e93-b2d4-cfb27b03ed73</w:t>
      </w:r>
      <w:r>
        <w:fldChar w:fldCharType="end"/>
      </w:r>
    </w:p>
    <w:p w:rsidR="00000000" w:rsidRPr="002D2925" w:rsidP="002D2925"/>
    <w:sectPr w:rsidSect="002D29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25" w:rsidRPr="00896B47" w:rsidP="00896B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47" w:rsidP="002D29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6B47" w:rsidP="002D29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6B47" w:rsidP="002D29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925" w:rsidRPr="00896B47" w:rsidP="00896B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47" w:rsidRPr="002D2AF8" w:rsidP="002D2925">
    <w:pPr>
      <w:pStyle w:val="Header"/>
      <w:framePr w:wrap="around"/>
    </w:pPr>
    <w:r>
      <w:fldChar w:fldCharType="begin"/>
    </w:r>
    <w:r>
      <w:instrText xml:space="preserve"> TITLE   \* MERGEFORMAT </w:instrText>
    </w:r>
    <w:r>
      <w:fldChar w:fldCharType="separate"/>
    </w:r>
    <w:r>
      <w:t>MSFBA2002 Set up, operate and maintain blinds and awnings sector static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96B47" w:rsidP="002D29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46FC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4CC6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9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925"/>
    <w:pPr>
      <w:spacing w:before="360" w:after="60"/>
      <w:outlineLvl w:val="0"/>
    </w:pPr>
    <w:rPr>
      <w:sz w:val="32"/>
    </w:rPr>
  </w:style>
  <w:style w:type="paragraph" w:styleId="Heading2">
    <w:name w:val="heading 2"/>
    <w:basedOn w:val="HeadingBase"/>
    <w:next w:val="BodyText"/>
    <w:link w:val="Heading2Char"/>
    <w:qFormat/>
    <w:rsid w:val="002D2925"/>
    <w:pPr>
      <w:keepLines/>
      <w:spacing w:before="240" w:after="120"/>
      <w:outlineLvl w:val="1"/>
    </w:pPr>
    <w:rPr>
      <w:sz w:val="28"/>
      <w:szCs w:val="40"/>
    </w:rPr>
  </w:style>
  <w:style w:type="paragraph" w:styleId="Heading3">
    <w:name w:val="heading 3"/>
    <w:basedOn w:val="HeadingBase"/>
    <w:next w:val="BodyText"/>
    <w:link w:val="Heading3Char"/>
    <w:qFormat/>
    <w:rsid w:val="002D2925"/>
    <w:pPr>
      <w:spacing w:before="180" w:after="120"/>
      <w:outlineLvl w:val="2"/>
    </w:pPr>
    <w:rPr>
      <w:spacing w:val="-10"/>
      <w:kern w:val="32"/>
    </w:rPr>
  </w:style>
  <w:style w:type="paragraph" w:styleId="Heading4">
    <w:name w:val="heading 4"/>
    <w:basedOn w:val="HeadingBase"/>
    <w:next w:val="BodyText"/>
    <w:link w:val="Heading4Char"/>
    <w:qFormat/>
    <w:rsid w:val="002D2925"/>
    <w:pPr>
      <w:spacing w:before="160" w:after="120"/>
      <w:outlineLvl w:val="3"/>
    </w:pPr>
    <w:rPr>
      <w:sz w:val="22"/>
    </w:rPr>
  </w:style>
  <w:style w:type="paragraph" w:styleId="Heading5">
    <w:name w:val="heading 5"/>
    <w:basedOn w:val="HeadingBase"/>
    <w:next w:val="Normal"/>
    <w:link w:val="Heading5Char"/>
    <w:qFormat/>
    <w:rsid w:val="002D2925"/>
    <w:pPr>
      <w:spacing w:before="80"/>
      <w:outlineLvl w:val="4"/>
    </w:pPr>
    <w:rPr>
      <w:color w:val="918585"/>
      <w:sz w:val="20"/>
    </w:rPr>
  </w:style>
  <w:style w:type="paragraph" w:styleId="Heading6">
    <w:name w:val="heading 6"/>
    <w:basedOn w:val="HeadingBase"/>
    <w:next w:val="Normal"/>
    <w:link w:val="Heading6Char"/>
    <w:qFormat/>
    <w:rsid w:val="002D2925"/>
    <w:pPr>
      <w:spacing w:before="60"/>
      <w:outlineLvl w:val="5"/>
    </w:pPr>
    <w:rPr>
      <w:color w:val="918585"/>
      <w:sz w:val="20"/>
    </w:rPr>
  </w:style>
  <w:style w:type="paragraph" w:styleId="Heading7">
    <w:name w:val="heading 7"/>
    <w:basedOn w:val="Normal"/>
    <w:next w:val="Normal"/>
    <w:link w:val="Heading7Char"/>
    <w:qFormat/>
    <w:rsid w:val="002D2925"/>
    <w:pPr>
      <w:ind w:left="720"/>
      <w:outlineLvl w:val="6"/>
    </w:pPr>
    <w:rPr>
      <w:i/>
    </w:rPr>
  </w:style>
  <w:style w:type="paragraph" w:styleId="Heading8">
    <w:name w:val="heading 8"/>
    <w:basedOn w:val="Normal"/>
    <w:next w:val="Normal"/>
    <w:link w:val="Heading8Char"/>
    <w:qFormat/>
    <w:rsid w:val="002D2925"/>
    <w:pPr>
      <w:ind w:left="720"/>
      <w:outlineLvl w:val="7"/>
    </w:pPr>
    <w:rPr>
      <w:i/>
    </w:rPr>
  </w:style>
  <w:style w:type="paragraph" w:styleId="Heading9">
    <w:name w:val="heading 9"/>
    <w:basedOn w:val="Normal"/>
    <w:next w:val="Normal"/>
    <w:link w:val="Heading9Char"/>
    <w:qFormat/>
    <w:rsid w:val="002D2925"/>
    <w:pPr>
      <w:ind w:left="720"/>
      <w:outlineLvl w:val="8"/>
    </w:pPr>
    <w:rPr>
      <w:i/>
    </w:rPr>
  </w:style>
  <w:style w:type="character" w:default="1" w:styleId="DefaultParagraphFont">
    <w:name w:val="Default Paragraph Font"/>
    <w:uiPriority w:val="1"/>
    <w:unhideWhenUsed/>
    <w:rsid w:val="002D2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925"/>
  </w:style>
  <w:style w:type="character" w:customStyle="1" w:styleId="Heading1Char">
    <w:name w:val="Heading 1 Char"/>
    <w:basedOn w:val="DefaultParagraphFont"/>
    <w:link w:val="Heading1"/>
    <w:rsid w:val="002D2925"/>
    <w:rPr>
      <w:rFonts w:ascii="Times New Roman" w:eastAsia="Times New Roman" w:hAnsi="Times New Roman" w:cs="Times New Roman"/>
      <w:b/>
      <w:sz w:val="32"/>
      <w:szCs w:val="20"/>
      <w:lang w:eastAsia="en-US"/>
    </w:rPr>
  </w:style>
  <w:style w:type="paragraph" w:styleId="BodyText">
    <w:name w:val="Body Text"/>
    <w:basedOn w:val="Normal"/>
    <w:link w:val="BodyTextChar"/>
    <w:rsid w:val="002D29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925"/>
    <w:rPr>
      <w:rFonts w:ascii="Times New Roman" w:eastAsia="Times New Roman" w:hAnsi="Times New Roman" w:cs="Times New Roman"/>
      <w:sz w:val="24"/>
      <w:lang w:eastAsia="en-US"/>
    </w:rPr>
  </w:style>
  <w:style w:type="paragraph" w:styleId="ListBullet">
    <w:name w:val="List Bullet"/>
    <w:basedOn w:val="List"/>
    <w:rsid w:val="002D2925"/>
    <w:pPr>
      <w:numPr>
        <w:numId w:val="11"/>
      </w:numPr>
      <w:tabs>
        <w:tab w:val="clear" w:pos="340"/>
      </w:tabs>
      <w:spacing w:before="40" w:after="40"/>
    </w:pPr>
  </w:style>
  <w:style w:type="character" w:customStyle="1" w:styleId="SpecialBold">
    <w:name w:val="Special Bold"/>
    <w:basedOn w:val="DefaultParagraphFont"/>
    <w:rsid w:val="002D2925"/>
    <w:rPr>
      <w:b/>
      <w:spacing w:val="0"/>
    </w:rPr>
  </w:style>
  <w:style w:type="paragraph" w:customStyle="1" w:styleId="SuperHeading">
    <w:name w:val="SuperHeading"/>
    <w:basedOn w:val="Normal"/>
    <w:rsid w:val="002D2925"/>
    <w:pPr>
      <w:spacing w:before="240" w:after="120"/>
      <w:outlineLvl w:val="0"/>
    </w:pPr>
    <w:rPr>
      <w:rFonts w:ascii="Times New Roman" w:hAnsi="Times New Roman"/>
      <w:b/>
      <w:sz w:val="32"/>
    </w:rPr>
  </w:style>
  <w:style w:type="paragraph" w:customStyle="1" w:styleId="AllowPageBreak">
    <w:name w:val="AllowPageBreak"/>
    <w:rsid w:val="002D29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29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9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9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9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9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9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925"/>
    <w:rPr>
      <w:rFonts w:ascii="Courier New" w:eastAsia="Times New Roman" w:hAnsi="Courier New" w:cs="Times New Roman"/>
      <w:i/>
      <w:szCs w:val="20"/>
      <w:lang w:eastAsia="en-US"/>
    </w:rPr>
  </w:style>
  <w:style w:type="paragraph" w:customStyle="1" w:styleId="HeadingBase">
    <w:name w:val="Heading Base"/>
    <w:rsid w:val="002D2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925"/>
    <w:pPr>
      <w:tabs>
        <w:tab w:val="right" w:leader="dot" w:pos="9072"/>
      </w:tabs>
      <w:ind w:left="567"/>
    </w:pPr>
    <w:rPr>
      <w:szCs w:val="22"/>
    </w:rPr>
  </w:style>
  <w:style w:type="paragraph" w:customStyle="1" w:styleId="TOCBase">
    <w:name w:val="TOC Base"/>
    <w:rsid w:val="002D2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925"/>
    <w:pPr>
      <w:tabs>
        <w:tab w:val="right" w:leader="dot" w:pos="9072"/>
      </w:tabs>
      <w:spacing w:before="40" w:after="40"/>
      <w:ind w:left="284"/>
    </w:pPr>
    <w:rPr>
      <w:rFonts w:ascii="Times New Roman" w:hAnsi="Times New Roman"/>
    </w:rPr>
  </w:style>
  <w:style w:type="paragraph" w:styleId="TOC1">
    <w:name w:val="toc 1"/>
    <w:basedOn w:val="TOCBase"/>
    <w:next w:val="Normal"/>
    <w:rsid w:val="002D29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925"/>
    <w:rPr>
      <w:rFonts w:ascii="Times New Roman" w:eastAsia="Times New Roman" w:hAnsi="Times New Roman" w:cs="Times New Roman"/>
      <w:sz w:val="16"/>
      <w:lang w:eastAsia="en-US"/>
    </w:rPr>
  </w:style>
  <w:style w:type="paragraph" w:styleId="Title">
    <w:name w:val="Title"/>
    <w:basedOn w:val="HeadingBase"/>
    <w:link w:val="TitleChar"/>
    <w:qFormat/>
    <w:rsid w:val="002D2925"/>
    <w:pPr>
      <w:spacing w:before="5040"/>
      <w:jc w:val="center"/>
    </w:pPr>
    <w:rPr>
      <w:sz w:val="48"/>
      <w:szCs w:val="72"/>
      <w:lang w:val="en-US"/>
    </w:rPr>
  </w:style>
  <w:style w:type="character" w:customStyle="1" w:styleId="TitleChar">
    <w:name w:val="Title Char"/>
    <w:basedOn w:val="DefaultParagraphFont"/>
    <w:link w:val="Title"/>
    <w:rsid w:val="002D2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925"/>
    <w:pPr>
      <w:tabs>
        <w:tab w:val="left" w:pos="3600"/>
        <w:tab w:val="left" w:pos="3958"/>
      </w:tabs>
    </w:pPr>
  </w:style>
  <w:style w:type="paragraph" w:styleId="List">
    <w:name w:val="List"/>
    <w:basedOn w:val="BodyText"/>
    <w:next w:val="BodyText"/>
    <w:rsid w:val="002D2925"/>
    <w:pPr>
      <w:tabs>
        <w:tab w:val="left" w:pos="340"/>
      </w:tabs>
      <w:spacing w:before="60" w:after="60"/>
      <w:ind w:left="340" w:hanging="340"/>
    </w:pPr>
  </w:style>
  <w:style w:type="paragraph" w:customStyle="1" w:styleId="Note">
    <w:name w:val="Note"/>
    <w:basedOn w:val="BodyText"/>
    <w:rsid w:val="002D2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925"/>
    <w:pPr>
      <w:framePr w:wrap="auto" w:hAnchor="text" w:y="6049"/>
    </w:pPr>
    <w:rPr>
      <w:color w:val="000000"/>
      <w:sz w:val="40"/>
    </w:rPr>
  </w:style>
  <w:style w:type="paragraph" w:customStyle="1" w:styleId="TOCTitle">
    <w:name w:val="TOCTitle"/>
    <w:basedOn w:val="Heading1"/>
    <w:rsid w:val="002D2925"/>
    <w:pPr>
      <w:spacing w:after="240"/>
      <w:jc w:val="center"/>
      <w:outlineLvl w:val="9"/>
    </w:pPr>
    <w:rPr>
      <w:caps/>
    </w:rPr>
  </w:style>
  <w:style w:type="paragraph" w:customStyle="1" w:styleId="Version">
    <w:name w:val="Version"/>
    <w:rsid w:val="002D29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2925"/>
    <w:pPr>
      <w:numPr>
        <w:numId w:val="12"/>
      </w:numPr>
      <w:tabs>
        <w:tab w:val="clear" w:pos="680"/>
      </w:tabs>
    </w:pPr>
  </w:style>
  <w:style w:type="paragraph" w:styleId="Index1">
    <w:name w:val="index 1"/>
    <w:basedOn w:val="Normal"/>
    <w:next w:val="Normal"/>
    <w:semiHidden/>
    <w:rsid w:val="002D2925"/>
    <w:pPr>
      <w:keepNext w:val="0"/>
      <w:tabs>
        <w:tab w:val="right" w:pos="4176"/>
      </w:tabs>
      <w:ind w:left="198" w:hanging="198"/>
    </w:pPr>
    <w:rPr>
      <w:rFonts w:ascii="Garamond" w:hAnsi="Garamond"/>
    </w:rPr>
  </w:style>
  <w:style w:type="paragraph" w:styleId="IndexHeading">
    <w:name w:val="index heading"/>
    <w:basedOn w:val="Normal"/>
    <w:next w:val="Index1"/>
    <w:semiHidden/>
    <w:rsid w:val="002D2925"/>
    <w:pPr>
      <w:spacing w:before="120" w:after="120"/>
    </w:pPr>
    <w:rPr>
      <w:rFonts w:ascii="Arial" w:hAnsi="Arial"/>
      <w:b/>
      <w:color w:val="918585"/>
      <w:sz w:val="24"/>
    </w:rPr>
  </w:style>
  <w:style w:type="paragraph" w:styleId="Header">
    <w:name w:val="header"/>
    <w:basedOn w:val="Normal"/>
    <w:link w:val="HeaderChar"/>
    <w:rsid w:val="002D2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925"/>
    <w:rPr>
      <w:rFonts w:ascii="Times New Roman" w:eastAsia="Times New Roman" w:hAnsi="Times New Roman" w:cs="Times New Roman"/>
      <w:sz w:val="16"/>
      <w:szCs w:val="20"/>
      <w:lang w:val="en-GB" w:eastAsia="en-US"/>
    </w:rPr>
  </w:style>
  <w:style w:type="paragraph" w:customStyle="1" w:styleId="Chapter">
    <w:name w:val="Chapter"/>
    <w:basedOn w:val="Normal"/>
    <w:rsid w:val="002D2925"/>
    <w:pPr>
      <w:spacing w:before="240"/>
    </w:pPr>
    <w:rPr>
      <w:rFonts w:ascii="Times New Roman" w:hAnsi="Times New Roman"/>
      <w:smallCaps/>
      <w:spacing w:val="80"/>
      <w:sz w:val="28"/>
    </w:rPr>
  </w:style>
  <w:style w:type="paragraph" w:customStyle="1" w:styleId="InChapter">
    <w:name w:val="InChapter"/>
    <w:basedOn w:val="Heading3"/>
    <w:rsid w:val="002D2925"/>
    <w:pPr>
      <w:spacing w:after="240"/>
      <w:outlineLvl w:val="9"/>
    </w:pPr>
    <w:rPr>
      <w:noProof/>
    </w:rPr>
  </w:style>
  <w:style w:type="paragraph" w:styleId="Index2">
    <w:name w:val="index 2"/>
    <w:basedOn w:val="Normal"/>
    <w:next w:val="Normal"/>
    <w:semiHidden/>
    <w:rsid w:val="002D2925"/>
    <w:pPr>
      <w:tabs>
        <w:tab w:val="right" w:pos="4176"/>
      </w:tabs>
      <w:ind w:left="568" w:hanging="284"/>
    </w:pPr>
    <w:rPr>
      <w:rFonts w:ascii="Garamond" w:hAnsi="Garamond"/>
    </w:rPr>
  </w:style>
  <w:style w:type="paragraph" w:customStyle="1" w:styleId="Byline">
    <w:name w:val="Byline"/>
    <w:rsid w:val="002D2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925"/>
    <w:pPr>
      <w:tabs>
        <w:tab w:val="clear" w:pos="3600"/>
        <w:tab w:val="clear" w:pos="3958"/>
      </w:tabs>
      <w:jc w:val="right"/>
    </w:pPr>
  </w:style>
  <w:style w:type="character" w:styleId="Emphasis">
    <w:name w:val="Emphasis"/>
    <w:basedOn w:val="DefaultParagraphFont"/>
    <w:qFormat/>
    <w:rsid w:val="002D2925"/>
    <w:rPr>
      <w:i/>
    </w:rPr>
  </w:style>
  <w:style w:type="paragraph" w:styleId="Caption">
    <w:name w:val="caption"/>
    <w:basedOn w:val="BodyText"/>
    <w:next w:val="Normal"/>
    <w:qFormat/>
    <w:rsid w:val="002D2925"/>
    <w:pPr>
      <w:framePr w:w="2268" w:hSpace="181" w:vSpace="181" w:wrap="around" w:vAnchor="text" w:hAnchor="page" w:x="1135" w:y="285" w:anchorLock="1"/>
    </w:pPr>
    <w:rPr>
      <w:i/>
    </w:rPr>
  </w:style>
  <w:style w:type="paragraph" w:customStyle="1" w:styleId="MiniTOCTitle">
    <w:name w:val="MiniTOCTitle"/>
    <w:basedOn w:val="Heading4"/>
    <w:rsid w:val="002D2925"/>
    <w:pPr>
      <w:spacing w:before="240"/>
      <w:outlineLvl w:val="9"/>
    </w:pPr>
    <w:rPr>
      <w:noProof/>
      <w:sz w:val="24"/>
    </w:rPr>
  </w:style>
  <w:style w:type="paragraph" w:customStyle="1" w:styleId="MiniTOCItem">
    <w:name w:val="MiniTOCItem"/>
    <w:basedOn w:val="ListBullet"/>
    <w:rsid w:val="002D2925"/>
    <w:pPr>
      <w:numPr>
        <w:numId w:val="0"/>
      </w:numPr>
      <w:tabs>
        <w:tab w:val="right" w:leader="dot" w:pos="6521"/>
      </w:tabs>
      <w:spacing w:before="0" w:after="0"/>
    </w:pPr>
  </w:style>
  <w:style w:type="paragraph" w:customStyle="1" w:styleId="TOFTitle">
    <w:name w:val="TOFTitle"/>
    <w:basedOn w:val="TOCTitle"/>
    <w:rsid w:val="002D2925"/>
  </w:style>
  <w:style w:type="paragraph" w:styleId="TableofFigures">
    <w:name w:val="table of figures"/>
    <w:basedOn w:val="Normal"/>
    <w:next w:val="Normal"/>
    <w:semiHidden/>
    <w:rsid w:val="002D2925"/>
    <w:pPr>
      <w:tabs>
        <w:tab w:val="right" w:leader="dot" w:pos="9072"/>
      </w:tabs>
      <w:ind w:left="970" w:hanging="403"/>
    </w:pPr>
    <w:rPr>
      <w:rFonts w:ascii="Times New Roman" w:hAnsi="Times New Roman"/>
      <w:b/>
    </w:rPr>
  </w:style>
  <w:style w:type="paragraph" w:styleId="ListNumber">
    <w:name w:val="List Number"/>
    <w:basedOn w:val="List"/>
    <w:rsid w:val="002D2925"/>
    <w:pPr>
      <w:numPr>
        <w:numId w:val="14"/>
      </w:numPr>
      <w:tabs>
        <w:tab w:val="clear" w:pos="340"/>
      </w:tabs>
    </w:pPr>
  </w:style>
  <w:style w:type="character" w:customStyle="1" w:styleId="WingdingSymbols">
    <w:name w:val="Wingding Symbols"/>
    <w:rsid w:val="002D2925"/>
    <w:rPr>
      <w:rFonts w:ascii="Wingdings" w:hAnsi="Wingdings"/>
    </w:rPr>
  </w:style>
  <w:style w:type="paragraph" w:customStyle="1" w:styleId="TableHeading">
    <w:name w:val="Table Heading"/>
    <w:basedOn w:val="HeadingBase"/>
    <w:rsid w:val="002D2925"/>
    <w:pPr>
      <w:keepLines/>
      <w:pBdr>
        <w:bottom w:val="single" w:sz="6" w:space="1" w:color="918585"/>
      </w:pBdr>
      <w:spacing w:before="240"/>
    </w:pPr>
  </w:style>
  <w:style w:type="character" w:customStyle="1" w:styleId="HotSpot">
    <w:name w:val="HotSpot"/>
    <w:rsid w:val="002D2925"/>
    <w:rPr>
      <w:color w:val="0033CC"/>
      <w:u w:val="none"/>
    </w:rPr>
  </w:style>
  <w:style w:type="paragraph" w:customStyle="1" w:styleId="BodyTextRight">
    <w:name w:val="Body Text Right"/>
    <w:basedOn w:val="BodyText"/>
    <w:rsid w:val="002D2925"/>
    <w:pPr>
      <w:spacing w:before="0" w:after="0"/>
      <w:jc w:val="right"/>
    </w:pPr>
  </w:style>
  <w:style w:type="paragraph" w:styleId="Index3">
    <w:name w:val="index 3"/>
    <w:basedOn w:val="ListNumber2"/>
    <w:next w:val="Normal"/>
    <w:semiHidden/>
    <w:rsid w:val="002D2925"/>
    <w:pPr>
      <w:numPr>
        <w:numId w:val="0"/>
      </w:numPr>
      <w:tabs>
        <w:tab w:val="right" w:leader="dot" w:pos="4176"/>
      </w:tabs>
    </w:pPr>
  </w:style>
  <w:style w:type="paragraph" w:styleId="ListNumber2">
    <w:name w:val="List Number 2"/>
    <w:basedOn w:val="List2"/>
    <w:rsid w:val="002D2925"/>
    <w:pPr>
      <w:numPr>
        <w:numId w:val="9"/>
      </w:numPr>
      <w:tabs>
        <w:tab w:val="clear" w:pos="1060"/>
      </w:tabs>
    </w:pPr>
  </w:style>
  <w:style w:type="paragraph" w:customStyle="1" w:styleId="MarginNote">
    <w:name w:val="Margin Note"/>
    <w:basedOn w:val="BodyText"/>
    <w:rsid w:val="002D2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9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925"/>
    <w:rPr>
      <w:sz w:val="32"/>
    </w:rPr>
  </w:style>
  <w:style w:type="paragraph" w:customStyle="1" w:styleId="HeadingProcedure">
    <w:name w:val="Heading Procedure"/>
    <w:basedOn w:val="HeadingBase"/>
    <w:next w:val="Normal"/>
    <w:rsid w:val="002D2925"/>
    <w:pPr>
      <w:tabs>
        <w:tab w:val="left" w:pos="0"/>
      </w:tabs>
      <w:spacing w:before="120" w:after="60"/>
    </w:pPr>
    <w:rPr>
      <w:i/>
      <w:color w:val="918585"/>
      <w:sz w:val="22"/>
    </w:rPr>
  </w:style>
  <w:style w:type="paragraph" w:customStyle="1" w:styleId="TableBodyText">
    <w:name w:val="Table Body Text"/>
    <w:basedOn w:val="BodyText"/>
    <w:rsid w:val="002D2925"/>
    <w:pPr>
      <w:spacing w:before="60" w:after="60"/>
    </w:pPr>
  </w:style>
  <w:style w:type="paragraph" w:styleId="ListContinue">
    <w:name w:val="List Continue"/>
    <w:basedOn w:val="List"/>
    <w:rsid w:val="002D2925"/>
    <w:pPr>
      <w:ind w:firstLine="0"/>
    </w:pPr>
  </w:style>
  <w:style w:type="paragraph" w:customStyle="1" w:styleId="ListNote">
    <w:name w:val="List Note"/>
    <w:basedOn w:val="List"/>
    <w:rsid w:val="002D2925"/>
    <w:pPr>
      <w:pBdr>
        <w:top w:val="single" w:sz="6" w:space="2" w:color="918585"/>
        <w:bottom w:val="single" w:sz="6" w:space="2" w:color="918585"/>
      </w:pBdr>
      <w:tabs>
        <w:tab w:val="left" w:pos="1021"/>
      </w:tabs>
      <w:ind w:firstLine="0"/>
    </w:pPr>
  </w:style>
  <w:style w:type="paragraph" w:customStyle="1" w:styleId="Warning">
    <w:name w:val="Warning"/>
    <w:basedOn w:val="BodyText"/>
    <w:rsid w:val="002D2925"/>
    <w:pPr>
      <w:shd w:val="clear" w:color="auto" w:fill="D9D9D9"/>
      <w:tabs>
        <w:tab w:val="left" w:pos="992"/>
      </w:tabs>
      <w:ind w:left="119" w:right="119"/>
    </w:pPr>
    <w:rPr>
      <w:sz w:val="20"/>
    </w:rPr>
  </w:style>
  <w:style w:type="paragraph" w:customStyle="1" w:styleId="MarginIcons">
    <w:name w:val="Margin Icons"/>
    <w:basedOn w:val="BodyText"/>
    <w:rsid w:val="002D29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925"/>
    <w:rPr>
      <w:rFonts w:ascii="Courier New" w:hAnsi="Courier New"/>
    </w:rPr>
  </w:style>
  <w:style w:type="paragraph" w:customStyle="1" w:styleId="NoteBullet">
    <w:name w:val="Note Bullet"/>
    <w:basedOn w:val="Note"/>
    <w:rsid w:val="002D2925"/>
    <w:pPr>
      <w:tabs>
        <w:tab w:val="clear" w:pos="680"/>
      </w:tabs>
      <w:spacing w:before="60" w:after="60"/>
    </w:pPr>
  </w:style>
  <w:style w:type="paragraph" w:customStyle="1" w:styleId="SubHeading2">
    <w:name w:val="SubHeading2"/>
    <w:basedOn w:val="HeadingBase"/>
    <w:rsid w:val="002D2925"/>
    <w:pPr>
      <w:spacing w:before="240" w:after="60"/>
    </w:pPr>
    <w:rPr>
      <w:sz w:val="20"/>
    </w:rPr>
  </w:style>
  <w:style w:type="paragraph" w:customStyle="1" w:styleId="SubHeading1">
    <w:name w:val="SubHeading1"/>
    <w:basedOn w:val="HeadingBase"/>
    <w:rsid w:val="002D2925"/>
    <w:pPr>
      <w:spacing w:before="240" w:after="60"/>
    </w:pPr>
    <w:rPr>
      <w:color w:val="918585"/>
      <w:sz w:val="22"/>
    </w:rPr>
  </w:style>
  <w:style w:type="paragraph" w:customStyle="1" w:styleId="SideHeading">
    <w:name w:val="Side Heading"/>
    <w:basedOn w:val="HeadingBase"/>
    <w:rsid w:val="002D2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925"/>
    <w:pPr>
      <w:numPr>
        <w:numId w:val="10"/>
      </w:numPr>
    </w:pPr>
  </w:style>
  <w:style w:type="paragraph" w:styleId="PlainText">
    <w:name w:val="Plain Text"/>
    <w:basedOn w:val="Normal"/>
    <w:link w:val="PlainTextChar"/>
    <w:rsid w:val="002D2925"/>
    <w:rPr>
      <w:sz w:val="20"/>
    </w:rPr>
  </w:style>
  <w:style w:type="character" w:customStyle="1" w:styleId="PlainTextChar">
    <w:name w:val="Plain Text Char"/>
    <w:basedOn w:val="DefaultParagraphFont"/>
    <w:link w:val="PlainText"/>
    <w:rsid w:val="002D2925"/>
    <w:rPr>
      <w:rFonts w:ascii="Courier New" w:eastAsia="Times New Roman" w:hAnsi="Courier New" w:cs="Times New Roman"/>
      <w:sz w:val="20"/>
      <w:szCs w:val="20"/>
      <w:lang w:eastAsia="en-US"/>
    </w:rPr>
  </w:style>
  <w:style w:type="character" w:customStyle="1" w:styleId="MenuOption">
    <w:name w:val="Menu Option"/>
    <w:basedOn w:val="DefaultParagraphFont"/>
    <w:rsid w:val="002D2925"/>
    <w:rPr>
      <w:b/>
      <w:smallCaps/>
    </w:rPr>
  </w:style>
  <w:style w:type="paragraph" w:customStyle="1" w:styleId="TableListNumber">
    <w:name w:val="Table List Number"/>
    <w:basedOn w:val="ListNumber"/>
    <w:rsid w:val="002D2925"/>
    <w:pPr>
      <w:numPr>
        <w:numId w:val="0"/>
      </w:numPr>
    </w:pPr>
  </w:style>
  <w:style w:type="paragraph" w:styleId="TOC4">
    <w:name w:val="toc 4"/>
    <w:basedOn w:val="TOCBase"/>
    <w:next w:val="Normal"/>
    <w:semiHidden/>
    <w:rsid w:val="002D2925"/>
    <w:pPr>
      <w:tabs>
        <w:tab w:val="right" w:leader="dot" w:pos="9071"/>
      </w:tabs>
      <w:ind w:left="1701"/>
    </w:pPr>
  </w:style>
  <w:style w:type="paragraph" w:customStyle="1" w:styleId="ListAlpha">
    <w:name w:val="List Alpha"/>
    <w:basedOn w:val="List"/>
    <w:rsid w:val="002D2925"/>
    <w:pPr>
      <w:numPr>
        <w:numId w:val="8"/>
      </w:numPr>
    </w:pPr>
  </w:style>
  <w:style w:type="paragraph" w:customStyle="1" w:styleId="ListAlpha2">
    <w:name w:val="List Alpha 2"/>
    <w:basedOn w:val="List2"/>
    <w:rsid w:val="002D2925"/>
    <w:pPr>
      <w:numPr>
        <w:numId w:val="7"/>
      </w:numPr>
    </w:pPr>
  </w:style>
  <w:style w:type="paragraph" w:styleId="List2">
    <w:name w:val="List 2"/>
    <w:basedOn w:val="BodyText"/>
    <w:rsid w:val="002D2925"/>
    <w:pPr>
      <w:tabs>
        <w:tab w:val="left" w:pos="680"/>
      </w:tabs>
      <w:spacing w:before="60" w:after="60"/>
      <w:ind w:left="680" w:hanging="340"/>
    </w:pPr>
  </w:style>
  <w:style w:type="paragraph" w:styleId="List3">
    <w:name w:val="List 3"/>
    <w:basedOn w:val="BodyText"/>
    <w:rsid w:val="002D2925"/>
    <w:pPr>
      <w:tabs>
        <w:tab w:val="left" w:pos="1021"/>
      </w:tabs>
      <w:spacing w:before="60" w:after="60"/>
      <w:ind w:left="1020" w:hanging="340"/>
    </w:pPr>
  </w:style>
  <w:style w:type="paragraph" w:styleId="List4">
    <w:name w:val="List 4"/>
    <w:basedOn w:val="BodyText"/>
    <w:rsid w:val="002D2925"/>
    <w:pPr>
      <w:tabs>
        <w:tab w:val="left" w:pos="1361"/>
      </w:tabs>
      <w:spacing w:before="60" w:after="60"/>
      <w:ind w:left="1361" w:hanging="340"/>
    </w:pPr>
  </w:style>
  <w:style w:type="paragraph" w:styleId="List5">
    <w:name w:val="List 5"/>
    <w:basedOn w:val="BodyText"/>
    <w:rsid w:val="002D2925"/>
    <w:pPr>
      <w:tabs>
        <w:tab w:val="left" w:pos="1701"/>
      </w:tabs>
      <w:spacing w:before="60" w:after="60"/>
      <w:ind w:left="1701" w:hanging="340"/>
    </w:pPr>
  </w:style>
  <w:style w:type="paragraph" w:styleId="ListBullet3">
    <w:name w:val="List Bullet 3"/>
    <w:basedOn w:val="List3"/>
    <w:rsid w:val="002D2925"/>
    <w:pPr>
      <w:numPr>
        <w:numId w:val="13"/>
      </w:numPr>
      <w:tabs>
        <w:tab w:val="clear" w:pos="1021"/>
      </w:tabs>
      <w:ind w:left="1037" w:hanging="357"/>
    </w:pPr>
  </w:style>
  <w:style w:type="paragraph" w:styleId="ListBullet4">
    <w:name w:val="List Bullet 4"/>
    <w:basedOn w:val="List4"/>
    <w:rsid w:val="002D2925"/>
    <w:pPr>
      <w:numPr>
        <w:numId w:val="2"/>
      </w:numPr>
      <w:tabs>
        <w:tab w:val="clear" w:pos="1361"/>
      </w:tabs>
    </w:pPr>
  </w:style>
  <w:style w:type="paragraph" w:styleId="ListBullet5">
    <w:name w:val="List Bullet 5"/>
    <w:basedOn w:val="List5"/>
    <w:rsid w:val="002D2925"/>
    <w:pPr>
      <w:numPr>
        <w:numId w:val="3"/>
      </w:numPr>
    </w:pPr>
  </w:style>
  <w:style w:type="paragraph" w:styleId="ListContinue2">
    <w:name w:val="List Continue 2"/>
    <w:basedOn w:val="List2"/>
    <w:rsid w:val="002D2925"/>
    <w:pPr>
      <w:ind w:firstLine="0"/>
    </w:pPr>
  </w:style>
  <w:style w:type="paragraph" w:styleId="ListContinue3">
    <w:name w:val="List Continue 3"/>
    <w:basedOn w:val="List3"/>
    <w:rsid w:val="002D2925"/>
    <w:pPr>
      <w:ind w:left="1021" w:firstLine="0"/>
    </w:pPr>
  </w:style>
  <w:style w:type="paragraph" w:styleId="ListContinue4">
    <w:name w:val="List Continue 4"/>
    <w:basedOn w:val="List4"/>
    <w:rsid w:val="002D2925"/>
    <w:pPr>
      <w:ind w:firstLine="0"/>
    </w:pPr>
  </w:style>
  <w:style w:type="paragraph" w:styleId="ListContinue5">
    <w:name w:val="List Continue 5"/>
    <w:basedOn w:val="List5"/>
    <w:rsid w:val="002D2925"/>
    <w:pPr>
      <w:ind w:firstLine="0"/>
    </w:pPr>
  </w:style>
  <w:style w:type="paragraph" w:styleId="ListNumber3">
    <w:name w:val="List Number 3"/>
    <w:basedOn w:val="List3"/>
    <w:rsid w:val="002D2925"/>
    <w:pPr>
      <w:numPr>
        <w:numId w:val="4"/>
      </w:numPr>
    </w:pPr>
  </w:style>
  <w:style w:type="paragraph" w:styleId="ListNumber4">
    <w:name w:val="List Number 4"/>
    <w:basedOn w:val="List4"/>
    <w:rsid w:val="002D2925"/>
    <w:pPr>
      <w:numPr>
        <w:numId w:val="5"/>
      </w:numPr>
    </w:pPr>
  </w:style>
  <w:style w:type="paragraph" w:styleId="ListNumber5">
    <w:name w:val="List Number 5"/>
    <w:basedOn w:val="List5"/>
    <w:rsid w:val="002D2925"/>
    <w:pPr>
      <w:numPr>
        <w:numId w:val="6"/>
      </w:numPr>
    </w:pPr>
  </w:style>
  <w:style w:type="paragraph" w:styleId="BlockText">
    <w:name w:val="Block Text"/>
    <w:basedOn w:val="Normal"/>
    <w:rsid w:val="002D2925"/>
    <w:pPr>
      <w:spacing w:after="120"/>
      <w:ind w:left="1440" w:right="1440"/>
    </w:pPr>
  </w:style>
  <w:style w:type="character" w:customStyle="1" w:styleId="Subscript">
    <w:name w:val="Subscript"/>
    <w:basedOn w:val="DefaultParagraphFont"/>
    <w:rsid w:val="002D2925"/>
    <w:rPr>
      <w:sz w:val="16"/>
      <w:vertAlign w:val="subscript"/>
    </w:rPr>
  </w:style>
  <w:style w:type="character" w:customStyle="1" w:styleId="Superscript">
    <w:name w:val="Superscript"/>
    <w:basedOn w:val="DefaultParagraphFont"/>
    <w:rsid w:val="002D2925"/>
    <w:rPr>
      <w:sz w:val="16"/>
      <w:vertAlign w:val="superscript"/>
    </w:rPr>
  </w:style>
  <w:style w:type="character" w:customStyle="1" w:styleId="Symbols">
    <w:name w:val="Symbols"/>
    <w:basedOn w:val="DefaultParagraphFont"/>
    <w:rsid w:val="002D2925"/>
    <w:rPr>
      <w:rFonts w:ascii="Symbol" w:hAnsi="Symbol"/>
    </w:rPr>
  </w:style>
  <w:style w:type="character" w:customStyle="1" w:styleId="MenuOptions">
    <w:name w:val="Menu Options"/>
    <w:basedOn w:val="DefaultParagraphFont"/>
    <w:rsid w:val="002D2925"/>
    <w:rPr>
      <w:rFonts w:ascii="Arial Narrow" w:hAnsi="Arial Narrow"/>
      <w:smallCaps/>
    </w:rPr>
  </w:style>
  <w:style w:type="character" w:customStyle="1" w:styleId="Buttons">
    <w:name w:val="Buttons"/>
    <w:basedOn w:val="DefaultParagraphFont"/>
    <w:rsid w:val="002D2925"/>
    <w:rPr>
      <w:b/>
    </w:rPr>
  </w:style>
  <w:style w:type="character" w:customStyle="1" w:styleId="Underlined">
    <w:name w:val="Underlined"/>
    <w:basedOn w:val="DefaultParagraphFont"/>
    <w:rsid w:val="002D2925"/>
    <w:rPr>
      <w:u w:val="single"/>
    </w:rPr>
  </w:style>
  <w:style w:type="paragraph" w:customStyle="1" w:styleId="TableBodyTextRight">
    <w:name w:val="Table Body Text Right"/>
    <w:basedOn w:val="TableBodyText"/>
    <w:rsid w:val="002D2925"/>
    <w:pPr>
      <w:widowControl w:val="0"/>
      <w:autoSpaceDE w:val="0"/>
      <w:autoSpaceDN w:val="0"/>
      <w:adjustRightInd w:val="0"/>
      <w:jc w:val="right"/>
    </w:pPr>
    <w:rPr>
      <w:rFonts w:cs="Arial"/>
      <w:szCs w:val="18"/>
    </w:rPr>
  </w:style>
  <w:style w:type="paragraph" w:customStyle="1" w:styleId="CopyrightText">
    <w:name w:val="Copyright Text"/>
    <w:basedOn w:val="BodyText"/>
    <w:rsid w:val="002D2925"/>
    <w:rPr>
      <w:sz w:val="18"/>
    </w:rPr>
  </w:style>
  <w:style w:type="paragraph" w:customStyle="1" w:styleId="BodySmallRight">
    <w:name w:val="Body Small Right"/>
    <w:basedOn w:val="BodyTextRight"/>
    <w:rsid w:val="002D2925"/>
    <w:rPr>
      <w:sz w:val="18"/>
      <w:szCs w:val="18"/>
    </w:rPr>
  </w:style>
  <w:style w:type="paragraph" w:customStyle="1" w:styleId="MarginEdition">
    <w:name w:val="Margin Edition"/>
    <w:basedOn w:val="MarginNote"/>
    <w:rsid w:val="002D2925"/>
    <w:pPr>
      <w:spacing w:before="0" w:after="0"/>
    </w:pPr>
    <w:rPr>
      <w:rFonts w:ascii="Times New Roman" w:hAnsi="Times New Roman"/>
      <w:color w:val="999999"/>
    </w:rPr>
  </w:style>
  <w:style w:type="paragraph" w:customStyle="1" w:styleId="Spacer">
    <w:name w:val="Spacer"/>
    <w:basedOn w:val="Normal"/>
    <w:rsid w:val="002D2925"/>
    <w:rPr>
      <w:sz w:val="2"/>
      <w:szCs w:val="2"/>
    </w:rPr>
  </w:style>
  <w:style w:type="character" w:customStyle="1" w:styleId="Small">
    <w:name w:val="Small"/>
    <w:basedOn w:val="DefaultParagraphFont"/>
    <w:rsid w:val="002D2925"/>
    <w:rPr>
      <w:sz w:val="16"/>
    </w:rPr>
  </w:style>
  <w:style w:type="paragraph" w:customStyle="1" w:styleId="WideTable">
    <w:name w:val="Wide Table"/>
    <w:basedOn w:val="Normal"/>
    <w:rsid w:val="002D2925"/>
    <w:pPr>
      <w:ind w:left="-1418"/>
    </w:pPr>
    <w:rPr>
      <w:sz w:val="2"/>
      <w:szCs w:val="2"/>
    </w:rPr>
  </w:style>
  <w:style w:type="character" w:styleId="PageNumber">
    <w:name w:val="page number"/>
    <w:basedOn w:val="DefaultParagraphFont"/>
    <w:rsid w:val="002D2925"/>
  </w:style>
  <w:style w:type="paragraph" w:styleId="Quote">
    <w:name w:val="Quote"/>
    <w:basedOn w:val="Heading1"/>
    <w:link w:val="QuoteChar"/>
    <w:qFormat/>
    <w:rsid w:val="002D2925"/>
    <w:rPr>
      <w:b w:val="0"/>
      <w:sz w:val="72"/>
      <w:szCs w:val="72"/>
      <w:lang w:val="en-NZ"/>
    </w:rPr>
  </w:style>
  <w:style w:type="character" w:customStyle="1" w:styleId="QuoteChar">
    <w:name w:val="Quote Char"/>
    <w:basedOn w:val="DefaultParagraphFont"/>
    <w:link w:val="Quote"/>
    <w:rsid w:val="002D2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925"/>
    <w:pPr>
      <w:pageBreakBefore/>
    </w:pPr>
  </w:style>
  <w:style w:type="paragraph" w:customStyle="1" w:styleId="Border">
    <w:name w:val="Border"/>
    <w:basedOn w:val="Normal"/>
    <w:qFormat/>
    <w:rsid w:val="002D29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925"/>
    <w:rPr>
      <w:b/>
      <w:bCs/>
      <w:i/>
      <w:iCs/>
      <w:color w:val="auto"/>
    </w:rPr>
  </w:style>
  <w:style w:type="paragraph" w:styleId="IntenseQuote">
    <w:name w:val="Intense Quote"/>
    <w:basedOn w:val="Normal"/>
    <w:next w:val="Normal"/>
    <w:link w:val="IntenseQuoteChar"/>
    <w:uiPriority w:val="30"/>
    <w:qFormat/>
    <w:rsid w:val="002D29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9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925"/>
    <w:rPr>
      <w:smallCaps/>
      <w:color w:val="auto"/>
      <w:u w:val="single"/>
    </w:rPr>
  </w:style>
  <w:style w:type="character" w:styleId="IntenseReference">
    <w:name w:val="Intense Reference"/>
    <w:basedOn w:val="DefaultParagraphFont"/>
    <w:uiPriority w:val="32"/>
    <w:qFormat/>
    <w:rsid w:val="002D2925"/>
    <w:rPr>
      <w:b/>
      <w:bCs/>
      <w:smallCaps/>
      <w:color w:val="auto"/>
      <w:spacing w:val="5"/>
      <w:u w:val="single"/>
    </w:rPr>
  </w:style>
  <w:style w:type="paragraph" w:customStyle="1" w:styleId="2ColumnHeading">
    <w:name w:val="2Column Heading"/>
    <w:basedOn w:val="BodyText"/>
    <w:qFormat/>
    <w:rsid w:val="002D2925"/>
    <w:pPr>
      <w:spacing w:after="60"/>
      <w:ind w:left="-2268"/>
    </w:pPr>
    <w:rPr>
      <w:b/>
    </w:rPr>
  </w:style>
  <w:style w:type="paragraph" w:customStyle="1" w:styleId="Heading1TOC">
    <w:name w:val="Heading1 TOC"/>
    <w:basedOn w:val="Normal"/>
    <w:qFormat/>
    <w:rsid w:val="002D2925"/>
    <w:pPr>
      <w:spacing w:before="240" w:after="120"/>
    </w:pPr>
    <w:rPr>
      <w:rFonts w:ascii="Times New Roman" w:hAnsi="Times New Roman"/>
      <w:b/>
      <w:sz w:val="32"/>
    </w:rPr>
  </w:style>
  <w:style w:type="paragraph" w:customStyle="1" w:styleId="Heading2TOC">
    <w:name w:val="Heading2 TOC"/>
    <w:basedOn w:val="Normal"/>
    <w:qFormat/>
    <w:rsid w:val="002D2925"/>
    <w:pPr>
      <w:spacing w:before="240" w:after="60"/>
    </w:pPr>
    <w:rPr>
      <w:rFonts w:ascii="Times New Roman" w:hAnsi="Times New Roman"/>
      <w:b/>
      <w:sz w:val="28"/>
    </w:rPr>
  </w:style>
  <w:style w:type="character" w:customStyle="1" w:styleId="Underline">
    <w:name w:val="Underline"/>
    <w:basedOn w:val="DefaultParagraphFont"/>
    <w:qFormat/>
    <w:rsid w:val="002D2925"/>
    <w:rPr>
      <w:u w:val="single"/>
    </w:rPr>
  </w:style>
  <w:style w:type="character" w:customStyle="1" w:styleId="BoldandItalics">
    <w:name w:val="Bold and Italics"/>
    <w:qFormat/>
    <w:rsid w:val="002D2925"/>
    <w:rPr>
      <w:b/>
      <w:i/>
      <w:u w:val="none"/>
    </w:rPr>
  </w:style>
  <w:style w:type="paragraph" w:styleId="BalloonText">
    <w:name w:val="Balloon Text"/>
    <w:basedOn w:val="Normal"/>
    <w:link w:val="BalloonTextChar"/>
    <w:rsid w:val="002D2925"/>
    <w:rPr>
      <w:rFonts w:ascii="Tahoma" w:hAnsi="Tahoma" w:cs="Tahoma"/>
      <w:sz w:val="16"/>
      <w:szCs w:val="16"/>
    </w:rPr>
  </w:style>
  <w:style w:type="character" w:customStyle="1" w:styleId="BalloonTextChar">
    <w:name w:val="Balloon Text Char"/>
    <w:basedOn w:val="DefaultParagraphFont"/>
    <w:link w:val="BalloonText"/>
    <w:rsid w:val="002D29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9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9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925"/>
    <w:rPr>
      <w:b/>
      <w:color w:val="660033"/>
      <w:spacing w:val="0"/>
    </w:rPr>
  </w:style>
  <w:style w:type="paragraph" w:customStyle="1" w:styleId="Nameditemlist">
    <w:name w:val="Named item list"/>
    <w:basedOn w:val="BodyText"/>
    <w:qFormat/>
    <w:rsid w:val="002D2925"/>
    <w:pPr>
      <w:tabs>
        <w:tab w:val="left" w:pos="2835"/>
      </w:tabs>
      <w:ind w:left="2835" w:hanging="2835"/>
    </w:pPr>
  </w:style>
  <w:style w:type="paragraph" w:customStyle="1" w:styleId="BodyTextnopadding">
    <w:name w:val="Body Text no padding"/>
    <w:basedOn w:val="BodyText"/>
    <w:qFormat/>
    <w:rsid w:val="002D2925"/>
    <w:pPr>
      <w:spacing w:before="0" w:after="0"/>
    </w:pPr>
  </w:style>
  <w:style w:type="paragraph" w:customStyle="1" w:styleId="BodyTextBold">
    <w:name w:val="Body Text Bold"/>
    <w:basedOn w:val="BodyText"/>
    <w:qFormat/>
    <w:rsid w:val="002D2925"/>
    <w:rPr>
      <w:b/>
    </w:rPr>
  </w:style>
  <w:style w:type="character" w:styleId="Hyperlink">
    <w:name w:val="Hyperlink"/>
    <w:basedOn w:val="DefaultParagraphFont"/>
    <w:uiPriority w:val="99"/>
    <w:unhideWhenUsed/>
    <w:rsid w:val="00896B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1066</Words>
  <Characters>6976</Characters>
  <Application>Microsoft Office Word</Application>
  <DocSecurity>0</DocSecurity>
  <Lines>348</Lines>
  <Paragraphs>229</Paragraphs>
  <ScaleCrop>false</ScaleCrop>
  <Company>Author-it Software Corporation Ltd.</Company>
  <LinksUpToDate>false</LinksUpToDate>
  <CharactersWithSpaces>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MSFBA2002 Set up, operate and maintain blinds and awnings sector static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2022-06-03T08:09:00Z</dcterms:created>
  <dcterms:modified xsi:type="dcterms:W3CDTF">2022-06-03T08:09:00Z</dcterms:modified>
</cp:coreProperties>
</file>