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7C4" w:rsidP="009677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MSFBA2002 Set up, operate and maintain blinds and awnings sector static machines</w:t>
      </w:r>
      <w:r>
        <w:fldChar w:fldCharType="end"/>
      </w:r>
    </w:p>
    <w:p w:rsidR="009677C4" w:rsidP="009677C4">
      <w:pPr>
        <w:pStyle w:val="Version"/>
        <w:sectPr w:rsidSect="00DF40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40EF" w:rsidP="00DF40EF">
      <w:pPr>
        <w:pStyle w:val="SuperHeading"/>
      </w:pPr>
      <w:r w:rsidRPr="00DF40EF">
        <w:t>Assessment Requirements for MSFBA2002 Set up, operate and maintain blinds and awnings sector static machines</w:t>
      </w:r>
    </w:p>
    <w:p w:rsidR="00000000" w:rsidRPr="00DF40EF" w:rsidP="00DF40EF">
      <w:pPr>
        <w:pStyle w:val="Heading1"/>
      </w:pPr>
      <w:bookmarkStart w:id="1" w:name="O_629854"/>
      <w:bookmarkEnd w:id="1"/>
      <w:r w:rsidRPr="00DF40EF">
        <w:t>Modification History</w:t>
      </w:r>
    </w:p>
    <w:p w:rsidR="00000000" w:rsidRPr="00DF40EF" w:rsidP="009677C4">
      <w:pPr>
        <w:pStyle w:val="BodyText"/>
      </w:pPr>
      <w:r w:rsidRPr="00DF40EF">
        <w:t>Release 1 - New unit of competency</w:t>
      </w:r>
    </w:p>
    <w:p w:rsidR="00000000" w:rsidRPr="00DF40EF" w:rsidP="00DF40EF">
      <w:pPr>
        <w:pStyle w:val="Heading1"/>
      </w:pPr>
      <w:bookmarkStart w:id="2" w:name="O_629857"/>
      <w:bookmarkEnd w:id="2"/>
      <w:r w:rsidRPr="00DF40EF">
        <w:t>Performance Evidence</w:t>
      </w:r>
    </w:p>
    <w:p w:rsidR="00000000" w:rsidRPr="00DF40EF" w:rsidP="00DF40EF">
      <w:pPr>
        <w:pStyle w:val="ListBullet"/>
      </w:pPr>
      <w:r w:rsidRPr="00DF40EF">
        <w:t>Accurately int</w:t>
      </w:r>
      <w:r w:rsidRPr="00DF40EF">
        <w:t>erpret work orders and job specifications to prepare for setting up and operating static machines</w:t>
      </w:r>
    </w:p>
    <w:p w:rsidR="00000000" w:rsidRPr="00DF40EF" w:rsidP="00DF40EF">
      <w:pPr>
        <w:pStyle w:val="ListBullet"/>
      </w:pPr>
      <w:r w:rsidRPr="00DF40EF">
        <w:t>Apply safe handling requirements for equipment, machines, products and materials to:</w:t>
      </w:r>
    </w:p>
    <w:p w:rsidR="00000000" w:rsidRPr="00DF40EF" w:rsidP="00DF40EF">
      <w:pPr>
        <w:pStyle w:val="ListBullet2"/>
      </w:pPr>
      <w:r w:rsidRPr="00DF40EF">
        <w:t>minimise the risk of injury to self or others</w:t>
      </w:r>
    </w:p>
    <w:p w:rsidR="00000000" w:rsidRPr="00DF40EF" w:rsidP="00DF40EF">
      <w:pPr>
        <w:pStyle w:val="ListBullet2"/>
      </w:pPr>
      <w:r w:rsidRPr="00DF40EF">
        <w:t>prevent damage to goods, e</w:t>
      </w:r>
      <w:r w:rsidRPr="00DF40EF">
        <w:t>quipment and products</w:t>
      </w:r>
    </w:p>
    <w:p w:rsidR="00000000" w:rsidRPr="00DF40EF" w:rsidP="00DF40EF">
      <w:pPr>
        <w:pStyle w:val="ListBullet"/>
      </w:pPr>
      <w:r w:rsidRPr="00DF40EF">
        <w:t>Communicate with site supervisor to:</w:t>
      </w:r>
    </w:p>
    <w:p w:rsidR="00000000" w:rsidRPr="00DF40EF" w:rsidP="00DF40EF">
      <w:pPr>
        <w:pStyle w:val="ListBullet2"/>
      </w:pPr>
      <w:r w:rsidRPr="00DF40EF">
        <w:t>confirm work orders and instructions</w:t>
      </w:r>
    </w:p>
    <w:p w:rsidR="00000000" w:rsidRPr="00DF40EF" w:rsidP="00DF40EF">
      <w:pPr>
        <w:pStyle w:val="ListBullet2"/>
      </w:pPr>
      <w:r w:rsidRPr="00DF40EF">
        <w:t>identify problems</w:t>
      </w:r>
    </w:p>
    <w:p w:rsidR="00000000" w:rsidRPr="00DF40EF" w:rsidP="00DF40EF">
      <w:pPr>
        <w:pStyle w:val="ListBullet"/>
      </w:pPr>
      <w:r w:rsidRPr="00DF40EF">
        <w:t>Identify materials used in static machines</w:t>
      </w:r>
    </w:p>
    <w:p w:rsidR="00000000" w:rsidRPr="00DF40EF" w:rsidP="00DF40EF">
      <w:pPr>
        <w:pStyle w:val="ListBullet"/>
      </w:pPr>
      <w:r w:rsidRPr="00DF40EF">
        <w:t>Select and set up static machines following manufacturer instructions and workplace practices</w:t>
      </w:r>
    </w:p>
    <w:p w:rsidR="00000000" w:rsidRPr="00DF40EF" w:rsidP="00DF40EF">
      <w:pPr>
        <w:pStyle w:val="ListBullet"/>
      </w:pPr>
      <w:r w:rsidRPr="00DF40EF">
        <w:t>Operate static machines following manufacturer specifications and safe work practices, including the use of safety equipment and personal protective equipment</w:t>
      </w:r>
    </w:p>
    <w:p w:rsidR="00000000" w:rsidRPr="00DF40EF" w:rsidP="00DF40EF">
      <w:pPr>
        <w:pStyle w:val="ListBullet"/>
      </w:pPr>
      <w:r w:rsidRPr="00DF40EF">
        <w:t>Maintain static machines following manufacturer specifications and workplace practices</w:t>
      </w:r>
    </w:p>
    <w:p w:rsidR="00000000" w:rsidRPr="00DF40EF" w:rsidP="00DF40EF">
      <w:pPr>
        <w:pStyle w:val="ListBullet"/>
      </w:pPr>
      <w:r w:rsidRPr="00DF40EF">
        <w:t>Report out</w:t>
      </w:r>
      <w:r w:rsidRPr="00DF40EF">
        <w:t>comes of setting up, operating and maintaining static machines</w:t>
      </w:r>
    </w:p>
    <w:p w:rsidR="00000000" w:rsidRPr="00DF40EF" w:rsidP="00DF40EF">
      <w:pPr>
        <w:pStyle w:val="ListBullet"/>
      </w:pPr>
      <w:r w:rsidRPr="00DF40EF">
        <w:t>Use pre-checking and inspection techniques to anticipate production problems, avoid re-working and wastage</w:t>
      </w:r>
    </w:p>
    <w:p w:rsidR="00000000" w:rsidRPr="00DF40EF" w:rsidP="00DF40EF">
      <w:pPr>
        <w:pStyle w:val="ListBullet"/>
      </w:pPr>
      <w:r w:rsidRPr="00DF40EF">
        <w:t>Identify problems and equipment faults and demonstrate appropriate response procedures</w:t>
      </w:r>
      <w:r w:rsidRPr="00DF40EF">
        <w:t xml:space="preserve"> </w:t>
      </w:r>
    </w:p>
    <w:p w:rsidR="00000000" w:rsidRPr="00DF40EF" w:rsidP="00DF40EF">
      <w:pPr>
        <w:pStyle w:val="ListBullet"/>
      </w:pPr>
      <w:r w:rsidRPr="00DF40EF">
        <w:t>Participate in establishing new ideas and work specifications for setting up, operating and maintaining static machines</w:t>
      </w:r>
    </w:p>
    <w:p w:rsidR="00000000" w:rsidRPr="00DF40EF" w:rsidP="00DF40EF">
      <w:pPr>
        <w:pStyle w:val="ListBullet"/>
      </w:pPr>
      <w:r w:rsidRPr="00DF40EF">
        <w:t>Plan and organise own work, including the preparation and layout of the work area, and obtaining equipment and materials to avoid back</w:t>
      </w:r>
      <w:r w:rsidRPr="00DF40EF">
        <w:t xml:space="preserve">tracking </w:t>
      </w:r>
    </w:p>
    <w:p w:rsidR="00000000" w:rsidRPr="00DF40EF" w:rsidP="00DF40EF">
      <w:pPr>
        <w:pStyle w:val="ListBullet"/>
      </w:pPr>
      <w:r w:rsidRPr="00DF40EF">
        <w:t>Accurately plan and organise work activities</w:t>
      </w:r>
    </w:p>
    <w:p w:rsidR="00000000" w:rsidRPr="00DF40EF" w:rsidP="00DF40EF">
      <w:pPr>
        <w:pStyle w:val="ListBullet"/>
      </w:pPr>
      <w:r w:rsidRPr="00DF40EF">
        <w:t>Efficiently manage own responsibilities and timelines for completion of work</w:t>
      </w:r>
    </w:p>
    <w:p w:rsidR="00000000" w:rsidRPr="00DF40EF" w:rsidP="00DF40EF">
      <w:pPr>
        <w:pStyle w:val="ListBullet"/>
      </w:pPr>
      <w:r w:rsidRPr="00DF40EF">
        <w:t>Use workplace technology related to the production task, including specified tools, equipment, calculators and measuring dev</w:t>
      </w:r>
      <w:r w:rsidRPr="00DF40EF">
        <w:t>ices</w:t>
      </w:r>
    </w:p>
    <w:p w:rsidR="00000000" w:rsidRPr="00DF40EF" w:rsidP="00DF40EF">
      <w:pPr>
        <w:pStyle w:val="AllowPageBreak"/>
      </w:pPr>
    </w:p>
    <w:p w:rsidR="00000000" w:rsidRPr="00DF40EF" w:rsidP="00DF40EF">
      <w:pPr>
        <w:pStyle w:val="Heading1"/>
      </w:pPr>
      <w:bookmarkStart w:id="3" w:name="O_629856"/>
      <w:bookmarkEnd w:id="3"/>
      <w:r w:rsidRPr="00DF40EF">
        <w:t>Knowledge Evidence</w:t>
      </w:r>
    </w:p>
    <w:p w:rsidR="00000000" w:rsidRPr="00DF40EF" w:rsidP="00DF40EF">
      <w:pPr>
        <w:pStyle w:val="ListBullet"/>
      </w:pPr>
      <w:r w:rsidRPr="00DF40EF">
        <w:t>State or territory WHS legislation, regulations, standards and codes of practice relevant to the full range of processes for using static machines</w:t>
      </w:r>
    </w:p>
    <w:p w:rsidR="00000000" w:rsidRPr="00DF40EF" w:rsidP="00DF40EF">
      <w:pPr>
        <w:pStyle w:val="ListBullet"/>
      </w:pPr>
      <w:r w:rsidRPr="00DF40EF">
        <w:t xml:space="preserve">Organisational and workplace requirements, policies and procedures </w:t>
      </w:r>
      <w:r w:rsidRPr="00DF40EF">
        <w:t>for using static machines</w:t>
      </w:r>
    </w:p>
    <w:p w:rsidR="00000000" w:rsidRPr="00DF40EF" w:rsidP="00DF40EF">
      <w:pPr>
        <w:pStyle w:val="ListBullet"/>
      </w:pPr>
      <w:r w:rsidRPr="00DF40EF">
        <w:t>Interpreting workplace documents, including work orders, work instructions and operator instructions</w:t>
      </w:r>
    </w:p>
    <w:p w:rsidR="00000000" w:rsidRPr="00DF40EF" w:rsidP="00DF40EF">
      <w:pPr>
        <w:pStyle w:val="ListBullet"/>
      </w:pPr>
      <w:r w:rsidRPr="00DF40EF">
        <w:t>Environmental protection requirements relating to the disposal of waste material</w:t>
      </w:r>
    </w:p>
    <w:p w:rsidR="00000000" w:rsidRPr="00DF40EF" w:rsidP="00DF40EF">
      <w:pPr>
        <w:pStyle w:val="ListBullet"/>
      </w:pPr>
      <w:r w:rsidRPr="00DF40EF">
        <w:t>Established lines of communication and protocols</w:t>
      </w:r>
    </w:p>
    <w:p w:rsidR="00000000" w:rsidRPr="00DF40EF" w:rsidP="00DF40EF">
      <w:pPr>
        <w:pStyle w:val="ListBullet"/>
      </w:pPr>
      <w:r w:rsidRPr="00DF40EF">
        <w:t>Types of machines and equipment and procedures for their safe use, operation and maintenance</w:t>
      </w:r>
    </w:p>
    <w:p w:rsidR="00000000" w:rsidRPr="00DF40EF" w:rsidP="00DF40EF">
      <w:pPr>
        <w:pStyle w:val="ListBullet"/>
      </w:pPr>
      <w:r w:rsidRPr="00DF40EF">
        <w:t>Set up and operation of static machines</w:t>
      </w:r>
    </w:p>
    <w:p w:rsidR="00000000" w:rsidRPr="00DF40EF" w:rsidP="00DF40EF">
      <w:pPr>
        <w:pStyle w:val="ListBullet"/>
      </w:pPr>
      <w:r w:rsidRPr="00DF40EF">
        <w:t>Characteristics of materials processed using static machines</w:t>
      </w:r>
    </w:p>
    <w:p w:rsidR="00000000" w:rsidRPr="00DF40EF" w:rsidP="00DF40EF">
      <w:pPr>
        <w:pStyle w:val="ListBullet"/>
      </w:pPr>
      <w:r w:rsidRPr="00DF40EF">
        <w:t>Cutting patterns and sequences</w:t>
      </w:r>
    </w:p>
    <w:p w:rsidR="00000000" w:rsidRPr="00DF40EF" w:rsidP="00DF40EF">
      <w:pPr>
        <w:pStyle w:val="ListBullet"/>
      </w:pPr>
      <w:r w:rsidRPr="00DF40EF">
        <w:t>Identification of cutting tool</w:t>
      </w:r>
      <w:r w:rsidRPr="00DF40EF">
        <w:t xml:space="preserve"> condition and fault reporting</w:t>
      </w:r>
    </w:p>
    <w:p w:rsidR="00000000" w:rsidRPr="00DF40EF" w:rsidP="00DF40EF">
      <w:pPr>
        <w:pStyle w:val="ListBullet"/>
      </w:pPr>
      <w:r w:rsidRPr="00DF40EF">
        <w:t>Storage systems and labelling</w:t>
      </w:r>
    </w:p>
    <w:p w:rsidR="00000000" w:rsidRPr="00DF40EF" w:rsidP="00DF40EF">
      <w:pPr>
        <w:pStyle w:val="ListBullet"/>
      </w:pPr>
      <w:r w:rsidRPr="00DF40EF">
        <w:t>Procedures for the recording, reporting and maintenance of workplace records and information</w:t>
      </w:r>
    </w:p>
    <w:p w:rsidR="00000000" w:rsidRPr="00DF40EF" w:rsidP="00DF40EF">
      <w:pPr>
        <w:pStyle w:val="ListBullet"/>
      </w:pPr>
      <w:r w:rsidRPr="00DF40EF">
        <w:t>Procedures for reporting machinery faults and material defects</w:t>
      </w:r>
    </w:p>
    <w:p w:rsidR="00000000" w:rsidRPr="00DF40EF" w:rsidP="00DF40EF">
      <w:pPr>
        <w:pStyle w:val="ListBullet"/>
      </w:pPr>
      <w:r w:rsidRPr="00DF40EF">
        <w:t>Mathematical procedures for estimation and measurement</w:t>
      </w:r>
    </w:p>
    <w:p w:rsidR="00000000" w:rsidRPr="00DF40EF" w:rsidP="00DF40EF">
      <w:pPr>
        <w:pStyle w:val="ListBullet"/>
      </w:pPr>
      <w:r w:rsidRPr="00DF40EF">
        <w:t>The range, characteristics, uses and limitations of blinds and awnings sector static machines</w:t>
      </w:r>
    </w:p>
    <w:p w:rsidR="00000000" w:rsidRPr="00DF40EF" w:rsidP="00DF40EF">
      <w:pPr>
        <w:pStyle w:val="ListBullet"/>
      </w:pPr>
      <w:r w:rsidRPr="00DF40EF">
        <w:t>General workplace quality standards and procedures</w:t>
      </w:r>
    </w:p>
    <w:p w:rsidR="00000000" w:rsidRPr="00DF40EF" w:rsidP="00DF40EF">
      <w:pPr>
        <w:pStyle w:val="ListBullet"/>
      </w:pPr>
      <w:r w:rsidRPr="00DF40EF">
        <w:t>Workplace guidelines regarding acceptable tolerance leve</w:t>
      </w:r>
      <w:r w:rsidRPr="00DF40EF">
        <w:t>ls</w:t>
      </w:r>
    </w:p>
    <w:p w:rsidR="00000000" w:rsidRPr="00DF40EF" w:rsidP="00DF40EF">
      <w:pPr>
        <w:pStyle w:val="ListBullet"/>
      </w:pPr>
      <w:r w:rsidRPr="00DF40EF">
        <w:t>Workplace safety policies and procedures</w:t>
      </w:r>
    </w:p>
    <w:p w:rsidR="00000000" w:rsidRPr="00DF40EF" w:rsidP="00DF40EF">
      <w:pPr>
        <w:pStyle w:val="AllowPageBreak"/>
      </w:pPr>
    </w:p>
    <w:p w:rsidR="00000000" w:rsidRPr="00DF40EF" w:rsidP="00DF40EF">
      <w:pPr>
        <w:pStyle w:val="Heading1"/>
      </w:pPr>
      <w:bookmarkStart w:id="4" w:name="O_629855"/>
      <w:bookmarkEnd w:id="4"/>
      <w:r w:rsidRPr="00DF40EF">
        <w:t>Assessment Conditions</w:t>
      </w:r>
    </w:p>
    <w:p w:rsidR="00000000" w:rsidRPr="00DF40EF" w:rsidP="00DF40EF">
      <w:pPr>
        <w:pStyle w:val="ListBullet"/>
      </w:pPr>
      <w:r w:rsidRPr="00DF40EF">
        <w:t>Assessors must:</w:t>
      </w:r>
    </w:p>
    <w:p w:rsidR="00000000" w:rsidRPr="00DF40EF" w:rsidP="00DF40EF">
      <w:pPr>
        <w:pStyle w:val="ListBullet2"/>
      </w:pPr>
      <w:r w:rsidRPr="00DF40EF">
        <w:t>hold training and assessment competencies as determined by the National Skills Standards Council (NSSC) or it successors</w:t>
      </w:r>
    </w:p>
    <w:p w:rsidR="00000000" w:rsidRPr="00DF40EF" w:rsidP="00DF40EF">
      <w:pPr>
        <w:pStyle w:val="ListBullet2"/>
      </w:pPr>
      <w:r w:rsidRPr="00DF40EF">
        <w:t xml:space="preserve">have vocational competency in the </w:t>
      </w:r>
      <w:r w:rsidRPr="00DF40EF">
        <w:t xml:space="preserve">furnishing industry at least to the level being assessed with broad industry knowledge and experience, usually combined with a relevant industry qualification </w:t>
      </w:r>
    </w:p>
    <w:p w:rsidR="00000000" w:rsidRPr="00DF40EF" w:rsidP="00DF40EF">
      <w:pPr>
        <w:pStyle w:val="ListBullet2"/>
      </w:pPr>
      <w:r w:rsidRPr="00DF40EF">
        <w:t xml:space="preserve">be familiar with the current skills and knowledge used and have relevant, current experience in </w:t>
      </w:r>
      <w:r w:rsidRPr="00DF40EF">
        <w:t>the furnishing industry.</w:t>
      </w:r>
    </w:p>
    <w:p w:rsidR="00000000" w:rsidRPr="00DF40EF" w:rsidP="00DF40EF">
      <w:pPr>
        <w:pStyle w:val="ListBullet"/>
      </w:pPr>
      <w:r w:rsidRPr="00DF40EF">
        <w:t xml:space="preserve">Assessment methods must confirm consistency of performance over time rather than a single assessment event and in a range of workplace relevant contexts. </w:t>
      </w:r>
    </w:p>
    <w:p w:rsidR="00000000" w:rsidRPr="00DF40EF" w:rsidP="00DF40EF">
      <w:pPr>
        <w:pStyle w:val="ListBullet"/>
      </w:pPr>
      <w:r w:rsidRPr="00DF40EF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DF40EF" w:rsidP="00DF40EF">
      <w:pPr>
        <w:pStyle w:val="ListBullet"/>
      </w:pPr>
      <w:r w:rsidRPr="00DF40EF">
        <w:t>Assessment is to be conducted on single units of competency or in c</w:t>
      </w:r>
      <w:r w:rsidRPr="00DF40EF">
        <w:t>onjunction with other related units of competency. Foundation skills are integral to competent performance in the unit and should not be assessed separately.</w:t>
      </w:r>
    </w:p>
    <w:p w:rsidR="00000000" w:rsidRPr="00DF40EF" w:rsidP="00DF40EF">
      <w:pPr>
        <w:pStyle w:val="ListBullet"/>
      </w:pPr>
      <w:r w:rsidRPr="00DF40EF">
        <w:t>Assessment must occur on the job or in a workplace simulated facility with relevant process, equip</w:t>
      </w:r>
      <w:r w:rsidRPr="00DF40EF">
        <w:t>ment, materials, work instructions and deadlines.</w:t>
      </w:r>
    </w:p>
    <w:p w:rsidR="00000000" w:rsidRPr="00DF40EF" w:rsidP="00DF40EF">
      <w:pPr>
        <w:pStyle w:val="ListBullet"/>
      </w:pPr>
      <w:r w:rsidRPr="00DF40EF">
        <w:t xml:space="preserve">Access is required to a location relevant to setting up, operating and maintaining static machines; specifications and standard operating procedures. </w:t>
      </w:r>
    </w:p>
    <w:p w:rsidR="00000000" w:rsidRPr="00DF40EF" w:rsidP="00DF40EF">
      <w:pPr>
        <w:pStyle w:val="AllowPageBreak"/>
      </w:pPr>
    </w:p>
    <w:p w:rsidR="00000000" w:rsidRPr="00DF40EF" w:rsidP="00DF40EF">
      <w:pPr>
        <w:pStyle w:val="Heading1"/>
      </w:pPr>
      <w:bookmarkStart w:id="5" w:name="O_629853"/>
      <w:bookmarkEnd w:id="5"/>
      <w:r w:rsidRPr="00DF40EF">
        <w:t>Links</w:t>
      </w:r>
    </w:p>
    <w:p w:rsidR="00000000" w:rsidRPr="00DF40EF" w:rsidP="009677C4">
      <w:pPr>
        <w:pStyle w:val="BodyText"/>
      </w:pPr>
      <w:r w:rsidRPr="00DF40EF">
        <w:t xml:space="preserve">Companion Volume implementation </w:t>
      </w:r>
      <w:r w:rsidRPr="00DF40EF">
        <w:t xml:space="preserve">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765B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F40EF" w:rsidP="00DF40EF"/>
    <w:sectPr w:rsidSect="00DF40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EF" w:rsidRPr="009677C4" w:rsidP="009677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C4" w:rsidP="00DF40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7C4" w:rsidP="00DF40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77C4" w:rsidP="00DF40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0EF" w:rsidRPr="009677C4" w:rsidP="009677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C4" w:rsidRPr="002D2AF8" w:rsidP="00DF40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MSFBA2002 Set up, operate and maintain blinds and awnings sector static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9677C4" w:rsidP="00DF40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047B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C4A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249A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0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0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0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0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0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0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0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0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0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0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0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0EF"/>
  </w:style>
  <w:style w:type="character" w:customStyle="1" w:styleId="Heading1Char">
    <w:name w:val="Heading 1 Char"/>
    <w:basedOn w:val="DefaultParagraphFont"/>
    <w:link w:val="Heading1"/>
    <w:rsid w:val="00DF40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0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0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40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40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40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40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40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0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0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0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0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0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0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0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0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0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0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0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0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0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40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40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40EF"/>
    <w:rPr>
      <w:b/>
      <w:spacing w:val="0"/>
    </w:rPr>
  </w:style>
  <w:style w:type="paragraph" w:customStyle="1" w:styleId="SuperTitle">
    <w:name w:val="SuperTitle"/>
    <w:basedOn w:val="Title"/>
    <w:rsid w:val="00DF40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0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0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40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0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0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0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0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0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0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0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0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40EF"/>
    <w:rPr>
      <w:i/>
    </w:rPr>
  </w:style>
  <w:style w:type="paragraph" w:styleId="Caption">
    <w:name w:val="caption"/>
    <w:basedOn w:val="BodyText"/>
    <w:next w:val="Normal"/>
    <w:qFormat/>
    <w:rsid w:val="00DF40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0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0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0EF"/>
  </w:style>
  <w:style w:type="paragraph" w:styleId="TableofFigures">
    <w:name w:val="table of figures"/>
    <w:basedOn w:val="Normal"/>
    <w:next w:val="Normal"/>
    <w:semiHidden/>
    <w:rsid w:val="00DF40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0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40EF"/>
    <w:rPr>
      <w:rFonts w:ascii="Wingdings" w:hAnsi="Wingdings"/>
    </w:rPr>
  </w:style>
  <w:style w:type="paragraph" w:customStyle="1" w:styleId="TableHeading">
    <w:name w:val="Table Heading"/>
    <w:basedOn w:val="HeadingBase"/>
    <w:rsid w:val="00DF40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0EF"/>
    <w:rPr>
      <w:color w:val="0033CC"/>
      <w:u w:val="none"/>
    </w:rPr>
  </w:style>
  <w:style w:type="paragraph" w:customStyle="1" w:styleId="BodyTextRight">
    <w:name w:val="Body Text Right"/>
    <w:basedOn w:val="BodyText"/>
    <w:rsid w:val="00DF40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0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0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0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0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0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0EF"/>
    <w:rPr>
      <w:sz w:val="32"/>
    </w:rPr>
  </w:style>
  <w:style w:type="paragraph" w:customStyle="1" w:styleId="HeadingProcedure">
    <w:name w:val="Heading Procedure"/>
    <w:basedOn w:val="HeadingBase"/>
    <w:next w:val="Normal"/>
    <w:rsid w:val="00DF40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0EF"/>
    <w:pPr>
      <w:spacing w:before="60" w:after="60"/>
    </w:pPr>
  </w:style>
  <w:style w:type="paragraph" w:styleId="ListContinue">
    <w:name w:val="List Continue"/>
    <w:basedOn w:val="List"/>
    <w:rsid w:val="00DF40EF"/>
    <w:pPr>
      <w:ind w:firstLine="0"/>
    </w:pPr>
  </w:style>
  <w:style w:type="paragraph" w:customStyle="1" w:styleId="ListNote">
    <w:name w:val="List Note"/>
    <w:basedOn w:val="List"/>
    <w:rsid w:val="00DF40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0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0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0EF"/>
    <w:rPr>
      <w:rFonts w:ascii="Courier New" w:hAnsi="Courier New"/>
    </w:rPr>
  </w:style>
  <w:style w:type="paragraph" w:customStyle="1" w:styleId="NoteBullet">
    <w:name w:val="Note Bullet"/>
    <w:basedOn w:val="Note"/>
    <w:rsid w:val="00DF40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0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0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0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0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40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0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0EF"/>
    <w:rPr>
      <w:b/>
      <w:smallCaps/>
    </w:rPr>
  </w:style>
  <w:style w:type="paragraph" w:customStyle="1" w:styleId="TableListNumber">
    <w:name w:val="Table List Number"/>
    <w:basedOn w:val="ListNumber"/>
    <w:rsid w:val="00DF40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0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0EF"/>
    <w:pPr>
      <w:numPr>
        <w:numId w:val="9"/>
      </w:numPr>
    </w:pPr>
  </w:style>
  <w:style w:type="paragraph" w:customStyle="1" w:styleId="ListAlpha2">
    <w:name w:val="List Alpha 2"/>
    <w:basedOn w:val="List2"/>
    <w:rsid w:val="00DF40EF"/>
    <w:pPr>
      <w:numPr>
        <w:numId w:val="8"/>
      </w:numPr>
    </w:pPr>
  </w:style>
  <w:style w:type="paragraph" w:styleId="List2">
    <w:name w:val="List 2"/>
    <w:basedOn w:val="BodyText"/>
    <w:rsid w:val="00DF40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0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0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0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0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0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40EF"/>
    <w:pPr>
      <w:numPr>
        <w:numId w:val="4"/>
      </w:numPr>
    </w:pPr>
  </w:style>
  <w:style w:type="paragraph" w:styleId="ListContinue2">
    <w:name w:val="List Continue 2"/>
    <w:basedOn w:val="List2"/>
    <w:rsid w:val="00DF40EF"/>
    <w:pPr>
      <w:ind w:firstLine="0"/>
    </w:pPr>
  </w:style>
  <w:style w:type="paragraph" w:styleId="ListContinue3">
    <w:name w:val="List Continue 3"/>
    <w:basedOn w:val="List3"/>
    <w:rsid w:val="00DF40EF"/>
    <w:pPr>
      <w:ind w:left="1021" w:firstLine="0"/>
    </w:pPr>
  </w:style>
  <w:style w:type="paragraph" w:styleId="ListContinue4">
    <w:name w:val="List Continue 4"/>
    <w:basedOn w:val="List4"/>
    <w:rsid w:val="00DF40EF"/>
    <w:pPr>
      <w:ind w:firstLine="0"/>
    </w:pPr>
  </w:style>
  <w:style w:type="paragraph" w:styleId="ListContinue5">
    <w:name w:val="List Continue 5"/>
    <w:basedOn w:val="List5"/>
    <w:rsid w:val="00DF40EF"/>
    <w:pPr>
      <w:ind w:firstLine="0"/>
    </w:pPr>
  </w:style>
  <w:style w:type="paragraph" w:styleId="ListNumber3">
    <w:name w:val="List Number 3"/>
    <w:basedOn w:val="List3"/>
    <w:rsid w:val="00DF40EF"/>
    <w:pPr>
      <w:numPr>
        <w:numId w:val="5"/>
      </w:numPr>
    </w:pPr>
  </w:style>
  <w:style w:type="paragraph" w:styleId="ListNumber4">
    <w:name w:val="List Number 4"/>
    <w:basedOn w:val="List4"/>
    <w:rsid w:val="00DF40EF"/>
    <w:pPr>
      <w:numPr>
        <w:numId w:val="6"/>
      </w:numPr>
    </w:pPr>
  </w:style>
  <w:style w:type="paragraph" w:styleId="ListNumber5">
    <w:name w:val="List Number 5"/>
    <w:basedOn w:val="List5"/>
    <w:rsid w:val="00DF40EF"/>
    <w:pPr>
      <w:numPr>
        <w:numId w:val="7"/>
      </w:numPr>
    </w:pPr>
  </w:style>
  <w:style w:type="paragraph" w:styleId="BlockText">
    <w:name w:val="Block Text"/>
    <w:basedOn w:val="Normal"/>
    <w:rsid w:val="00DF40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0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0EF"/>
    <w:rPr>
      <w:sz w:val="16"/>
      <w:vertAlign w:val="superscript"/>
    </w:rPr>
  </w:style>
  <w:style w:type="character" w:customStyle="1" w:styleId="Symbols">
    <w:name w:val="Symbols"/>
    <w:basedOn w:val="DefaultParagraphFont"/>
    <w:rsid w:val="00DF40EF"/>
    <w:rPr>
      <w:rFonts w:ascii="Symbol" w:hAnsi="Symbol"/>
    </w:rPr>
  </w:style>
  <w:style w:type="character" w:customStyle="1" w:styleId="MenuOptions">
    <w:name w:val="Menu Options"/>
    <w:basedOn w:val="DefaultParagraphFont"/>
    <w:rsid w:val="00DF40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0EF"/>
    <w:rPr>
      <w:b/>
    </w:rPr>
  </w:style>
  <w:style w:type="character" w:customStyle="1" w:styleId="Underlined">
    <w:name w:val="Underlined"/>
    <w:basedOn w:val="DefaultParagraphFont"/>
    <w:rsid w:val="00DF40EF"/>
    <w:rPr>
      <w:u w:val="single"/>
    </w:rPr>
  </w:style>
  <w:style w:type="paragraph" w:customStyle="1" w:styleId="TableBodyTextRight">
    <w:name w:val="Table Body Text Right"/>
    <w:basedOn w:val="TableBodyText"/>
    <w:rsid w:val="00DF40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0EF"/>
    <w:rPr>
      <w:sz w:val="18"/>
    </w:rPr>
  </w:style>
  <w:style w:type="paragraph" w:customStyle="1" w:styleId="BodySmallRight">
    <w:name w:val="Body Small Right"/>
    <w:basedOn w:val="BodyTextRight"/>
    <w:rsid w:val="00DF40EF"/>
    <w:rPr>
      <w:sz w:val="18"/>
      <w:szCs w:val="18"/>
    </w:rPr>
  </w:style>
  <w:style w:type="paragraph" w:customStyle="1" w:styleId="MarginEdition">
    <w:name w:val="Margin Edition"/>
    <w:basedOn w:val="MarginNote"/>
    <w:rsid w:val="00DF40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0EF"/>
    <w:rPr>
      <w:sz w:val="2"/>
      <w:szCs w:val="2"/>
    </w:rPr>
  </w:style>
  <w:style w:type="character" w:customStyle="1" w:styleId="Small">
    <w:name w:val="Small"/>
    <w:basedOn w:val="DefaultParagraphFont"/>
    <w:rsid w:val="00DF40EF"/>
    <w:rPr>
      <w:sz w:val="16"/>
    </w:rPr>
  </w:style>
  <w:style w:type="paragraph" w:customStyle="1" w:styleId="WideTable">
    <w:name w:val="Wide Table"/>
    <w:basedOn w:val="Normal"/>
    <w:rsid w:val="00DF40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0EF"/>
  </w:style>
  <w:style w:type="paragraph" w:styleId="Quote">
    <w:name w:val="Quote"/>
    <w:basedOn w:val="Heading1"/>
    <w:link w:val="QuoteChar"/>
    <w:qFormat/>
    <w:rsid w:val="00DF40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0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0EF"/>
    <w:pPr>
      <w:pageBreakBefore/>
    </w:pPr>
  </w:style>
  <w:style w:type="paragraph" w:customStyle="1" w:styleId="Border">
    <w:name w:val="Border"/>
    <w:basedOn w:val="Normal"/>
    <w:qFormat/>
    <w:rsid w:val="00DF40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0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0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0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0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0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0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0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0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0EF"/>
    <w:rPr>
      <w:u w:val="single"/>
    </w:rPr>
  </w:style>
  <w:style w:type="character" w:customStyle="1" w:styleId="BoldandItalics">
    <w:name w:val="Bold and Italics"/>
    <w:qFormat/>
    <w:rsid w:val="00DF40EF"/>
    <w:rPr>
      <w:b/>
      <w:i/>
      <w:u w:val="none"/>
    </w:rPr>
  </w:style>
  <w:style w:type="paragraph" w:styleId="BalloonText">
    <w:name w:val="Balloon Text"/>
    <w:basedOn w:val="Normal"/>
    <w:link w:val="BalloonTextChar"/>
    <w:rsid w:val="00DF40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0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0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0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0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0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0EF"/>
    <w:pPr>
      <w:spacing w:before="0" w:after="0"/>
    </w:pPr>
  </w:style>
  <w:style w:type="paragraph" w:customStyle="1" w:styleId="BodyTextBold">
    <w:name w:val="Body Text Bold"/>
    <w:basedOn w:val="BodyText"/>
    <w:qFormat/>
    <w:rsid w:val="00DF40EF"/>
    <w:rPr>
      <w:b/>
    </w:rPr>
  </w:style>
  <w:style w:type="character" w:styleId="Hyperlink">
    <w:name w:val="Hyperlink"/>
    <w:basedOn w:val="DefaultParagraphFont"/>
    <w:uiPriority w:val="99"/>
    <w:unhideWhenUsed/>
    <w:rsid w:val="009677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4158</Characters>
  <Application>Microsoft Office Word</Application>
  <DocSecurity>0</DocSecurity>
  <Lines>92</Lines>
  <Paragraphs>65</Paragraphs>
  <ScaleCrop>false</ScaleCrop>
  <Company>Author-it Software Corporation Ltd.</Company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MSFBA2002 Set up, operate and maintain blinds and awnings sector static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2022-06-03T07:30:00Z</dcterms:created>
  <dcterms:modified xsi:type="dcterms:W3CDTF">2022-06-03T07:30:00Z</dcterms:modified>
</cp:coreProperties>
</file>