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712" w:rsidP="00383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MSF50322 Diploma of Furniture Design and Manufacturing</w:t>
      </w:r>
      <w:r>
        <w:fldChar w:fldCharType="end"/>
      </w:r>
    </w:p>
    <w:p w:rsidR="00383712" w:rsidP="00383712">
      <w:pPr>
        <w:pStyle w:val="Version"/>
        <w:sectPr w:rsidSect="003231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23148" w:rsidP="00323148">
      <w:pPr>
        <w:pStyle w:val="SuperHeading"/>
      </w:pPr>
      <w:r w:rsidRPr="00323148">
        <w:t>MSF50322 Diploma of Furniture Design and Manufacturing</w:t>
      </w:r>
    </w:p>
    <w:p w:rsidR="00000000" w:rsidRPr="00323148" w:rsidP="00323148">
      <w:pPr>
        <w:pStyle w:val="Heading1"/>
      </w:pPr>
      <w:bookmarkStart w:id="1" w:name="O_1281224"/>
      <w:bookmarkEnd w:id="1"/>
      <w:r w:rsidRPr="00323148">
        <w:t>Modification History</w:t>
      </w:r>
    </w:p>
    <w:p w:rsidR="00000000" w:rsidRPr="00323148" w:rsidP="00383712">
      <w:pPr>
        <w:pStyle w:val="BodyText"/>
      </w:pPr>
      <w:r w:rsidRPr="00323148">
        <w:t>Release 3. Imported elective units updated. Supersedes and equivalent to MSF50322 Diploma of Furniture Design and Manufacturing (Release 2).</w:t>
      </w:r>
    </w:p>
    <w:p w:rsidR="00000000" w:rsidRPr="00323148" w:rsidP="00383712">
      <w:pPr>
        <w:pStyle w:val="BodyText"/>
      </w:pPr>
      <w:r w:rsidRPr="00323148">
        <w:t>Release 2. Imported elective units updated. Supersedes and equivalent to MSF</w:t>
      </w:r>
      <w:r w:rsidRPr="00323148">
        <w:t>50322 Diploma of Furniture Design and Manufacturing (Release 1).</w:t>
      </w:r>
    </w:p>
    <w:p w:rsidR="00000000" w:rsidRPr="00323148" w:rsidP="00383712">
      <w:pPr>
        <w:pStyle w:val="BodyText"/>
      </w:pPr>
      <w:r w:rsidRPr="00323148">
        <w:t xml:space="preserve">Release 1. Supersedes and is non-equivalent to MSF50313 Diploma of Furniture Design and Technology. </w:t>
      </w:r>
    </w:p>
    <w:p w:rsidR="00000000" w:rsidRPr="00323148" w:rsidP="00323148">
      <w:pPr>
        <w:pStyle w:val="Heading1"/>
      </w:pPr>
      <w:bookmarkStart w:id="2" w:name="O_1281223"/>
      <w:bookmarkEnd w:id="2"/>
      <w:r w:rsidRPr="00323148">
        <w:t>Qualification Description</w:t>
      </w:r>
    </w:p>
    <w:p w:rsidR="00000000" w:rsidRPr="00323148" w:rsidP="00383712">
      <w:pPr>
        <w:pStyle w:val="BodyText"/>
      </w:pPr>
      <w:r w:rsidRPr="00323148">
        <w:t>This qualification reflects the role of indiv</w:t>
      </w:r>
      <w:r w:rsidRPr="00323148">
        <w:t>iduals who work in paraprofessional design and manufacturing roles in furniture or similar organisations using a combination of technical, creative, practical, research and project management skills in small-scale design projects. At this level these indiv</w:t>
      </w:r>
      <w:r w:rsidRPr="00323148">
        <w:t>iduals are able to work collaboratively to establish and refine the design brief and to develop and implement design solutions for application in a commercial context. They use detailed knowledge of the design process, current technologies, materials capab</w:t>
      </w:r>
      <w:r w:rsidRPr="00323148">
        <w:t xml:space="preserve">ility and production processes. Depending on the context, an individual may also use other product-specific technical production skills. </w:t>
      </w:r>
    </w:p>
    <w:p w:rsidR="00000000" w:rsidRPr="00323148" w:rsidP="00383712">
      <w:pPr>
        <w:pStyle w:val="BodyText"/>
      </w:pPr>
      <w:r w:rsidRPr="00323148">
        <w:t>There are no specific licenses that relate to this qualification. However, depending on the jurisdiction, licensing or</w:t>
      </w:r>
      <w:r w:rsidRPr="00323148">
        <w:t xml:space="preserve"> regulatory requirements may apply to the use of some units in this qualification. Local regulations should be checked for details.</w:t>
      </w:r>
    </w:p>
    <w:p w:rsidR="00000000" w:rsidRPr="00323148" w:rsidP="00323148">
      <w:pPr>
        <w:pStyle w:val="Heading1"/>
      </w:pPr>
      <w:bookmarkStart w:id="3" w:name="O_1281222"/>
      <w:bookmarkEnd w:id="3"/>
      <w:r w:rsidRPr="00323148">
        <w:t>Entry Requirements</w:t>
      </w:r>
    </w:p>
    <w:p w:rsidR="00000000" w:rsidRPr="00323148" w:rsidP="00383712">
      <w:pPr>
        <w:pStyle w:val="BodyText"/>
      </w:pPr>
      <w:r w:rsidRPr="00323148">
        <w:t>There are no entry requirements for this qualification.</w:t>
      </w:r>
    </w:p>
    <w:p w:rsidR="00000000" w:rsidRPr="00323148" w:rsidP="00323148">
      <w:pPr>
        <w:pStyle w:val="Heading1"/>
      </w:pPr>
      <w:bookmarkStart w:id="4" w:name="O_1281221"/>
      <w:bookmarkEnd w:id="4"/>
      <w:r w:rsidRPr="00323148">
        <w:t>Packaging R</w:t>
      </w:r>
      <w:r w:rsidRPr="00323148">
        <w:t>ules</w:t>
      </w:r>
    </w:p>
    <w:p w:rsidR="00000000" w:rsidRPr="00323148" w:rsidP="00383712">
      <w:pPr>
        <w:pStyle w:val="Heading3"/>
      </w:pPr>
      <w:r w:rsidRPr="00323148">
        <w:rPr>
          <w:rStyle w:val="SpecialBold"/>
        </w:rPr>
        <w:t>Packaging Rules</w:t>
      </w:r>
    </w:p>
    <w:p w:rsidR="00000000" w:rsidRPr="00323148" w:rsidP="00383712">
      <w:pPr>
        <w:pStyle w:val="Heading3"/>
      </w:pPr>
      <w:r w:rsidRPr="00323148">
        <w:rPr>
          <w:rStyle w:val="SpecialBold"/>
        </w:rPr>
        <w:t>Total number of units = 18</w:t>
      </w:r>
    </w:p>
    <w:p w:rsidR="00000000" w:rsidRPr="00323148" w:rsidP="00383712">
      <w:pPr>
        <w:pStyle w:val="List"/>
      </w:pPr>
      <w:r w:rsidRPr="00323148">
        <w:t>7 core units</w:t>
      </w:r>
    </w:p>
    <w:p w:rsidR="00000000" w:rsidRPr="00323148" w:rsidP="00383712">
      <w:pPr>
        <w:pStyle w:val="List"/>
      </w:pPr>
      <w:r w:rsidRPr="00323148">
        <w:t>11 elective units consisting of:</w:t>
      </w:r>
    </w:p>
    <w:p w:rsidR="00000000" w:rsidRPr="00323148" w:rsidP="00383712">
      <w:pPr>
        <w:pStyle w:val="List"/>
      </w:pPr>
      <w:r w:rsidRPr="00323148">
        <w:t>at least 6 units from the electives listed below</w:t>
      </w:r>
    </w:p>
    <w:p w:rsidR="00000000" w:rsidRPr="00323148" w:rsidP="00383712">
      <w:pPr>
        <w:pStyle w:val="BodyText"/>
      </w:pPr>
      <w:r w:rsidRPr="00323148">
        <w:t>up to 5 units from the electives listed below, any endorsed Training Package or accredited course – these units m</w:t>
      </w:r>
      <w:r w:rsidRPr="00323148">
        <w:t>ust be relevant to the work outcome</w:t>
      </w:r>
    </w:p>
    <w:p w:rsidR="00000000" w:rsidRPr="00323148" w:rsidP="00383712">
      <w:pPr>
        <w:pStyle w:val="BodyText"/>
      </w:pPr>
      <w:r w:rsidRPr="00323148">
        <w:t>Units selected from other Training Packages and accredited courses must not duplicate units available within this qualification.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0"/>
        <w:gridCol w:w="5334"/>
        <w:gridCol w:w="2580"/>
      </w:tblGrid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148" w:rsidP="00323148">
            <w:pPr>
              <w:pStyle w:val="BodyText"/>
            </w:pPr>
            <w:r w:rsidRPr="00323148">
              <w:rPr>
                <w:rStyle w:val="SpecialBold"/>
              </w:rPr>
              <w:t>Core Units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rPr>
                <w:rStyle w:val="SpecialBold"/>
              </w:rPr>
              <w:t>Prerequisite units</w:t>
            </w: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BSBCRT512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Originate and develop concepts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CUADES511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Implement design solutions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CUADES512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Establish, negotiate and refine a design brief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MSFFDM5008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Evaluate design proposals and concepts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MSFFDM5009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Generate and transfer complex computer-aided drawings and specifications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MSFFDM5012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Research, test and apply materials and technologies for design projects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MSFFDM5013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Work collaboratively on design projects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148" w:rsidP="00323148">
            <w:pPr>
              <w:pStyle w:val="BodyText"/>
            </w:pPr>
          </w:p>
        </w:tc>
      </w:tr>
    </w:tbl>
    <w:p w:rsidR="00000000" w:rsidRPr="00323148" w:rsidP="00323148">
      <w:pPr>
        <w:pStyle w:val="BodyText"/>
      </w:pP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0"/>
        <w:gridCol w:w="5334"/>
        <w:gridCol w:w="2580"/>
      </w:tblGrid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148" w:rsidP="00323148">
            <w:pPr>
              <w:pStyle w:val="BodyText"/>
            </w:pPr>
            <w:r w:rsidRPr="00323148">
              <w:rPr>
                <w:rStyle w:val="SpecialBold"/>
              </w:rPr>
              <w:t>Elective Units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rPr>
                <w:rStyle w:val="SpecialBold"/>
              </w:rPr>
              <w:t>Prerequisite units</w:t>
            </w: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BSBESB406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Establish operational strategies and procedures for new business ventures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BSBLEG525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Apply legal principles in intellectual property law matters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BSBLDR523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Lead and manage effective workplace relationships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BSBMKG541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Identify and evaluate marketing opportunities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BSBPEF501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Manage personal and professional development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BSBPMG430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Undertake project work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BSBSTR501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Establish innovative work environments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BSBTWK401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Build and maintain business relationships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CUAACD314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Make scale models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CUAACD537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Refine 3-D design ideas and processes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CUAACD508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Refine model making skills</w:t>
            </w:r>
            <w:r w:rsidRPr="00323148">
              <w:t> 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CUAACD511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Make moulds and casts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CUAANM313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Create 3D digital models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CUADES413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Develop &amp; extend design skills and practice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CUADES611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Manage design realisation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CUADIG519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Investigate technologies for the creation of digital art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CUAPPR512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Develop sustainability of own professional practice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 xml:space="preserve">CUAPPR513 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Present a body of own creative work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CUAPPR515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Establish and maintain safe creative practice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CUAPPR613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Engage in the business of creative practice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MSFFDM4002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Collect and interpret information to support production processes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MSFFDM4005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Design, construct and test jigs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MSFFDM4007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Identify and calculate production costs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MSFFDM4010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 xml:space="preserve">Prepare and present design and manufacturing information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MSFFDM4012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Produce computer-aided line and component production drawings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MSFFDM4018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Research and organise product inspection and testing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MSFFDM4021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Research furniture styles and movements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MSFFDM5001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Construct custom furniture using advanced techniques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MSFFDM5</w:t>
            </w:r>
            <w:r w:rsidRPr="00323148">
              <w:t>002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Coordinate and optimise workplace maintenance programs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MSFFDM5003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Design product suitable for batched or limited production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MSFFDM5004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Design product suitable for high-volume technology services in production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MSFFDM5005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Design product suitable for mass production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MSFFDM5006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 xml:space="preserve">Develop and document technical workplace information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MSFFDM5007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Develop, trial and evaluate prototypes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MSFFDM5010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Investigate ergonomic, anthropometric and proxemic considerations for design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MSFFDM5011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Plan production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MSFGN4001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Research and meet ethical and compliance requirements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MSS015043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Develop strategies for more sustainable use of resources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MSS015044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Design sustainable product or process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MSS404056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Apply statistics to operational processes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MSS405035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Design a process layout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</w:p>
        </w:tc>
      </w:tr>
      <w:tr w:rsidTr="0032314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MSS405076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148">
            <w:pPr>
              <w:pStyle w:val="BodyText"/>
              <w:rPr>
                <w:lang w:val="en-NZ"/>
              </w:rPr>
            </w:pPr>
            <w:r w:rsidRPr="00323148">
              <w:t>Facilitate the development of a new product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148" w:rsidP="00323148">
            <w:pPr>
              <w:pStyle w:val="BodyText"/>
            </w:pPr>
            <w:r w:rsidRPr="00323148">
              <w:t>MSS404056 Apply statistics to operational processes.</w:t>
            </w:r>
          </w:p>
        </w:tc>
      </w:tr>
    </w:tbl>
    <w:p w:rsidR="00000000" w:rsidRPr="00323148" w:rsidP="00323148">
      <w:pPr>
        <w:pStyle w:val="BodyText"/>
      </w:pPr>
    </w:p>
    <w:p w:rsidR="00000000" w:rsidRPr="00323148" w:rsidP="00323148">
      <w:pPr>
        <w:pStyle w:val="AllowPageBreak"/>
      </w:pPr>
    </w:p>
    <w:p w:rsidR="00000000" w:rsidRPr="00323148" w:rsidP="00323148">
      <w:pPr>
        <w:pStyle w:val="Heading1"/>
      </w:pPr>
      <w:bookmarkStart w:id="5" w:name="O_1281220"/>
      <w:bookmarkEnd w:id="5"/>
      <w:r w:rsidRPr="00323148">
        <w:t>Qualification Mapping Information</w:t>
      </w:r>
    </w:p>
    <w:p w:rsidR="00000000" w:rsidRPr="00323148" w:rsidP="00383712">
      <w:pPr>
        <w:pStyle w:val="BodyText"/>
      </w:pPr>
      <w:r w:rsidRPr="00323148">
        <w:t>Release 3. Sup</w:t>
      </w:r>
      <w:r w:rsidRPr="00323148">
        <w:t>ersedes and equivalent to MSF50322 Diploma of Furniture Design and Manufacturing (Release 2).</w:t>
      </w:r>
    </w:p>
    <w:p w:rsidR="00000000" w:rsidRPr="00323148" w:rsidP="00383712">
      <w:pPr>
        <w:pStyle w:val="BodyText"/>
      </w:pPr>
      <w:r w:rsidRPr="00323148">
        <w:t>Release 2. Supersedes and equivalent to MSF50322 Diploma of Furniture Design and Manufacturing (Release 1).</w:t>
      </w:r>
    </w:p>
    <w:p w:rsidR="00000000" w:rsidRPr="00323148" w:rsidP="00383712">
      <w:pPr>
        <w:pStyle w:val="BodyText"/>
      </w:pPr>
      <w:r w:rsidRPr="00323148">
        <w:t>Release 1. Supersedes and is non-equivalent to MSF5031</w:t>
      </w:r>
      <w:r w:rsidRPr="00323148">
        <w:t>3 Diploma of Furniture Design and Technology.</w:t>
      </w:r>
    </w:p>
    <w:p w:rsidR="00000000" w:rsidRPr="00323148" w:rsidP="00323148">
      <w:pPr>
        <w:pStyle w:val="Heading1"/>
      </w:pPr>
      <w:bookmarkStart w:id="6" w:name="O_1281225"/>
      <w:bookmarkEnd w:id="6"/>
      <w:r w:rsidRPr="00323148">
        <w:t>Links</w:t>
      </w:r>
    </w:p>
    <w:p w:rsidR="00000000" w:rsidRPr="00323148" w:rsidP="00383712">
      <w:pPr>
        <w:pStyle w:val="BodyText"/>
      </w:pPr>
      <w:r w:rsidRPr="003231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9185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23148" w:rsidP="00323148"/>
    <w:sectPr w:rsidSect="003231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1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148" w:rsidRPr="00383712" w:rsidP="00383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1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712" w:rsidP="00323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3712" w:rsidP="00323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3712" w:rsidP="003231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1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7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148" w:rsidRPr="00383712" w:rsidP="003837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1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712" w:rsidRPr="002D2AF8" w:rsidP="00323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MSF50322 Diploma of Furniture Design and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83712" w:rsidP="003231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1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1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1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1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1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1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1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1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1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1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1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148"/>
  </w:style>
  <w:style w:type="character" w:customStyle="1" w:styleId="Heading1Char">
    <w:name w:val="Heading 1 Char"/>
    <w:basedOn w:val="DefaultParagraphFont"/>
    <w:link w:val="Heading1"/>
    <w:rsid w:val="003231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1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1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23148"/>
    <w:rPr>
      <w:b/>
      <w:spacing w:val="0"/>
    </w:rPr>
  </w:style>
  <w:style w:type="paragraph" w:customStyle="1" w:styleId="SuperHeading">
    <w:name w:val="SuperHeading"/>
    <w:basedOn w:val="Normal"/>
    <w:rsid w:val="003231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1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1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1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1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1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1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1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1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1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1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1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1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1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1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1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1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31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31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31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1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1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31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31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1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1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1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1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1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1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1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1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3148"/>
    <w:rPr>
      <w:i/>
    </w:rPr>
  </w:style>
  <w:style w:type="paragraph" w:styleId="Caption">
    <w:name w:val="caption"/>
    <w:basedOn w:val="BodyText"/>
    <w:next w:val="Normal"/>
    <w:qFormat/>
    <w:rsid w:val="003231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1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1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148"/>
  </w:style>
  <w:style w:type="paragraph" w:styleId="TableofFigures">
    <w:name w:val="table of figures"/>
    <w:basedOn w:val="Normal"/>
    <w:next w:val="Normal"/>
    <w:semiHidden/>
    <w:rsid w:val="003231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1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3148"/>
    <w:rPr>
      <w:rFonts w:ascii="Wingdings" w:hAnsi="Wingdings"/>
    </w:rPr>
  </w:style>
  <w:style w:type="paragraph" w:customStyle="1" w:styleId="TableHeading">
    <w:name w:val="Table Heading"/>
    <w:basedOn w:val="HeadingBase"/>
    <w:rsid w:val="003231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148"/>
    <w:rPr>
      <w:color w:val="0033CC"/>
      <w:u w:val="none"/>
    </w:rPr>
  </w:style>
  <w:style w:type="paragraph" w:customStyle="1" w:styleId="BodyTextRight">
    <w:name w:val="Body Text Right"/>
    <w:basedOn w:val="BodyText"/>
    <w:rsid w:val="003231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1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1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1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1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1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148"/>
    <w:rPr>
      <w:sz w:val="32"/>
    </w:rPr>
  </w:style>
  <w:style w:type="paragraph" w:customStyle="1" w:styleId="HeadingProcedure">
    <w:name w:val="Heading Procedure"/>
    <w:basedOn w:val="HeadingBase"/>
    <w:next w:val="Normal"/>
    <w:rsid w:val="003231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148"/>
    <w:pPr>
      <w:spacing w:before="60" w:after="60"/>
    </w:pPr>
  </w:style>
  <w:style w:type="paragraph" w:styleId="ListContinue">
    <w:name w:val="List Continue"/>
    <w:basedOn w:val="List"/>
    <w:rsid w:val="00323148"/>
    <w:pPr>
      <w:ind w:firstLine="0"/>
    </w:pPr>
  </w:style>
  <w:style w:type="paragraph" w:customStyle="1" w:styleId="ListNote">
    <w:name w:val="List Note"/>
    <w:basedOn w:val="List"/>
    <w:rsid w:val="003231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1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1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148"/>
    <w:rPr>
      <w:rFonts w:ascii="Courier New" w:hAnsi="Courier New"/>
    </w:rPr>
  </w:style>
  <w:style w:type="paragraph" w:customStyle="1" w:styleId="NoteBullet">
    <w:name w:val="Note Bullet"/>
    <w:basedOn w:val="Note"/>
    <w:rsid w:val="003231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1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1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1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1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31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1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148"/>
    <w:rPr>
      <w:b/>
      <w:smallCaps/>
    </w:rPr>
  </w:style>
  <w:style w:type="paragraph" w:customStyle="1" w:styleId="TableListNumber">
    <w:name w:val="Table List Number"/>
    <w:basedOn w:val="ListNumber"/>
    <w:rsid w:val="003231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1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148"/>
    <w:pPr>
      <w:numPr>
        <w:numId w:val="7"/>
      </w:numPr>
    </w:pPr>
  </w:style>
  <w:style w:type="paragraph" w:customStyle="1" w:styleId="ListAlpha2">
    <w:name w:val="List Alpha 2"/>
    <w:basedOn w:val="List2"/>
    <w:rsid w:val="00323148"/>
    <w:pPr>
      <w:numPr>
        <w:numId w:val="6"/>
      </w:numPr>
    </w:pPr>
  </w:style>
  <w:style w:type="paragraph" w:styleId="List2">
    <w:name w:val="List 2"/>
    <w:basedOn w:val="BodyText"/>
    <w:rsid w:val="003231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1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1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1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1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1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3148"/>
    <w:pPr>
      <w:numPr>
        <w:numId w:val="2"/>
      </w:numPr>
    </w:pPr>
  </w:style>
  <w:style w:type="paragraph" w:styleId="ListContinue2">
    <w:name w:val="List Continue 2"/>
    <w:basedOn w:val="List2"/>
    <w:rsid w:val="00323148"/>
    <w:pPr>
      <w:ind w:firstLine="0"/>
    </w:pPr>
  </w:style>
  <w:style w:type="paragraph" w:styleId="ListContinue3">
    <w:name w:val="List Continue 3"/>
    <w:basedOn w:val="List3"/>
    <w:rsid w:val="00323148"/>
    <w:pPr>
      <w:ind w:left="1021" w:firstLine="0"/>
    </w:pPr>
  </w:style>
  <w:style w:type="paragraph" w:styleId="ListContinue4">
    <w:name w:val="List Continue 4"/>
    <w:basedOn w:val="List4"/>
    <w:rsid w:val="00323148"/>
    <w:pPr>
      <w:ind w:firstLine="0"/>
    </w:pPr>
  </w:style>
  <w:style w:type="paragraph" w:styleId="ListContinue5">
    <w:name w:val="List Continue 5"/>
    <w:basedOn w:val="List5"/>
    <w:rsid w:val="00323148"/>
    <w:pPr>
      <w:ind w:firstLine="0"/>
    </w:pPr>
  </w:style>
  <w:style w:type="paragraph" w:styleId="ListNumber3">
    <w:name w:val="List Number 3"/>
    <w:basedOn w:val="List3"/>
    <w:rsid w:val="00323148"/>
    <w:pPr>
      <w:numPr>
        <w:numId w:val="3"/>
      </w:numPr>
    </w:pPr>
  </w:style>
  <w:style w:type="paragraph" w:styleId="ListNumber4">
    <w:name w:val="List Number 4"/>
    <w:basedOn w:val="List4"/>
    <w:rsid w:val="00323148"/>
    <w:pPr>
      <w:numPr>
        <w:numId w:val="4"/>
      </w:numPr>
    </w:pPr>
  </w:style>
  <w:style w:type="paragraph" w:styleId="ListNumber5">
    <w:name w:val="List Number 5"/>
    <w:basedOn w:val="List5"/>
    <w:rsid w:val="00323148"/>
    <w:pPr>
      <w:numPr>
        <w:numId w:val="5"/>
      </w:numPr>
    </w:pPr>
  </w:style>
  <w:style w:type="paragraph" w:styleId="BlockText">
    <w:name w:val="Block Text"/>
    <w:basedOn w:val="Normal"/>
    <w:rsid w:val="003231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1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148"/>
    <w:rPr>
      <w:sz w:val="16"/>
      <w:vertAlign w:val="superscript"/>
    </w:rPr>
  </w:style>
  <w:style w:type="character" w:customStyle="1" w:styleId="Symbols">
    <w:name w:val="Symbols"/>
    <w:basedOn w:val="DefaultParagraphFont"/>
    <w:rsid w:val="00323148"/>
    <w:rPr>
      <w:rFonts w:ascii="Symbol" w:hAnsi="Symbol"/>
    </w:rPr>
  </w:style>
  <w:style w:type="character" w:customStyle="1" w:styleId="MenuOptions">
    <w:name w:val="Menu Options"/>
    <w:basedOn w:val="DefaultParagraphFont"/>
    <w:rsid w:val="003231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148"/>
    <w:rPr>
      <w:b/>
    </w:rPr>
  </w:style>
  <w:style w:type="character" w:customStyle="1" w:styleId="Underlined">
    <w:name w:val="Underlined"/>
    <w:basedOn w:val="DefaultParagraphFont"/>
    <w:rsid w:val="00323148"/>
    <w:rPr>
      <w:u w:val="single"/>
    </w:rPr>
  </w:style>
  <w:style w:type="paragraph" w:customStyle="1" w:styleId="TableBodyTextRight">
    <w:name w:val="Table Body Text Right"/>
    <w:basedOn w:val="TableBodyText"/>
    <w:rsid w:val="003231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148"/>
    <w:rPr>
      <w:sz w:val="18"/>
    </w:rPr>
  </w:style>
  <w:style w:type="paragraph" w:customStyle="1" w:styleId="BodySmallRight">
    <w:name w:val="Body Small Right"/>
    <w:basedOn w:val="BodyTextRight"/>
    <w:rsid w:val="00323148"/>
    <w:rPr>
      <w:sz w:val="18"/>
      <w:szCs w:val="18"/>
    </w:rPr>
  </w:style>
  <w:style w:type="paragraph" w:customStyle="1" w:styleId="MarginEdition">
    <w:name w:val="Margin Edition"/>
    <w:basedOn w:val="MarginNote"/>
    <w:rsid w:val="003231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148"/>
    <w:rPr>
      <w:sz w:val="2"/>
      <w:szCs w:val="2"/>
    </w:rPr>
  </w:style>
  <w:style w:type="character" w:customStyle="1" w:styleId="Small">
    <w:name w:val="Small"/>
    <w:basedOn w:val="DefaultParagraphFont"/>
    <w:rsid w:val="00323148"/>
    <w:rPr>
      <w:sz w:val="16"/>
    </w:rPr>
  </w:style>
  <w:style w:type="paragraph" w:customStyle="1" w:styleId="WideTable">
    <w:name w:val="Wide Table"/>
    <w:basedOn w:val="Normal"/>
    <w:rsid w:val="003231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148"/>
  </w:style>
  <w:style w:type="paragraph" w:styleId="Quote">
    <w:name w:val="Quote"/>
    <w:basedOn w:val="Heading1"/>
    <w:link w:val="QuoteChar"/>
    <w:qFormat/>
    <w:rsid w:val="003231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1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148"/>
    <w:pPr>
      <w:pageBreakBefore/>
    </w:pPr>
  </w:style>
  <w:style w:type="paragraph" w:customStyle="1" w:styleId="Border">
    <w:name w:val="Border"/>
    <w:basedOn w:val="Normal"/>
    <w:qFormat/>
    <w:rsid w:val="003231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1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1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1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1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1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1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1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1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148"/>
    <w:rPr>
      <w:u w:val="single"/>
    </w:rPr>
  </w:style>
  <w:style w:type="character" w:customStyle="1" w:styleId="BoldandItalics">
    <w:name w:val="Bold and Italics"/>
    <w:qFormat/>
    <w:rsid w:val="00323148"/>
    <w:rPr>
      <w:b/>
      <w:i/>
      <w:u w:val="none"/>
    </w:rPr>
  </w:style>
  <w:style w:type="paragraph" w:styleId="BalloonText">
    <w:name w:val="Balloon Text"/>
    <w:basedOn w:val="Normal"/>
    <w:link w:val="BalloonTextChar"/>
    <w:rsid w:val="003231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1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1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1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1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1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148"/>
    <w:pPr>
      <w:spacing w:before="0" w:after="0"/>
    </w:pPr>
  </w:style>
  <w:style w:type="paragraph" w:customStyle="1" w:styleId="BodyTextBold">
    <w:name w:val="Body Text Bold"/>
    <w:basedOn w:val="BodyText"/>
    <w:qFormat/>
    <w:rsid w:val="00323148"/>
    <w:rPr>
      <w:b/>
    </w:rPr>
  </w:style>
  <w:style w:type="character" w:styleId="Hyperlink">
    <w:name w:val="Hyperlink"/>
    <w:basedOn w:val="DefaultParagraphFont"/>
    <w:uiPriority w:val="99"/>
    <w:unhideWhenUsed/>
    <w:rsid w:val="003837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728</Words>
  <Characters>4901</Characters>
  <Application>Microsoft Office Word</Application>
  <DocSecurity>0</DocSecurity>
  <Lines>245</Lines>
  <Paragraphs>152</Paragraphs>
  <ScaleCrop>false</ScaleCrop>
  <Company>Author-it Software Corporation Ltd.</Company>
  <LinksUpToDate>false</LinksUpToDate>
  <CharactersWithSpaces>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MSF50322 Diploma of Furniture Design and Manufacturing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2022-12-21T17:02:13Z</dcterms:created>
  <dcterms:modified xsi:type="dcterms:W3CDTF">2022-12-21T01:55:00Z</dcterms:modified>
</cp:coreProperties>
</file>