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4195" w:rsidP="00524195">
      <w:pPr>
        <w:pStyle w:val="Title"/>
      </w:pPr>
      <w:r>
        <w:fldChar w:fldCharType="begin"/>
      </w:r>
      <w:r>
        <w:instrText xml:space="preserve"> TITLE   \* MERGEFORMAT </w:instrText>
      </w:r>
      <w:r>
        <w:fldChar w:fldCharType="separate"/>
      </w:r>
      <w:r>
        <w:t>MSF50313 Diploma of Furniture Design and Technology</w:t>
      </w:r>
      <w:r>
        <w:fldChar w:fldCharType="end"/>
      </w:r>
    </w:p>
    <w:p w:rsidR="00524195" w:rsidP="00524195">
      <w:pPr>
        <w:pStyle w:val="Version"/>
        <w:sectPr w:rsidSect="007848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6</w:t>
      </w:r>
      <w:r>
        <w:fldChar w:fldCharType="end"/>
      </w:r>
    </w:p>
    <w:p w:rsidR="00000000" w:rsidRPr="0078481B" w:rsidP="0078481B">
      <w:pPr>
        <w:pStyle w:val="SuperHeading"/>
      </w:pPr>
      <w:r w:rsidRPr="0078481B">
        <w:t>MSF50313 Diploma of Furniture Design and Technology</w:t>
      </w:r>
    </w:p>
    <w:p w:rsidR="00000000" w:rsidRPr="0078481B" w:rsidP="0078481B">
      <w:pPr>
        <w:pStyle w:val="Heading1"/>
      </w:pPr>
      <w:bookmarkStart w:id="1" w:name="O_1089382"/>
      <w:bookmarkEnd w:id="1"/>
      <w:r w:rsidRPr="0078481B">
        <w:t>Modification History</w:t>
      </w:r>
    </w:p>
    <w:p w:rsidR="00000000" w:rsidRPr="0078481B" w:rsidP="00524195">
      <w:pPr>
        <w:pStyle w:val="BodyText"/>
      </w:pPr>
      <w:r w:rsidRPr="0078481B">
        <w:t xml:space="preserve">Release 6. Minor Upgrades. Supersedes and is equivalent to MSF50313 Diploma of Furniture Design and Technology (Release 5). </w:t>
      </w:r>
    </w:p>
    <w:p w:rsidR="00000000" w:rsidRPr="0078481B" w:rsidP="00524195">
      <w:pPr>
        <w:pStyle w:val="BodyText"/>
      </w:pPr>
      <w:r w:rsidRPr="0078481B">
        <w:t>Release 5. Elective units updated. Supersedes and is equivalent to MSF50313 Diploma of Furniture Desi</w:t>
      </w:r>
      <w:r w:rsidRPr="0078481B">
        <w:t xml:space="preserve">gn and Technology (Release 4). </w:t>
      </w:r>
    </w:p>
    <w:p w:rsidR="00000000" w:rsidRPr="0078481B" w:rsidP="00524195">
      <w:pPr>
        <w:pStyle w:val="BodyText"/>
      </w:pPr>
      <w:r w:rsidRPr="0078481B">
        <w:t xml:space="preserve">Release 4. Listing of imported units corrected. Supersedes and is equivalent to MSF50313 Diploma of Furniture Design and Technology (Release 3). </w:t>
      </w:r>
    </w:p>
    <w:p w:rsidR="00000000" w:rsidRPr="0078481B" w:rsidP="00524195">
      <w:pPr>
        <w:pStyle w:val="BodyText"/>
      </w:pPr>
      <w:r w:rsidRPr="0078481B">
        <w:t>Release 3. Imported units updated. Supersedes and is equivalent to MSF50313 Di</w:t>
      </w:r>
      <w:r w:rsidRPr="0078481B">
        <w:t xml:space="preserve">ploma of Furniture Design and Technology (Release 2). </w:t>
      </w:r>
    </w:p>
    <w:p w:rsidR="00000000" w:rsidRPr="0078481B" w:rsidP="00524195">
      <w:pPr>
        <w:pStyle w:val="BodyText"/>
      </w:pPr>
      <w:r w:rsidRPr="0078481B">
        <w:t xml:space="preserve">Release 2. Imported units updated. Supersedes and is equivalent to MSF50313 Diploma of Furniture Design and Technology (Release 1). </w:t>
      </w:r>
    </w:p>
    <w:p w:rsidR="00000000" w:rsidRPr="0078481B" w:rsidP="00524195">
      <w:pPr>
        <w:pStyle w:val="BodyText"/>
      </w:pPr>
      <w:r w:rsidRPr="0078481B">
        <w:t xml:space="preserve">Release 1. New qualification. Supersedes but is not equivalent to: </w:t>
      </w:r>
    </w:p>
    <w:p w:rsidR="00000000" w:rsidRPr="0078481B" w:rsidP="0078481B">
      <w:pPr>
        <w:pStyle w:val="ListBullet"/>
      </w:pPr>
      <w:r w:rsidRPr="0078481B">
        <w:t xml:space="preserve">LMF50202 Diploma of Furnishing Technology; and  </w:t>
      </w:r>
    </w:p>
    <w:p w:rsidR="00000000" w:rsidRPr="0078481B" w:rsidP="0078481B">
      <w:pPr>
        <w:pStyle w:val="ListBullet"/>
      </w:pPr>
      <w:r w:rsidRPr="0078481B">
        <w:t xml:space="preserve">LMF50508 Diploma of Furniture Design and Technology. </w:t>
      </w:r>
    </w:p>
    <w:p w:rsidR="00000000" w:rsidRPr="0078481B" w:rsidP="0078481B">
      <w:pPr>
        <w:pStyle w:val="AllowPageBreak"/>
      </w:pPr>
    </w:p>
    <w:p w:rsidR="00000000" w:rsidRPr="0078481B" w:rsidP="0078481B">
      <w:pPr>
        <w:pStyle w:val="Heading1"/>
      </w:pPr>
      <w:bookmarkStart w:id="2" w:name="O_1089381"/>
      <w:bookmarkEnd w:id="2"/>
      <w:r w:rsidRPr="0078481B">
        <w:t>Qualification Description</w:t>
      </w:r>
    </w:p>
    <w:p w:rsidR="00000000" w:rsidRPr="0078481B" w:rsidP="00524195">
      <w:pPr>
        <w:pStyle w:val="BodyText"/>
      </w:pPr>
      <w:r w:rsidRPr="0078481B">
        <w:t>This qualification describes the skills and knowledge required where the design of furniture and the applic</w:t>
      </w:r>
      <w:r w:rsidRPr="0078481B">
        <w:t>ation of the design into a finished furniture product is the central focus. This qualification reflects two primary occupational outcomes in the areas of furniture design and technology - with a potential to focus on skills required to design and produce f</w:t>
      </w:r>
      <w:r w:rsidRPr="0078481B">
        <w:t>urniture for custom or volume production.</w:t>
      </w:r>
    </w:p>
    <w:p w:rsidR="00000000" w:rsidRPr="0078481B" w:rsidP="00524195">
      <w:pPr>
        <w:pStyle w:val="BodyText"/>
      </w:pPr>
      <w:r w:rsidRPr="0078481B">
        <w:t>There are no specific licences that relate to this qualification. However, depending on the jurisdiction, licensing or regulatory requirements may apply to the use of some units in this qualification. Local regula</w:t>
      </w:r>
      <w:r w:rsidRPr="0078481B">
        <w:t>tions should be checked for details.</w:t>
      </w:r>
    </w:p>
    <w:p w:rsidR="00000000" w:rsidRPr="0078481B" w:rsidP="0078481B">
      <w:pPr>
        <w:pStyle w:val="Heading1"/>
      </w:pPr>
      <w:bookmarkStart w:id="3" w:name="O_1089380"/>
      <w:bookmarkEnd w:id="3"/>
      <w:r w:rsidRPr="0078481B">
        <w:t>Entry Requirements</w:t>
      </w:r>
    </w:p>
    <w:p w:rsidR="00000000" w:rsidRPr="0078481B" w:rsidP="00524195">
      <w:pPr>
        <w:pStyle w:val="BodyText"/>
      </w:pPr>
      <w:r w:rsidRPr="0078481B">
        <w:t>There are no entry requirements for this qualification.</w:t>
      </w:r>
    </w:p>
    <w:p w:rsidR="00000000" w:rsidRPr="0078481B" w:rsidP="0078481B">
      <w:pPr>
        <w:pStyle w:val="Heading1"/>
      </w:pPr>
      <w:bookmarkStart w:id="4" w:name="O_1089379"/>
      <w:bookmarkEnd w:id="4"/>
      <w:r w:rsidRPr="0078481B">
        <w:t>Packaging Rules</w:t>
      </w:r>
    </w:p>
    <w:p w:rsidR="00000000" w:rsidRPr="0078481B" w:rsidP="00524195">
      <w:pPr>
        <w:pStyle w:val="BodyText"/>
      </w:pPr>
      <w:r w:rsidRPr="0078481B">
        <w:t xml:space="preserve">To be awarded the MSF50313 Diploma of Furniture Design and Technology, competency must be </w:t>
      </w:r>
      <w:r w:rsidRPr="0078481B">
        <w:t xml:space="preserve">achieved in </w:t>
      </w:r>
      <w:r w:rsidRPr="0078481B">
        <w:rPr>
          <w:rStyle w:val="SpecialBold"/>
        </w:rPr>
        <w:t>twenty-three (23)</w:t>
      </w:r>
      <w:r w:rsidRPr="0078481B">
        <w:t xml:space="preserve"> units of competency, including:</w:t>
      </w:r>
    </w:p>
    <w:p w:rsidR="00000000" w:rsidRPr="0078481B" w:rsidP="0078481B">
      <w:pPr>
        <w:pStyle w:val="ListBullet"/>
      </w:pPr>
      <w:r w:rsidRPr="0078481B">
        <w:rPr>
          <w:rStyle w:val="SpecialBold"/>
        </w:rPr>
        <w:t>five (5)</w:t>
      </w:r>
      <w:r w:rsidRPr="0078481B">
        <w:t xml:space="preserve"> core units of competency</w:t>
      </w:r>
    </w:p>
    <w:p w:rsidR="00000000" w:rsidRPr="0078481B" w:rsidP="0078481B">
      <w:pPr>
        <w:pStyle w:val="ListBullet"/>
      </w:pPr>
      <w:r w:rsidRPr="0078481B">
        <w:rPr>
          <w:rStyle w:val="SpecialBold"/>
        </w:rPr>
        <w:t>eighteen (18)</w:t>
      </w:r>
      <w:r w:rsidRPr="0078481B">
        <w:t xml:space="preserve"> elective units of competency.</w:t>
      </w:r>
    </w:p>
    <w:p w:rsidR="00000000" w:rsidRPr="0078481B" w:rsidP="0078481B">
      <w:pPr>
        <w:pStyle w:val="BodyText"/>
      </w:pPr>
    </w:p>
    <w:p w:rsidR="00000000" w:rsidRPr="0078481B" w:rsidP="00524195">
      <w:pPr>
        <w:pStyle w:val="BodyText"/>
      </w:pPr>
      <w:r w:rsidRPr="0078481B">
        <w:t>Note: Units marked with an asterisk ha</w:t>
      </w:r>
      <w:r w:rsidRPr="0078481B">
        <w:t>ve one or more prerequisites and must be considered in the total number of units. Please refer to individual units for details.</w:t>
      </w:r>
    </w:p>
    <w:p w:rsidR="00000000" w:rsidRPr="0078481B" w:rsidP="00524195">
      <w:pPr>
        <w:pStyle w:val="Heading3"/>
      </w:pPr>
      <w:r w:rsidRPr="0078481B">
        <w:rPr>
          <w:rStyle w:val="SpecialBold"/>
        </w:rPr>
        <w:t xml:space="preserve">CORE UNITS </w:t>
      </w:r>
    </w:p>
    <w:p w:rsidR="00000000" w:rsidRPr="0078481B" w:rsidP="00524195">
      <w:pPr>
        <w:pStyle w:val="BodyText"/>
      </w:pPr>
      <w:r w:rsidRPr="0078481B">
        <w:t xml:space="preserve">Complete all </w:t>
      </w:r>
      <w:r w:rsidRPr="0078481B">
        <w:rPr>
          <w:rStyle w:val="SpecialBold"/>
        </w:rPr>
        <w:t>five (5)</w:t>
      </w:r>
      <w:r w:rsidRPr="0078481B">
        <w:t xml:space="preserve"> units from this list.</w:t>
      </w:r>
    </w:p>
    <w:tbl>
      <w:tblPr>
        <w:tblW w:w="0" w:type="auto"/>
        <w:tblLayout w:type="fixed"/>
        <w:tblCellMar>
          <w:left w:w="62" w:type="dxa"/>
          <w:right w:w="62" w:type="dxa"/>
        </w:tblCellMar>
        <w:tblLook w:val="0000"/>
      </w:tblPr>
      <w:tblGrid>
        <w:gridCol w:w="2160"/>
        <w:gridCol w:w="7020"/>
      </w:tblGrid>
      <w:tr w:rsidTr="0078481B">
        <w:tblPrEx>
          <w:tblW w:w="0" w:type="auto"/>
          <w:tblLayout w:type="fixed"/>
          <w:tblCellMar>
            <w:left w:w="62" w:type="dxa"/>
            <w:right w:w="62" w:type="dxa"/>
          </w:tblCellMar>
          <w:tblLook w:val="0000"/>
        </w:tblPrEx>
        <w:trPr>
          <w:tblHeader/>
        </w:trPr>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81B" w:rsidP="0078481B">
            <w:pPr>
              <w:pStyle w:val="BodyText"/>
            </w:pPr>
            <w:r w:rsidRPr="0078481B">
              <w:rPr>
                <w:rStyle w:val="SpecialBold"/>
              </w:rPr>
              <w:t>Unit code</w:t>
            </w:r>
          </w:p>
        </w:tc>
        <w:tc>
          <w:tcPr>
            <w:tcW w:w="7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rPr>
                <w:rStyle w:val="SpecialBold"/>
              </w:rPr>
              <w:t>Unit title</w:t>
            </w:r>
          </w:p>
        </w:tc>
      </w:tr>
      <w:tr w:rsidTr="0078481B">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MSMENV472</w:t>
            </w:r>
          </w:p>
        </w:tc>
        <w:tc>
          <w:tcPr>
            <w:tcW w:w="7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Implement and monitor environmentally s</w:t>
            </w:r>
            <w:r w:rsidRPr="0078481B">
              <w:t>ustainable work practices</w:t>
            </w:r>
          </w:p>
        </w:tc>
      </w:tr>
      <w:tr w:rsidTr="0078481B">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MSFFDT4011</w:t>
            </w:r>
          </w:p>
        </w:tc>
        <w:tc>
          <w:tcPr>
            <w:tcW w:w="7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Research and select furniture materials and technology</w:t>
            </w:r>
          </w:p>
        </w:tc>
      </w:tr>
      <w:tr w:rsidTr="0078481B">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MSFFDT4012</w:t>
            </w:r>
          </w:p>
        </w:tc>
        <w:tc>
          <w:tcPr>
            <w:tcW w:w="7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Research furniture styles and movements</w:t>
            </w:r>
          </w:p>
        </w:tc>
      </w:tr>
      <w:tr w:rsidTr="0078481B">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MSFFDT5003</w:t>
            </w:r>
          </w:p>
        </w:tc>
        <w:tc>
          <w:tcPr>
            <w:tcW w:w="7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 xml:space="preserve">Develop self as a furniture designer </w:t>
            </w:r>
          </w:p>
        </w:tc>
      </w:tr>
      <w:tr w:rsidTr="0078481B">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MSFFDT5010</w:t>
            </w:r>
          </w:p>
        </w:tc>
        <w:tc>
          <w:tcPr>
            <w:tcW w:w="7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81B" w:rsidP="0078481B">
            <w:pPr>
              <w:pStyle w:val="BodyText"/>
            </w:pPr>
            <w:r w:rsidRPr="0078481B">
              <w:t>Evaluate furniture design proposals and concepts</w:t>
            </w:r>
          </w:p>
        </w:tc>
      </w:tr>
    </w:tbl>
    <w:p w:rsidR="00000000" w:rsidRPr="0078481B" w:rsidP="0078481B">
      <w:pPr>
        <w:pStyle w:val="BodyText"/>
      </w:pPr>
    </w:p>
    <w:p w:rsidR="00000000" w:rsidRPr="0078481B" w:rsidP="00524195">
      <w:pPr>
        <w:pStyle w:val="Heading3"/>
      </w:pPr>
      <w:r w:rsidRPr="0078481B">
        <w:rPr>
          <w:rStyle w:val="SpecialBold"/>
        </w:rPr>
        <w:t>ELECTIVE UNITS</w:t>
      </w:r>
      <w:r w:rsidRPr="0078481B">
        <w:t xml:space="preserve"> </w:t>
      </w:r>
    </w:p>
    <w:p w:rsidR="00000000" w:rsidRPr="0078481B" w:rsidP="00524195">
      <w:pPr>
        <w:pStyle w:val="BodyText"/>
      </w:pPr>
      <w:r w:rsidRPr="0078481B">
        <w:t>Select e</w:t>
      </w:r>
      <w:r w:rsidRPr="0078481B">
        <w:rPr>
          <w:rStyle w:val="SpecialBold"/>
        </w:rPr>
        <w:t>ighteen (18)</w:t>
      </w:r>
      <w:r w:rsidRPr="0078481B">
        <w:t xml:space="preserve"> units from Groups A, B or C as specified below.</w:t>
      </w:r>
    </w:p>
    <w:p w:rsidR="00000000" w:rsidRPr="0078481B" w:rsidP="00524195">
      <w:pPr>
        <w:pStyle w:val="Heading4"/>
      </w:pPr>
      <w:r w:rsidRPr="0078481B">
        <w:rPr>
          <w:rStyle w:val="SpecialBold"/>
        </w:rPr>
        <w:t xml:space="preserve">Group A </w:t>
      </w:r>
    </w:p>
    <w:p w:rsidR="00000000" w:rsidRPr="0078481B" w:rsidP="00524195">
      <w:pPr>
        <w:pStyle w:val="BodyText"/>
      </w:pPr>
      <w:r w:rsidRPr="0078481B">
        <w:t xml:space="preserve">Select at least </w:t>
      </w:r>
      <w:r w:rsidRPr="0078481B">
        <w:rPr>
          <w:rStyle w:val="SpecialBold"/>
        </w:rPr>
        <w:t>eight (8)</w:t>
      </w:r>
      <w:r w:rsidRPr="0078481B">
        <w:t xml:space="preserve"> units from Group A, including a minimum of </w:t>
      </w:r>
      <w:r w:rsidRPr="0078481B">
        <w:rPr>
          <w:rStyle w:val="SpecialBold"/>
        </w:rPr>
        <w:t>five (5)</w:t>
      </w:r>
      <w:r w:rsidRPr="0078481B">
        <w:t xml:space="preserve"> units coded MSF******</w:t>
      </w:r>
    </w:p>
    <w:tbl>
      <w:tblPr>
        <w:tblW w:w="0" w:type="auto"/>
        <w:tblLayout w:type="fixed"/>
        <w:tblCellMar>
          <w:left w:w="62" w:type="dxa"/>
          <w:right w:w="62" w:type="dxa"/>
        </w:tblCellMar>
        <w:tblLook w:val="0000"/>
      </w:tblPr>
      <w:tblGrid>
        <w:gridCol w:w="2250"/>
        <w:gridCol w:w="5400"/>
        <w:gridCol w:w="1530"/>
      </w:tblGrid>
      <w:tr w:rsidTr="0078481B">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81B" w:rsidP="0078481B">
            <w:pPr>
              <w:pStyle w:val="BodyText"/>
            </w:pPr>
            <w:r w:rsidRPr="0078481B">
              <w:rPr>
                <w:rStyle w:val="SpecialBold"/>
              </w:rPr>
              <w:t>Unit code</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81B" w:rsidP="0078481B">
            <w:pPr>
              <w:pStyle w:val="BodyText"/>
            </w:pPr>
            <w:r w:rsidRPr="0078481B">
              <w:rPr>
                <w:rStyle w:val="SpecialBold"/>
              </w:rPr>
              <w:t>Unit title</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rPr>
                <w:rStyle w:val="SpecialBold"/>
              </w:rPr>
              <w:t>Prerequisites</w:t>
            </w:r>
          </w:p>
        </w:tc>
      </w:tr>
      <w:tr w:rsidTr="0078481B">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BSBCRT501</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Originate and develop concepts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p>
        </w:tc>
      </w:tr>
      <w:tr w:rsidTr="0078481B">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BSBDES403</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Develop and extend design skills and practice</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p>
        </w:tc>
      </w:tr>
      <w:tr w:rsidTr="0078481B">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BSBDES502</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Establish, negotiate and refine a design brief</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p>
        </w:tc>
      </w:tr>
      <w:tr w:rsidTr="0078481B">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BSBDES601</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Manage design realisation</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p>
        </w:tc>
      </w:tr>
      <w:tr w:rsidTr="0078481B">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BSBMKG501</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Identify and evaluate marketing opportunities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p>
        </w:tc>
      </w:tr>
      <w:tr w:rsidTr="0078481B">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BSBPMG522</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Undertake project work</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p>
        </w:tc>
      </w:tr>
      <w:tr w:rsidTr="0078481B">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CUAANM303</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Create digital 3D models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p>
        </w:tc>
      </w:tr>
      <w:tr w:rsidTr="0078481B">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MSFFDT4006</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Determine work health and safety (WHS) implications of designs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p>
        </w:tc>
      </w:tr>
      <w:tr w:rsidTr="0078481B">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MSFFDT5001</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Apply ergonomics, anthropometrics and proxemic considerations to a product</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p>
        </w:tc>
      </w:tr>
      <w:tr w:rsidTr="0078481B">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MSFFDT5002</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Assess and resolve technical integrity of a design</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p>
        </w:tc>
      </w:tr>
      <w:tr w:rsidTr="0078481B">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MSFFDT5004</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Construct custom furniture using advanced techniques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p>
        </w:tc>
      </w:tr>
      <w:tr w:rsidTr="0078481B">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MSFFDT5005</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Design a batch or limited production item of furniture</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p>
        </w:tc>
      </w:tr>
      <w:tr w:rsidTr="0078481B">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MSFFDT5006</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Design a furniture product using high volume technology services (HVTS) in production</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p>
        </w:tc>
      </w:tr>
      <w:tr w:rsidTr="0078481B">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MSFFDT5007</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Design a one-off item of furniture</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p>
        </w:tc>
      </w:tr>
      <w:tr w:rsidTr="0078481B">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MSFFDT5008</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Research and recommend alternative manufacturing processes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p>
        </w:tc>
      </w:tr>
      <w:tr w:rsidTr="0078481B">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MSFFDT5009</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Research and recommend machine techno</w:t>
            </w:r>
            <w:r w:rsidRPr="0078481B">
              <w:t>logy</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p>
        </w:tc>
      </w:tr>
      <w:tr w:rsidTr="0078481B">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MSFFDT5011</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Assess economic impact of a design</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p>
        </w:tc>
      </w:tr>
      <w:tr w:rsidTr="0078481B">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MSFFDT5012</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Design for mass production</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p>
        </w:tc>
      </w:tr>
      <w:tr w:rsidTr="0078481B">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MSFFDT5013</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Evaluate and participate in design industry networks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p>
        </w:tc>
      </w:tr>
      <w:tr w:rsidTr="0078481B">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MSFFDT5015</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Work collaboratively on a design project</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p>
        </w:tc>
      </w:tr>
      <w:tr w:rsidTr="0078481B">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MSFFT5001</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 xml:space="preserve">Evaluate and select production materials and equipment </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p>
        </w:tc>
      </w:tr>
      <w:tr w:rsidTr="0078481B">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MSFFT5004</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Develop and document procedures and specifications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p>
        </w:tc>
      </w:tr>
      <w:tr w:rsidTr="0078481B">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MSFFT5008</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Develop, trial and evaluate prototypes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p>
        </w:tc>
      </w:tr>
      <w:tr w:rsidTr="0078481B">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MSFFT5009</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Determine production feasibility of designs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p>
        </w:tc>
      </w:tr>
      <w:tr w:rsidTr="0078481B">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MSS015022</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Develop strategies for more sustainable use of resources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p>
        </w:tc>
      </w:tr>
      <w:tr w:rsidTr="0078481B">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MSS402082</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Apply cost factors to work practices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p>
        </w:tc>
      </w:tr>
      <w:tr w:rsidTr="0078481B">
        <w:tblPrEx>
          <w:tblW w:w="0" w:type="auto"/>
          <w:tblLayout w:type="fixed"/>
          <w:tblCellMar>
            <w:left w:w="62" w:type="dxa"/>
            <w:right w:w="62" w:type="dxa"/>
          </w:tblCellMar>
          <w:tblLook w:val="0000"/>
        </w:tblPrEx>
        <w:trPr>
          <w:trHeight w:val="496"/>
        </w:trPr>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MSS404084</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Undertake process capability improvements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p>
        </w:tc>
      </w:tr>
      <w:tr w:rsidTr="0078481B">
        <w:tblPrEx>
          <w:tblW w:w="0" w:type="auto"/>
          <w:tblLayout w:type="fixed"/>
          <w:tblCellMar>
            <w:left w:w="62" w:type="dxa"/>
            <w:right w:w="62" w:type="dxa"/>
          </w:tblCellMar>
          <w:tblLook w:val="0000"/>
        </w:tblPrEx>
        <w:trPr>
          <w:trHeight w:val="496"/>
        </w:trPr>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MSS404054</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 xml:space="preserve">Apply statistics to operational processes </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p>
        </w:tc>
      </w:tr>
      <w:tr w:rsidTr="0078481B">
        <w:tblPrEx>
          <w:tblW w:w="0" w:type="auto"/>
          <w:tblLayout w:type="fixed"/>
          <w:tblCellMar>
            <w:left w:w="62" w:type="dxa"/>
            <w:right w:w="62" w:type="dxa"/>
          </w:tblCellMar>
          <w:tblLook w:val="0000"/>
        </w:tblPrEx>
        <w:trPr>
          <w:trHeight w:val="445"/>
        </w:trPr>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MSS405031</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Undertake value analysis of product costs in terms of customer requirements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81B" w:rsidP="0078481B">
            <w:pPr>
              <w:pStyle w:val="BodyText"/>
            </w:pPr>
          </w:p>
        </w:tc>
      </w:tr>
    </w:tbl>
    <w:p w:rsidR="00000000" w:rsidRPr="0078481B" w:rsidP="0078481B">
      <w:pPr>
        <w:pStyle w:val="BodyText"/>
      </w:pPr>
    </w:p>
    <w:p w:rsidR="00000000" w:rsidRPr="0078481B" w:rsidP="00524195">
      <w:pPr>
        <w:pStyle w:val="Heading4"/>
      </w:pPr>
      <w:r w:rsidRPr="0078481B">
        <w:rPr>
          <w:rStyle w:val="SpecialBold"/>
        </w:rPr>
        <w:t xml:space="preserve">Group B </w:t>
      </w:r>
    </w:p>
    <w:p w:rsidR="00000000" w:rsidRPr="0078481B" w:rsidP="00524195">
      <w:pPr>
        <w:pStyle w:val="BodyText"/>
      </w:pPr>
      <w:r w:rsidRPr="0078481B">
        <w:t xml:space="preserve">Select at least </w:t>
      </w:r>
      <w:r w:rsidRPr="0078481B">
        <w:rPr>
          <w:rStyle w:val="SpecialBold"/>
        </w:rPr>
        <w:t>four (4)</w:t>
      </w:r>
      <w:r w:rsidRPr="0078481B">
        <w:t xml:space="preserve"> units from Group B. A minimum of </w:t>
      </w:r>
      <w:r w:rsidRPr="0078481B">
        <w:rPr>
          <w:rStyle w:val="SpecialBold"/>
        </w:rPr>
        <w:t>two (2)</w:t>
      </w:r>
      <w:r w:rsidRPr="0078481B">
        <w:t xml:space="preserve"> units must be units coded MSF*****</w:t>
      </w:r>
    </w:p>
    <w:tbl>
      <w:tblPr>
        <w:tblW w:w="0" w:type="auto"/>
        <w:tblLayout w:type="fixed"/>
        <w:tblCellMar>
          <w:left w:w="62" w:type="dxa"/>
          <w:right w:w="62" w:type="dxa"/>
        </w:tblCellMar>
        <w:tblLook w:val="0000"/>
      </w:tblPr>
      <w:tblGrid>
        <w:gridCol w:w="2160"/>
        <w:gridCol w:w="5580"/>
        <w:gridCol w:w="1440"/>
      </w:tblGrid>
      <w:tr w:rsidTr="00524195">
        <w:tblPrEx>
          <w:tblW w:w="0" w:type="auto"/>
          <w:tblLayout w:type="fixed"/>
          <w:tblCellMar>
            <w:left w:w="62" w:type="dxa"/>
            <w:right w:w="62" w:type="dxa"/>
          </w:tblCellMar>
          <w:tblLook w:val="0000"/>
        </w:tblPrEx>
        <w:trPr>
          <w:trHeight w:val="445"/>
          <w:tblHeader/>
        </w:trPr>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81B" w:rsidP="0078481B">
            <w:pPr>
              <w:pStyle w:val="BodyText"/>
            </w:pPr>
            <w:r w:rsidRPr="0078481B">
              <w:rPr>
                <w:rStyle w:val="SpecialBold"/>
              </w:rPr>
              <w:t>Unit code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81B" w:rsidP="0078481B">
            <w:pPr>
              <w:pStyle w:val="BodyText"/>
            </w:pPr>
            <w:r w:rsidRPr="0078481B">
              <w:rPr>
                <w:rStyle w:val="SpecialBold"/>
              </w:rPr>
              <w:t>Unit title</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rPr>
                <w:rStyle w:val="SpecialBold"/>
              </w:rPr>
              <w:t>Prerequisites</w:t>
            </w:r>
          </w:p>
        </w:tc>
      </w:tr>
      <w:tr w:rsidTr="00524195">
        <w:tblPrEx>
          <w:tblW w:w="0" w:type="auto"/>
          <w:tblLayout w:type="fixed"/>
          <w:tblCellMar>
            <w:left w:w="62" w:type="dxa"/>
            <w:right w:w="62" w:type="dxa"/>
          </w:tblCellMar>
          <w:tblLook w:val="0000"/>
        </w:tblPrEx>
        <w:trPr>
          <w:trHeight w:val="445"/>
        </w:trPr>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BSBCRT401</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Articulate, present and debate ideas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p>
        </w:tc>
      </w:tr>
      <w:tr w:rsidTr="00524195">
        <w:tblPrEx>
          <w:tblW w:w="0" w:type="auto"/>
          <w:tblLayout w:type="fixed"/>
          <w:tblCellMar>
            <w:left w:w="62" w:type="dxa"/>
            <w:right w:w="62" w:type="dxa"/>
          </w:tblCellMar>
          <w:tblLook w:val="0000"/>
        </w:tblPrEx>
        <w:trPr>
          <w:trHeight w:val="445"/>
        </w:trPr>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BSBCRT402</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Collaborate in a creative process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p>
        </w:tc>
      </w:tr>
      <w:tr w:rsidTr="00524195">
        <w:tblPrEx>
          <w:tblW w:w="0" w:type="auto"/>
          <w:tblLayout w:type="fixed"/>
          <w:tblCellMar>
            <w:left w:w="62" w:type="dxa"/>
            <w:right w:w="62" w:type="dxa"/>
          </w:tblCellMar>
          <w:tblLook w:val="0000"/>
        </w:tblPrEx>
        <w:trPr>
          <w:trHeight w:val="445"/>
        </w:trPr>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BSBINM501</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Manage an information or knowledge management system</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p>
        </w:tc>
      </w:tr>
      <w:tr w:rsidTr="00524195">
        <w:tblPrEx>
          <w:tblW w:w="0" w:type="auto"/>
          <w:tblLayout w:type="fixed"/>
          <w:tblCellMar>
            <w:left w:w="62" w:type="dxa"/>
            <w:right w:w="62" w:type="dxa"/>
          </w:tblCellMar>
          <w:tblLook w:val="0000"/>
        </w:tblPrEx>
        <w:trPr>
          <w:trHeight w:val="445"/>
        </w:trPr>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BSBWHS504</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Manage WHS hazards and risks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p>
        </w:tc>
      </w:tr>
      <w:tr w:rsidTr="00524195">
        <w:tblPrEx>
          <w:tblW w:w="0" w:type="auto"/>
          <w:tblLayout w:type="fixed"/>
          <w:tblCellMar>
            <w:left w:w="62" w:type="dxa"/>
            <w:right w:w="62" w:type="dxa"/>
          </w:tblCellMar>
          <w:tblLook w:val="0000"/>
        </w:tblPrEx>
        <w:trPr>
          <w:trHeight w:val="445"/>
        </w:trPr>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MEM15001B</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Perform basic statistical quality control</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p>
        </w:tc>
      </w:tr>
      <w:tr w:rsidTr="00524195">
        <w:tblPrEx>
          <w:tblW w:w="0" w:type="auto"/>
          <w:tblLayout w:type="fixed"/>
          <w:tblCellMar>
            <w:left w:w="62" w:type="dxa"/>
            <w:right w:w="62" w:type="dxa"/>
          </w:tblCellMar>
          <w:tblLook w:val="0000"/>
        </w:tblPrEx>
        <w:trPr>
          <w:trHeight w:val="445"/>
        </w:trPr>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MEM16006A</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Organise and communicate information</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p>
        </w:tc>
      </w:tr>
      <w:tr w:rsidTr="00524195">
        <w:tblPrEx>
          <w:tblW w:w="0" w:type="auto"/>
          <w:tblLayout w:type="fixed"/>
          <w:tblCellMar>
            <w:left w:w="62" w:type="dxa"/>
            <w:right w:w="62" w:type="dxa"/>
          </w:tblCellMar>
          <w:tblLook w:val="0000"/>
        </w:tblPrEx>
        <w:trPr>
          <w:trHeight w:val="445"/>
        </w:trPr>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MEM16007A</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Work with others in a manufacturing, engineering or related environment</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p>
        </w:tc>
      </w:tr>
      <w:tr w:rsidTr="00524195">
        <w:tblPrEx>
          <w:tblW w:w="0" w:type="auto"/>
          <w:tblLayout w:type="fixed"/>
          <w:tblCellMar>
            <w:left w:w="62" w:type="dxa"/>
            <w:right w:w="62" w:type="dxa"/>
          </w:tblCellMar>
          <w:tblLook w:val="0000"/>
        </w:tblPrEx>
        <w:trPr>
          <w:trHeight w:val="445"/>
        </w:trPr>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 xml:space="preserve">MEM16008A </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 xml:space="preserve">Interact with computing technology  </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p>
        </w:tc>
      </w:tr>
      <w:tr w:rsidTr="00524195">
        <w:tblPrEx>
          <w:tblW w:w="0" w:type="auto"/>
          <w:tblLayout w:type="fixed"/>
          <w:tblCellMar>
            <w:left w:w="62" w:type="dxa"/>
            <w:right w:w="62" w:type="dxa"/>
          </w:tblCellMar>
          <w:tblLook w:val="0000"/>
        </w:tblPrEx>
        <w:trPr>
          <w:trHeight w:val="445"/>
        </w:trPr>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MEM16013A</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Operate in a self-directed team</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w:t>
            </w:r>
          </w:p>
        </w:tc>
      </w:tr>
      <w:tr w:rsidTr="00524195">
        <w:tblPrEx>
          <w:tblW w:w="0" w:type="auto"/>
          <w:tblLayout w:type="fixed"/>
          <w:tblCellMar>
            <w:left w:w="62" w:type="dxa"/>
            <w:right w:w="62" w:type="dxa"/>
          </w:tblCellMar>
          <w:tblLook w:val="0000"/>
        </w:tblPrEx>
        <w:trPr>
          <w:trHeight w:val="445"/>
        </w:trPr>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 xml:space="preserve">MEM30024A </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Participate in quality assu</w:t>
            </w:r>
            <w:r w:rsidRPr="0078481B">
              <w:t>rance techniques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w:t>
            </w:r>
          </w:p>
        </w:tc>
      </w:tr>
      <w:tr w:rsidTr="00524195">
        <w:tblPrEx>
          <w:tblW w:w="0" w:type="auto"/>
          <w:tblLayout w:type="fixed"/>
          <w:tblCellMar>
            <w:left w:w="62" w:type="dxa"/>
            <w:right w:w="62" w:type="dxa"/>
          </w:tblCellMar>
          <w:tblLook w:val="0000"/>
        </w:tblPrEx>
        <w:trPr>
          <w:trHeight w:val="445"/>
        </w:trPr>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MEM30031A</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Operate computer-aided design (CAD) system to produce basic design elements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p>
        </w:tc>
      </w:tr>
      <w:tr w:rsidTr="00524195">
        <w:tblPrEx>
          <w:tblW w:w="0" w:type="auto"/>
          <w:tblLayout w:type="fixed"/>
          <w:tblCellMar>
            <w:left w:w="62" w:type="dxa"/>
            <w:right w:w="62" w:type="dxa"/>
          </w:tblCellMar>
          <w:tblLook w:val="0000"/>
        </w:tblPrEx>
        <w:trPr>
          <w:trHeight w:val="445"/>
        </w:trPr>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MEM30033A</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Use computer-aided design (CAD) to create and display 3-D models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w:t>
            </w:r>
          </w:p>
        </w:tc>
      </w:tr>
      <w:tr w:rsidTr="00524195">
        <w:tblPrEx>
          <w:tblW w:w="0" w:type="auto"/>
          <w:tblLayout w:type="fixed"/>
          <w:tblCellMar>
            <w:left w:w="62" w:type="dxa"/>
            <w:right w:w="62" w:type="dxa"/>
          </w:tblCellMar>
          <w:tblLook w:val="0000"/>
        </w:tblPrEx>
        <w:trPr>
          <w:trHeight w:val="445"/>
        </w:trPr>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MSFDN5001</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Generate and transfer complex computer-aided drawings and specifications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p>
        </w:tc>
      </w:tr>
      <w:tr w:rsidTr="00524195">
        <w:tblPrEx>
          <w:tblW w:w="0" w:type="auto"/>
          <w:tblLayout w:type="fixed"/>
          <w:tblCellMar>
            <w:left w:w="62" w:type="dxa"/>
            <w:right w:w="62" w:type="dxa"/>
          </w:tblCellMar>
          <w:tblLook w:val="0000"/>
        </w:tblPrEx>
        <w:trPr>
          <w:trHeight w:val="445"/>
        </w:trPr>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MSFFT5002</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Establish and develop production processes and area layout</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p>
        </w:tc>
      </w:tr>
      <w:tr w:rsidTr="00524195">
        <w:tblPrEx>
          <w:tblW w:w="0" w:type="auto"/>
          <w:tblLayout w:type="fixed"/>
          <w:tblCellMar>
            <w:left w:w="62" w:type="dxa"/>
            <w:right w:w="62" w:type="dxa"/>
          </w:tblCellMar>
          <w:tblLook w:val="0000"/>
        </w:tblPrEx>
        <w:trPr>
          <w:trHeight w:val="445"/>
        </w:trPr>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MSFFT5003</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Manage installation and commissioning of equipment</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p>
        </w:tc>
      </w:tr>
      <w:tr w:rsidTr="00524195">
        <w:tblPrEx>
          <w:tblW w:w="0" w:type="auto"/>
          <w:tblLayout w:type="fixed"/>
          <w:tblCellMar>
            <w:left w:w="62" w:type="dxa"/>
            <w:right w:w="62" w:type="dxa"/>
          </w:tblCellMar>
          <w:tblLook w:val="0000"/>
        </w:tblPrEx>
        <w:trPr>
          <w:trHeight w:val="445"/>
        </w:trPr>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MSFFT5005</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Organise enterprise maintenance progr</w:t>
            </w:r>
            <w:r w:rsidRPr="0078481B">
              <w:t>ams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p>
        </w:tc>
      </w:tr>
      <w:tr w:rsidTr="00524195">
        <w:tblPrEx>
          <w:tblW w:w="0" w:type="auto"/>
          <w:tblLayout w:type="fixed"/>
          <w:tblCellMar>
            <w:left w:w="62" w:type="dxa"/>
            <w:right w:w="62" w:type="dxa"/>
          </w:tblCellMar>
          <w:tblLook w:val="0000"/>
        </w:tblPrEx>
        <w:trPr>
          <w:trHeight w:val="445"/>
        </w:trPr>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MSFFT5006</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Plan production</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p>
        </w:tc>
      </w:tr>
      <w:tr w:rsidTr="00524195">
        <w:tblPrEx>
          <w:tblW w:w="0" w:type="auto"/>
          <w:tblLayout w:type="fixed"/>
          <w:tblCellMar>
            <w:left w:w="62" w:type="dxa"/>
            <w:right w:w="62" w:type="dxa"/>
          </w:tblCellMar>
          <w:tblLook w:val="0000"/>
        </w:tblPrEx>
        <w:trPr>
          <w:trHeight w:val="445"/>
        </w:trPr>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MSFFT5007</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Optimise computer numerically controlled (CNC) operations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p>
        </w:tc>
      </w:tr>
      <w:tr w:rsidTr="00524195">
        <w:tblPrEx>
          <w:tblW w:w="0" w:type="auto"/>
          <w:tblLayout w:type="fixed"/>
          <w:tblCellMar>
            <w:left w:w="62" w:type="dxa"/>
            <w:right w:w="62" w:type="dxa"/>
          </w:tblCellMar>
          <w:tblLook w:val="0000"/>
        </w:tblPrEx>
        <w:trPr>
          <w:trHeight w:val="445"/>
        </w:trPr>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MSFFT5010</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Develop products and related processes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p>
        </w:tc>
      </w:tr>
      <w:tr w:rsidTr="00524195">
        <w:tblPrEx>
          <w:tblW w:w="0" w:type="auto"/>
          <w:tblLayout w:type="fixed"/>
          <w:tblCellMar>
            <w:left w:w="62" w:type="dxa"/>
            <w:right w:w="62" w:type="dxa"/>
          </w:tblCellMar>
          <w:tblLook w:val="0000"/>
        </w:tblPrEx>
        <w:trPr>
          <w:trHeight w:val="445"/>
        </w:trPr>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MSFGG3039</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Manually move glass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p>
        </w:tc>
      </w:tr>
      <w:tr w:rsidTr="00524195">
        <w:tblPrEx>
          <w:tblW w:w="0" w:type="auto"/>
          <w:tblLayout w:type="fixed"/>
          <w:tblCellMar>
            <w:left w:w="62" w:type="dxa"/>
            <w:right w:w="62" w:type="dxa"/>
          </w:tblCellMar>
          <w:tblLook w:val="0000"/>
        </w:tblPrEx>
        <w:trPr>
          <w:trHeight w:val="445"/>
        </w:trPr>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 xml:space="preserve">PSPPCM011 </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Plan to manage a contract</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p>
        </w:tc>
      </w:tr>
      <w:tr w:rsidTr="00524195">
        <w:tblPrEx>
          <w:tblW w:w="0" w:type="auto"/>
          <w:tblLayout w:type="fixed"/>
          <w:tblCellMar>
            <w:left w:w="62" w:type="dxa"/>
            <w:right w:w="62" w:type="dxa"/>
          </w:tblCellMar>
          <w:tblLook w:val="0000"/>
        </w:tblPrEx>
        <w:trPr>
          <w:trHeight w:val="445"/>
        </w:trPr>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PSPPCM008</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81B">
            <w:pPr>
              <w:pStyle w:val="BodyText"/>
              <w:rPr>
                <w:lang w:val="en-NZ"/>
              </w:rPr>
            </w:pPr>
            <w:r w:rsidRPr="0078481B">
              <w:t>Manage contract performance</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81B" w:rsidP="0078481B">
            <w:pPr>
              <w:pStyle w:val="BodyText"/>
            </w:pPr>
          </w:p>
        </w:tc>
      </w:tr>
    </w:tbl>
    <w:p w:rsidR="00000000" w:rsidRPr="0078481B" w:rsidP="0078481B">
      <w:pPr>
        <w:pStyle w:val="BodyText"/>
      </w:pPr>
    </w:p>
    <w:p w:rsidR="00000000" w:rsidRPr="0078481B" w:rsidP="00524195">
      <w:pPr>
        <w:pStyle w:val="Heading4"/>
      </w:pPr>
      <w:r w:rsidRPr="0078481B">
        <w:rPr>
          <w:rStyle w:val="SpecialBold"/>
        </w:rPr>
        <w:t xml:space="preserve">Group C </w:t>
      </w:r>
    </w:p>
    <w:p w:rsidR="00000000" w:rsidRPr="0078481B" w:rsidP="00524195">
      <w:pPr>
        <w:pStyle w:val="BodyText"/>
      </w:pPr>
      <w:r w:rsidRPr="0078481B">
        <w:t>Up to</w:t>
      </w:r>
      <w:r w:rsidRPr="0078481B">
        <w:rPr>
          <w:rStyle w:val="SpecialBold"/>
        </w:rPr>
        <w:t xml:space="preserve"> six (6)</w:t>
      </w:r>
      <w:r w:rsidRPr="0078481B">
        <w:t xml:space="preserve"> relevant units can be chosen from other units not already selected from Groups A and B, or units available in this Training Package, other endorsed Training Packages and accredited courses. Those units </w:t>
      </w:r>
      <w:r w:rsidRPr="0078481B">
        <w:t>must be aligned at Certificate IV level (maximum 2 units), Diploma level (maximum 6 units) or Advanced Diploma level (maximum 2 units).</w:t>
      </w:r>
    </w:p>
    <w:p w:rsidR="00000000" w:rsidRPr="0078481B" w:rsidP="00524195">
      <w:pPr>
        <w:pStyle w:val="BodyText"/>
      </w:pPr>
      <w:r w:rsidRPr="0078481B">
        <w:t>Units selected from other Training Packages and accredited courses via Group C must be relevant to the qualification ou</w:t>
      </w:r>
      <w:r w:rsidRPr="0078481B">
        <w:t>tcome and not duplicate units available within this qualification.</w:t>
      </w:r>
    </w:p>
    <w:p w:rsidR="00000000" w:rsidRPr="0078481B" w:rsidP="0078481B">
      <w:pPr>
        <w:pStyle w:val="Heading1"/>
      </w:pPr>
      <w:bookmarkStart w:id="5" w:name="O_1089378"/>
      <w:bookmarkEnd w:id="5"/>
      <w:r w:rsidRPr="0078481B">
        <w:t>Qualification Mapping Information</w:t>
      </w:r>
    </w:p>
    <w:p w:rsidR="00000000" w:rsidRPr="0078481B" w:rsidP="00524195">
      <w:pPr>
        <w:pStyle w:val="BodyText"/>
      </w:pPr>
      <w:r w:rsidRPr="0078481B">
        <w:t xml:space="preserve">Release 6. Minor Upgrades. Supersedes and is equivalent to MSF50313 Diploma of Furniture Design and Technology (Release 5). </w:t>
      </w:r>
    </w:p>
    <w:p w:rsidR="00000000" w:rsidRPr="0078481B" w:rsidP="00524195">
      <w:pPr>
        <w:pStyle w:val="BodyText"/>
      </w:pPr>
      <w:r w:rsidRPr="0078481B">
        <w:t xml:space="preserve">Release 5. </w:t>
      </w:r>
      <w:r w:rsidRPr="0078481B">
        <w:t xml:space="preserve">Elective units updated. Supersedes and is equivalent to MSF50313 Diploma of Furniture Design and Technology (Release 4). </w:t>
      </w:r>
    </w:p>
    <w:p w:rsidR="00000000" w:rsidRPr="0078481B" w:rsidP="00524195">
      <w:pPr>
        <w:pStyle w:val="BodyText"/>
      </w:pPr>
      <w:r w:rsidRPr="0078481B">
        <w:t>Release 4. Listing of imported units corrected. Supersedes and is equivalent to MSF50313 Diploma of Furniture Design and Technology (R</w:t>
      </w:r>
      <w:r w:rsidRPr="0078481B">
        <w:t xml:space="preserve">elease 3). </w:t>
      </w:r>
    </w:p>
    <w:p w:rsidR="00000000" w:rsidRPr="0078481B" w:rsidP="00524195">
      <w:pPr>
        <w:pStyle w:val="BodyText"/>
      </w:pPr>
      <w:r w:rsidRPr="0078481B">
        <w:t xml:space="preserve">Release 3. Imported units updated. Supersedes and is equivalent to MSF50313 Diploma of Furniture Design and Technology (Release 2). </w:t>
      </w:r>
    </w:p>
    <w:p w:rsidR="00000000" w:rsidRPr="0078481B" w:rsidP="00524195">
      <w:pPr>
        <w:pStyle w:val="BodyText"/>
      </w:pPr>
      <w:r w:rsidRPr="0078481B">
        <w:t xml:space="preserve">Release 2. Imported units updated. Supersedes and is equivalent to MSF50313 Diploma of Furniture Design </w:t>
      </w:r>
      <w:r w:rsidRPr="0078481B">
        <w:t xml:space="preserve">and Technology (Release 1). </w:t>
      </w:r>
    </w:p>
    <w:p w:rsidR="00000000" w:rsidRPr="0078481B" w:rsidP="00524195">
      <w:pPr>
        <w:pStyle w:val="BodyText"/>
      </w:pPr>
      <w:r w:rsidRPr="0078481B">
        <w:t xml:space="preserve">Release 1. New qualification. Supersedes but is not equivalent to: </w:t>
      </w:r>
    </w:p>
    <w:p w:rsidR="00000000" w:rsidRPr="0078481B" w:rsidP="0078481B">
      <w:pPr>
        <w:pStyle w:val="ListBullet"/>
      </w:pPr>
      <w:r w:rsidRPr="0078481B">
        <w:t xml:space="preserve">LMF50202 Diploma of Furnishing Technology; and  </w:t>
      </w:r>
    </w:p>
    <w:p w:rsidR="00000000" w:rsidRPr="0078481B" w:rsidP="0078481B">
      <w:pPr>
        <w:pStyle w:val="ListBullet"/>
      </w:pPr>
      <w:r w:rsidRPr="0078481B">
        <w:t>LMF50</w:t>
      </w:r>
      <w:r w:rsidRPr="0078481B">
        <w:t xml:space="preserve">508 Diploma of Furniture Design and Technology. </w:t>
      </w:r>
    </w:p>
    <w:p w:rsidR="00000000" w:rsidRPr="0078481B" w:rsidP="0078481B">
      <w:pPr>
        <w:pStyle w:val="AllowPageBreak"/>
      </w:pPr>
    </w:p>
    <w:p w:rsidR="00000000" w:rsidRPr="0078481B" w:rsidP="0078481B">
      <w:pPr>
        <w:pStyle w:val="Heading1"/>
      </w:pPr>
      <w:bookmarkStart w:id="6" w:name="O_1089383"/>
      <w:bookmarkEnd w:id="6"/>
      <w:r w:rsidRPr="0078481B">
        <w:t>Links</w:t>
      </w:r>
    </w:p>
    <w:p w:rsidR="00000000" w:rsidRPr="0078481B" w:rsidP="00524195">
      <w:pPr>
        <w:pStyle w:val="BodyText"/>
      </w:pPr>
      <w:r w:rsidRPr="0078481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F0FE1">
        <w:rPr>
          <w:rStyle w:val="Hyperlink"/>
        </w:rPr>
        <w:t>https://vetnet.gov.au/Pages/TrainingDocs.aspx?q=0601ab95-583a-4e93-b2d4-cfb27b03ed73</w:t>
      </w:r>
      <w:r>
        <w:fldChar w:fldCharType="end"/>
      </w:r>
    </w:p>
    <w:p w:rsidR="00000000" w:rsidRPr="0078481B" w:rsidP="0078481B"/>
    <w:sectPr w:rsidSect="007848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8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81B" w:rsidRPr="00524195" w:rsidP="005241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8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195" w:rsidP="007848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24195" w:rsidP="0078481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24195" w:rsidP="007848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8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1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481B" w:rsidRPr="00524195" w:rsidP="005241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8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195" w:rsidRPr="002D2AF8" w:rsidP="0078481B">
    <w:pPr>
      <w:pStyle w:val="Header"/>
      <w:framePr w:wrap="around"/>
    </w:pPr>
    <w:r>
      <w:fldChar w:fldCharType="begin"/>
    </w:r>
    <w:r>
      <w:instrText xml:space="preserve"> TITLE   \* MERGEFORMAT </w:instrText>
    </w:r>
    <w:r>
      <w:fldChar w:fldCharType="separate"/>
    </w:r>
    <w:r>
      <w:t>MSF50313 Diploma of Furniture Design and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524195" w:rsidP="007848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56AF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A066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48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481B"/>
    <w:pPr>
      <w:spacing w:before="360" w:after="60"/>
      <w:outlineLvl w:val="0"/>
    </w:pPr>
    <w:rPr>
      <w:sz w:val="32"/>
    </w:rPr>
  </w:style>
  <w:style w:type="paragraph" w:styleId="Heading2">
    <w:name w:val="heading 2"/>
    <w:basedOn w:val="HeadingBase"/>
    <w:next w:val="BodyText"/>
    <w:link w:val="Heading2Char"/>
    <w:qFormat/>
    <w:rsid w:val="0078481B"/>
    <w:pPr>
      <w:keepLines/>
      <w:spacing w:before="240" w:after="120"/>
      <w:outlineLvl w:val="1"/>
    </w:pPr>
    <w:rPr>
      <w:sz w:val="28"/>
      <w:szCs w:val="40"/>
    </w:rPr>
  </w:style>
  <w:style w:type="paragraph" w:styleId="Heading3">
    <w:name w:val="heading 3"/>
    <w:basedOn w:val="HeadingBase"/>
    <w:next w:val="BodyText"/>
    <w:link w:val="Heading3Char"/>
    <w:qFormat/>
    <w:rsid w:val="0078481B"/>
    <w:pPr>
      <w:spacing w:before="180" w:after="120"/>
      <w:outlineLvl w:val="2"/>
    </w:pPr>
    <w:rPr>
      <w:spacing w:val="-10"/>
      <w:kern w:val="32"/>
    </w:rPr>
  </w:style>
  <w:style w:type="paragraph" w:styleId="Heading4">
    <w:name w:val="heading 4"/>
    <w:basedOn w:val="HeadingBase"/>
    <w:next w:val="BodyText"/>
    <w:link w:val="Heading4Char"/>
    <w:qFormat/>
    <w:rsid w:val="0078481B"/>
    <w:pPr>
      <w:spacing w:before="160" w:after="120"/>
      <w:outlineLvl w:val="3"/>
    </w:pPr>
    <w:rPr>
      <w:sz w:val="22"/>
    </w:rPr>
  </w:style>
  <w:style w:type="paragraph" w:styleId="Heading5">
    <w:name w:val="heading 5"/>
    <w:basedOn w:val="HeadingBase"/>
    <w:next w:val="Normal"/>
    <w:link w:val="Heading5Char"/>
    <w:qFormat/>
    <w:rsid w:val="0078481B"/>
    <w:pPr>
      <w:spacing w:before="80"/>
      <w:outlineLvl w:val="4"/>
    </w:pPr>
    <w:rPr>
      <w:color w:val="918585"/>
      <w:sz w:val="20"/>
    </w:rPr>
  </w:style>
  <w:style w:type="paragraph" w:styleId="Heading6">
    <w:name w:val="heading 6"/>
    <w:basedOn w:val="HeadingBase"/>
    <w:next w:val="Normal"/>
    <w:link w:val="Heading6Char"/>
    <w:qFormat/>
    <w:rsid w:val="0078481B"/>
    <w:pPr>
      <w:spacing w:before="60"/>
      <w:outlineLvl w:val="5"/>
    </w:pPr>
    <w:rPr>
      <w:color w:val="918585"/>
      <w:sz w:val="20"/>
    </w:rPr>
  </w:style>
  <w:style w:type="paragraph" w:styleId="Heading7">
    <w:name w:val="heading 7"/>
    <w:basedOn w:val="Normal"/>
    <w:next w:val="Normal"/>
    <w:link w:val="Heading7Char"/>
    <w:qFormat/>
    <w:rsid w:val="0078481B"/>
    <w:pPr>
      <w:ind w:left="720"/>
      <w:outlineLvl w:val="6"/>
    </w:pPr>
    <w:rPr>
      <w:i/>
    </w:rPr>
  </w:style>
  <w:style w:type="paragraph" w:styleId="Heading8">
    <w:name w:val="heading 8"/>
    <w:basedOn w:val="Normal"/>
    <w:next w:val="Normal"/>
    <w:link w:val="Heading8Char"/>
    <w:qFormat/>
    <w:rsid w:val="0078481B"/>
    <w:pPr>
      <w:ind w:left="720"/>
      <w:outlineLvl w:val="7"/>
    </w:pPr>
    <w:rPr>
      <w:i/>
    </w:rPr>
  </w:style>
  <w:style w:type="paragraph" w:styleId="Heading9">
    <w:name w:val="heading 9"/>
    <w:basedOn w:val="Normal"/>
    <w:next w:val="Normal"/>
    <w:link w:val="Heading9Char"/>
    <w:qFormat/>
    <w:rsid w:val="0078481B"/>
    <w:pPr>
      <w:ind w:left="720"/>
      <w:outlineLvl w:val="8"/>
    </w:pPr>
    <w:rPr>
      <w:i/>
    </w:rPr>
  </w:style>
  <w:style w:type="character" w:default="1" w:styleId="DefaultParagraphFont">
    <w:name w:val="Default Paragraph Font"/>
    <w:uiPriority w:val="1"/>
    <w:unhideWhenUsed/>
    <w:rsid w:val="007848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481B"/>
  </w:style>
  <w:style w:type="character" w:customStyle="1" w:styleId="Heading1Char">
    <w:name w:val="Heading 1 Char"/>
    <w:basedOn w:val="DefaultParagraphFont"/>
    <w:link w:val="Heading1"/>
    <w:rsid w:val="0078481B"/>
    <w:rPr>
      <w:rFonts w:ascii="Times New Roman" w:eastAsia="Times New Roman" w:hAnsi="Times New Roman" w:cs="Times New Roman"/>
      <w:b/>
      <w:sz w:val="32"/>
      <w:szCs w:val="20"/>
      <w:lang w:eastAsia="en-US"/>
    </w:rPr>
  </w:style>
  <w:style w:type="paragraph" w:styleId="BodyText">
    <w:name w:val="Body Text"/>
    <w:basedOn w:val="Normal"/>
    <w:link w:val="BodyTextChar"/>
    <w:rsid w:val="007848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481B"/>
    <w:rPr>
      <w:rFonts w:ascii="Times New Roman" w:eastAsia="Times New Roman" w:hAnsi="Times New Roman" w:cs="Times New Roman"/>
      <w:sz w:val="24"/>
      <w:lang w:eastAsia="en-US"/>
    </w:rPr>
  </w:style>
  <w:style w:type="paragraph" w:styleId="ListBullet">
    <w:name w:val="List Bullet"/>
    <w:basedOn w:val="List"/>
    <w:rsid w:val="0078481B"/>
    <w:pPr>
      <w:numPr>
        <w:numId w:val="11"/>
      </w:numPr>
      <w:tabs>
        <w:tab w:val="clear" w:pos="340"/>
      </w:tabs>
      <w:spacing w:before="40" w:after="40"/>
    </w:pPr>
  </w:style>
  <w:style w:type="character" w:customStyle="1" w:styleId="SpecialBold">
    <w:name w:val="Special Bold"/>
    <w:basedOn w:val="DefaultParagraphFont"/>
    <w:rsid w:val="0078481B"/>
    <w:rPr>
      <w:b/>
      <w:spacing w:val="0"/>
    </w:rPr>
  </w:style>
  <w:style w:type="paragraph" w:customStyle="1" w:styleId="SuperHeading">
    <w:name w:val="SuperHeading"/>
    <w:basedOn w:val="Normal"/>
    <w:rsid w:val="0078481B"/>
    <w:pPr>
      <w:spacing w:before="240" w:after="120"/>
      <w:outlineLvl w:val="0"/>
    </w:pPr>
    <w:rPr>
      <w:rFonts w:ascii="Times New Roman" w:hAnsi="Times New Roman"/>
      <w:b/>
      <w:sz w:val="32"/>
    </w:rPr>
  </w:style>
  <w:style w:type="paragraph" w:customStyle="1" w:styleId="AllowPageBreak">
    <w:name w:val="AllowPageBreak"/>
    <w:rsid w:val="007848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48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48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48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48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48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48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48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481B"/>
    <w:rPr>
      <w:rFonts w:ascii="Courier New" w:eastAsia="Times New Roman" w:hAnsi="Courier New" w:cs="Times New Roman"/>
      <w:i/>
      <w:szCs w:val="20"/>
      <w:lang w:eastAsia="en-US"/>
    </w:rPr>
  </w:style>
  <w:style w:type="paragraph" w:customStyle="1" w:styleId="HeadingBase">
    <w:name w:val="Heading Base"/>
    <w:rsid w:val="007848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481B"/>
    <w:pPr>
      <w:tabs>
        <w:tab w:val="right" w:leader="dot" w:pos="9072"/>
      </w:tabs>
      <w:ind w:left="567"/>
    </w:pPr>
    <w:rPr>
      <w:szCs w:val="22"/>
    </w:rPr>
  </w:style>
  <w:style w:type="paragraph" w:customStyle="1" w:styleId="TOCBase">
    <w:name w:val="TOC Base"/>
    <w:rsid w:val="007848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481B"/>
    <w:pPr>
      <w:tabs>
        <w:tab w:val="right" w:leader="dot" w:pos="9072"/>
      </w:tabs>
      <w:spacing w:before="40" w:after="40"/>
      <w:ind w:left="284"/>
    </w:pPr>
    <w:rPr>
      <w:rFonts w:ascii="Times New Roman" w:hAnsi="Times New Roman"/>
    </w:rPr>
  </w:style>
  <w:style w:type="paragraph" w:styleId="TOC1">
    <w:name w:val="toc 1"/>
    <w:basedOn w:val="TOCBase"/>
    <w:next w:val="Normal"/>
    <w:rsid w:val="007848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48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481B"/>
    <w:rPr>
      <w:rFonts w:ascii="Times New Roman" w:eastAsia="Times New Roman" w:hAnsi="Times New Roman" w:cs="Times New Roman"/>
      <w:sz w:val="16"/>
      <w:lang w:eastAsia="en-US"/>
    </w:rPr>
  </w:style>
  <w:style w:type="paragraph" w:styleId="Title">
    <w:name w:val="Title"/>
    <w:basedOn w:val="HeadingBase"/>
    <w:link w:val="TitleChar"/>
    <w:qFormat/>
    <w:rsid w:val="0078481B"/>
    <w:pPr>
      <w:spacing w:before="5040"/>
      <w:jc w:val="center"/>
    </w:pPr>
    <w:rPr>
      <w:sz w:val="48"/>
      <w:szCs w:val="72"/>
      <w:lang w:val="en-US"/>
    </w:rPr>
  </w:style>
  <w:style w:type="character" w:customStyle="1" w:styleId="TitleChar">
    <w:name w:val="Title Char"/>
    <w:basedOn w:val="DefaultParagraphFont"/>
    <w:link w:val="Title"/>
    <w:rsid w:val="007848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481B"/>
    <w:pPr>
      <w:tabs>
        <w:tab w:val="left" w:pos="3600"/>
        <w:tab w:val="left" w:pos="3958"/>
      </w:tabs>
    </w:pPr>
  </w:style>
  <w:style w:type="paragraph" w:styleId="List">
    <w:name w:val="List"/>
    <w:basedOn w:val="BodyText"/>
    <w:next w:val="BodyText"/>
    <w:rsid w:val="0078481B"/>
    <w:pPr>
      <w:tabs>
        <w:tab w:val="left" w:pos="340"/>
      </w:tabs>
      <w:spacing w:before="60" w:after="60"/>
      <w:ind w:left="340" w:hanging="340"/>
    </w:pPr>
  </w:style>
  <w:style w:type="paragraph" w:customStyle="1" w:styleId="Note">
    <w:name w:val="Note"/>
    <w:basedOn w:val="BodyText"/>
    <w:rsid w:val="007848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481B"/>
    <w:pPr>
      <w:framePr w:wrap="auto" w:hAnchor="text" w:y="6049"/>
    </w:pPr>
    <w:rPr>
      <w:color w:val="000000"/>
      <w:sz w:val="40"/>
    </w:rPr>
  </w:style>
  <w:style w:type="paragraph" w:customStyle="1" w:styleId="TOCTitle">
    <w:name w:val="TOCTitle"/>
    <w:basedOn w:val="Heading1"/>
    <w:rsid w:val="0078481B"/>
    <w:pPr>
      <w:spacing w:after="240"/>
      <w:jc w:val="center"/>
      <w:outlineLvl w:val="9"/>
    </w:pPr>
    <w:rPr>
      <w:caps/>
    </w:rPr>
  </w:style>
  <w:style w:type="paragraph" w:customStyle="1" w:styleId="Version">
    <w:name w:val="Version"/>
    <w:rsid w:val="007848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481B"/>
    <w:pPr>
      <w:numPr>
        <w:numId w:val="12"/>
      </w:numPr>
      <w:tabs>
        <w:tab w:val="clear" w:pos="680"/>
      </w:tabs>
    </w:pPr>
  </w:style>
  <w:style w:type="paragraph" w:styleId="Index1">
    <w:name w:val="index 1"/>
    <w:basedOn w:val="Normal"/>
    <w:next w:val="Normal"/>
    <w:semiHidden/>
    <w:rsid w:val="0078481B"/>
    <w:pPr>
      <w:keepNext w:val="0"/>
      <w:tabs>
        <w:tab w:val="right" w:pos="4176"/>
      </w:tabs>
      <w:ind w:left="198" w:hanging="198"/>
    </w:pPr>
    <w:rPr>
      <w:rFonts w:ascii="Garamond" w:hAnsi="Garamond"/>
    </w:rPr>
  </w:style>
  <w:style w:type="paragraph" w:styleId="IndexHeading">
    <w:name w:val="index heading"/>
    <w:basedOn w:val="Normal"/>
    <w:next w:val="Index1"/>
    <w:semiHidden/>
    <w:rsid w:val="0078481B"/>
    <w:pPr>
      <w:spacing w:before="120" w:after="120"/>
    </w:pPr>
    <w:rPr>
      <w:rFonts w:ascii="Arial" w:hAnsi="Arial"/>
      <w:b/>
      <w:color w:val="918585"/>
      <w:sz w:val="24"/>
    </w:rPr>
  </w:style>
  <w:style w:type="paragraph" w:styleId="Header">
    <w:name w:val="header"/>
    <w:basedOn w:val="Normal"/>
    <w:link w:val="HeaderChar"/>
    <w:rsid w:val="007848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481B"/>
    <w:rPr>
      <w:rFonts w:ascii="Times New Roman" w:eastAsia="Times New Roman" w:hAnsi="Times New Roman" w:cs="Times New Roman"/>
      <w:sz w:val="16"/>
      <w:szCs w:val="20"/>
      <w:lang w:val="en-GB" w:eastAsia="en-US"/>
    </w:rPr>
  </w:style>
  <w:style w:type="paragraph" w:customStyle="1" w:styleId="Chapter">
    <w:name w:val="Chapter"/>
    <w:basedOn w:val="Normal"/>
    <w:rsid w:val="0078481B"/>
    <w:pPr>
      <w:spacing w:before="240"/>
    </w:pPr>
    <w:rPr>
      <w:rFonts w:ascii="Times New Roman" w:hAnsi="Times New Roman"/>
      <w:smallCaps/>
      <w:spacing w:val="80"/>
      <w:sz w:val="28"/>
    </w:rPr>
  </w:style>
  <w:style w:type="paragraph" w:customStyle="1" w:styleId="InChapter">
    <w:name w:val="InChapter"/>
    <w:basedOn w:val="Heading3"/>
    <w:rsid w:val="0078481B"/>
    <w:pPr>
      <w:spacing w:after="240"/>
      <w:outlineLvl w:val="9"/>
    </w:pPr>
    <w:rPr>
      <w:noProof/>
    </w:rPr>
  </w:style>
  <w:style w:type="paragraph" w:styleId="Index2">
    <w:name w:val="index 2"/>
    <w:basedOn w:val="Normal"/>
    <w:next w:val="Normal"/>
    <w:semiHidden/>
    <w:rsid w:val="0078481B"/>
    <w:pPr>
      <w:tabs>
        <w:tab w:val="right" w:pos="4176"/>
      </w:tabs>
      <w:ind w:left="568" w:hanging="284"/>
    </w:pPr>
    <w:rPr>
      <w:rFonts w:ascii="Garamond" w:hAnsi="Garamond"/>
    </w:rPr>
  </w:style>
  <w:style w:type="paragraph" w:customStyle="1" w:styleId="Byline">
    <w:name w:val="Byline"/>
    <w:rsid w:val="007848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481B"/>
    <w:pPr>
      <w:tabs>
        <w:tab w:val="clear" w:pos="3600"/>
        <w:tab w:val="clear" w:pos="3958"/>
      </w:tabs>
      <w:jc w:val="right"/>
    </w:pPr>
  </w:style>
  <w:style w:type="character" w:styleId="Emphasis">
    <w:name w:val="Emphasis"/>
    <w:basedOn w:val="DefaultParagraphFont"/>
    <w:qFormat/>
    <w:rsid w:val="0078481B"/>
    <w:rPr>
      <w:i/>
    </w:rPr>
  </w:style>
  <w:style w:type="paragraph" w:styleId="Caption">
    <w:name w:val="caption"/>
    <w:basedOn w:val="BodyText"/>
    <w:next w:val="Normal"/>
    <w:qFormat/>
    <w:rsid w:val="0078481B"/>
    <w:pPr>
      <w:framePr w:w="2268" w:hSpace="181" w:vSpace="181" w:wrap="around" w:vAnchor="text" w:hAnchor="page" w:x="1135" w:y="285" w:anchorLock="1"/>
    </w:pPr>
    <w:rPr>
      <w:i/>
    </w:rPr>
  </w:style>
  <w:style w:type="paragraph" w:customStyle="1" w:styleId="MiniTOCTitle">
    <w:name w:val="MiniTOCTitle"/>
    <w:basedOn w:val="Heading4"/>
    <w:rsid w:val="0078481B"/>
    <w:pPr>
      <w:spacing w:before="240"/>
      <w:outlineLvl w:val="9"/>
    </w:pPr>
    <w:rPr>
      <w:noProof/>
      <w:sz w:val="24"/>
    </w:rPr>
  </w:style>
  <w:style w:type="paragraph" w:customStyle="1" w:styleId="MiniTOCItem">
    <w:name w:val="MiniTOCItem"/>
    <w:basedOn w:val="ListBullet"/>
    <w:rsid w:val="0078481B"/>
    <w:pPr>
      <w:numPr>
        <w:numId w:val="0"/>
      </w:numPr>
      <w:tabs>
        <w:tab w:val="right" w:leader="dot" w:pos="6521"/>
      </w:tabs>
      <w:spacing w:before="0" w:after="0"/>
    </w:pPr>
  </w:style>
  <w:style w:type="paragraph" w:customStyle="1" w:styleId="TOFTitle">
    <w:name w:val="TOFTitle"/>
    <w:basedOn w:val="TOCTitle"/>
    <w:rsid w:val="0078481B"/>
  </w:style>
  <w:style w:type="paragraph" w:styleId="TableofFigures">
    <w:name w:val="table of figures"/>
    <w:basedOn w:val="Normal"/>
    <w:next w:val="Normal"/>
    <w:semiHidden/>
    <w:rsid w:val="0078481B"/>
    <w:pPr>
      <w:tabs>
        <w:tab w:val="right" w:leader="dot" w:pos="9072"/>
      </w:tabs>
      <w:ind w:left="970" w:hanging="403"/>
    </w:pPr>
    <w:rPr>
      <w:rFonts w:ascii="Times New Roman" w:hAnsi="Times New Roman"/>
      <w:b/>
    </w:rPr>
  </w:style>
  <w:style w:type="paragraph" w:styleId="ListNumber">
    <w:name w:val="List Number"/>
    <w:basedOn w:val="List"/>
    <w:rsid w:val="0078481B"/>
    <w:pPr>
      <w:numPr>
        <w:numId w:val="14"/>
      </w:numPr>
      <w:tabs>
        <w:tab w:val="clear" w:pos="340"/>
      </w:tabs>
    </w:pPr>
  </w:style>
  <w:style w:type="character" w:customStyle="1" w:styleId="WingdingSymbols">
    <w:name w:val="Wingding Symbols"/>
    <w:rsid w:val="0078481B"/>
    <w:rPr>
      <w:rFonts w:ascii="Wingdings" w:hAnsi="Wingdings"/>
    </w:rPr>
  </w:style>
  <w:style w:type="paragraph" w:customStyle="1" w:styleId="TableHeading">
    <w:name w:val="Table Heading"/>
    <w:basedOn w:val="HeadingBase"/>
    <w:rsid w:val="0078481B"/>
    <w:pPr>
      <w:keepLines/>
      <w:pBdr>
        <w:bottom w:val="single" w:sz="6" w:space="1" w:color="918585"/>
      </w:pBdr>
      <w:spacing w:before="240"/>
    </w:pPr>
  </w:style>
  <w:style w:type="character" w:customStyle="1" w:styleId="HotSpot">
    <w:name w:val="HotSpot"/>
    <w:rsid w:val="0078481B"/>
    <w:rPr>
      <w:color w:val="0033CC"/>
      <w:u w:val="none"/>
    </w:rPr>
  </w:style>
  <w:style w:type="paragraph" w:customStyle="1" w:styleId="BodyTextRight">
    <w:name w:val="Body Text Right"/>
    <w:basedOn w:val="BodyText"/>
    <w:rsid w:val="0078481B"/>
    <w:pPr>
      <w:spacing w:before="0" w:after="0"/>
      <w:jc w:val="right"/>
    </w:pPr>
  </w:style>
  <w:style w:type="paragraph" w:styleId="Index3">
    <w:name w:val="index 3"/>
    <w:basedOn w:val="ListNumber2"/>
    <w:next w:val="Normal"/>
    <w:semiHidden/>
    <w:rsid w:val="0078481B"/>
    <w:pPr>
      <w:numPr>
        <w:numId w:val="0"/>
      </w:numPr>
      <w:tabs>
        <w:tab w:val="right" w:leader="dot" w:pos="4176"/>
      </w:tabs>
    </w:pPr>
  </w:style>
  <w:style w:type="paragraph" w:styleId="ListNumber2">
    <w:name w:val="List Number 2"/>
    <w:basedOn w:val="List2"/>
    <w:rsid w:val="0078481B"/>
    <w:pPr>
      <w:numPr>
        <w:numId w:val="9"/>
      </w:numPr>
      <w:tabs>
        <w:tab w:val="clear" w:pos="1060"/>
      </w:tabs>
    </w:pPr>
  </w:style>
  <w:style w:type="paragraph" w:customStyle="1" w:styleId="MarginNote">
    <w:name w:val="Margin Note"/>
    <w:basedOn w:val="BodyText"/>
    <w:rsid w:val="007848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48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48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481B"/>
    <w:rPr>
      <w:sz w:val="32"/>
    </w:rPr>
  </w:style>
  <w:style w:type="paragraph" w:customStyle="1" w:styleId="HeadingProcedure">
    <w:name w:val="Heading Procedure"/>
    <w:basedOn w:val="HeadingBase"/>
    <w:next w:val="Normal"/>
    <w:rsid w:val="0078481B"/>
    <w:pPr>
      <w:tabs>
        <w:tab w:val="left" w:pos="0"/>
      </w:tabs>
      <w:spacing w:before="120" w:after="60"/>
    </w:pPr>
    <w:rPr>
      <w:i/>
      <w:color w:val="918585"/>
      <w:sz w:val="22"/>
    </w:rPr>
  </w:style>
  <w:style w:type="paragraph" w:customStyle="1" w:styleId="TableBodyText">
    <w:name w:val="Table Body Text"/>
    <w:basedOn w:val="BodyText"/>
    <w:rsid w:val="0078481B"/>
    <w:pPr>
      <w:spacing w:before="60" w:after="60"/>
    </w:pPr>
  </w:style>
  <w:style w:type="paragraph" w:styleId="ListContinue">
    <w:name w:val="List Continue"/>
    <w:basedOn w:val="List"/>
    <w:rsid w:val="0078481B"/>
    <w:pPr>
      <w:ind w:firstLine="0"/>
    </w:pPr>
  </w:style>
  <w:style w:type="paragraph" w:customStyle="1" w:styleId="ListNote">
    <w:name w:val="List Note"/>
    <w:basedOn w:val="List"/>
    <w:rsid w:val="0078481B"/>
    <w:pPr>
      <w:pBdr>
        <w:top w:val="single" w:sz="6" w:space="2" w:color="918585"/>
        <w:bottom w:val="single" w:sz="6" w:space="2" w:color="918585"/>
      </w:pBdr>
      <w:tabs>
        <w:tab w:val="left" w:pos="1021"/>
      </w:tabs>
      <w:ind w:firstLine="0"/>
    </w:pPr>
  </w:style>
  <w:style w:type="paragraph" w:customStyle="1" w:styleId="Warning">
    <w:name w:val="Warning"/>
    <w:basedOn w:val="BodyText"/>
    <w:rsid w:val="0078481B"/>
    <w:pPr>
      <w:shd w:val="clear" w:color="auto" w:fill="D9D9D9"/>
      <w:tabs>
        <w:tab w:val="left" w:pos="992"/>
      </w:tabs>
      <w:ind w:left="119" w:right="119"/>
    </w:pPr>
    <w:rPr>
      <w:sz w:val="20"/>
    </w:rPr>
  </w:style>
  <w:style w:type="paragraph" w:customStyle="1" w:styleId="MarginIcons">
    <w:name w:val="Margin Icons"/>
    <w:basedOn w:val="BodyText"/>
    <w:rsid w:val="007848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481B"/>
    <w:rPr>
      <w:rFonts w:ascii="Courier New" w:hAnsi="Courier New"/>
    </w:rPr>
  </w:style>
  <w:style w:type="paragraph" w:customStyle="1" w:styleId="NoteBullet">
    <w:name w:val="Note Bullet"/>
    <w:basedOn w:val="Note"/>
    <w:rsid w:val="0078481B"/>
    <w:pPr>
      <w:tabs>
        <w:tab w:val="clear" w:pos="680"/>
      </w:tabs>
      <w:spacing w:before="60" w:after="60"/>
    </w:pPr>
  </w:style>
  <w:style w:type="paragraph" w:customStyle="1" w:styleId="SubHeading2">
    <w:name w:val="SubHeading2"/>
    <w:basedOn w:val="HeadingBase"/>
    <w:rsid w:val="0078481B"/>
    <w:pPr>
      <w:spacing w:before="240" w:after="60"/>
    </w:pPr>
    <w:rPr>
      <w:sz w:val="20"/>
    </w:rPr>
  </w:style>
  <w:style w:type="paragraph" w:customStyle="1" w:styleId="SubHeading1">
    <w:name w:val="SubHeading1"/>
    <w:basedOn w:val="HeadingBase"/>
    <w:rsid w:val="0078481B"/>
    <w:pPr>
      <w:spacing w:before="240" w:after="60"/>
    </w:pPr>
    <w:rPr>
      <w:color w:val="918585"/>
      <w:sz w:val="22"/>
    </w:rPr>
  </w:style>
  <w:style w:type="paragraph" w:customStyle="1" w:styleId="SideHeading">
    <w:name w:val="Side Heading"/>
    <w:basedOn w:val="HeadingBase"/>
    <w:rsid w:val="007848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481B"/>
    <w:pPr>
      <w:numPr>
        <w:numId w:val="10"/>
      </w:numPr>
    </w:pPr>
  </w:style>
  <w:style w:type="paragraph" w:styleId="PlainText">
    <w:name w:val="Plain Text"/>
    <w:basedOn w:val="Normal"/>
    <w:link w:val="PlainTextChar"/>
    <w:rsid w:val="0078481B"/>
    <w:rPr>
      <w:sz w:val="20"/>
    </w:rPr>
  </w:style>
  <w:style w:type="character" w:customStyle="1" w:styleId="PlainTextChar">
    <w:name w:val="Plain Text Char"/>
    <w:basedOn w:val="DefaultParagraphFont"/>
    <w:link w:val="PlainText"/>
    <w:rsid w:val="0078481B"/>
    <w:rPr>
      <w:rFonts w:ascii="Courier New" w:eastAsia="Times New Roman" w:hAnsi="Courier New" w:cs="Times New Roman"/>
      <w:sz w:val="20"/>
      <w:szCs w:val="20"/>
      <w:lang w:eastAsia="en-US"/>
    </w:rPr>
  </w:style>
  <w:style w:type="character" w:customStyle="1" w:styleId="MenuOption">
    <w:name w:val="Menu Option"/>
    <w:basedOn w:val="DefaultParagraphFont"/>
    <w:rsid w:val="0078481B"/>
    <w:rPr>
      <w:b/>
      <w:smallCaps/>
    </w:rPr>
  </w:style>
  <w:style w:type="paragraph" w:customStyle="1" w:styleId="TableListNumber">
    <w:name w:val="Table List Number"/>
    <w:basedOn w:val="ListNumber"/>
    <w:rsid w:val="0078481B"/>
    <w:pPr>
      <w:numPr>
        <w:numId w:val="0"/>
      </w:numPr>
    </w:pPr>
  </w:style>
  <w:style w:type="paragraph" w:styleId="TOC4">
    <w:name w:val="toc 4"/>
    <w:basedOn w:val="TOCBase"/>
    <w:next w:val="Normal"/>
    <w:semiHidden/>
    <w:rsid w:val="0078481B"/>
    <w:pPr>
      <w:tabs>
        <w:tab w:val="right" w:leader="dot" w:pos="9071"/>
      </w:tabs>
      <w:ind w:left="1701"/>
    </w:pPr>
  </w:style>
  <w:style w:type="paragraph" w:customStyle="1" w:styleId="ListAlpha">
    <w:name w:val="List Alpha"/>
    <w:basedOn w:val="List"/>
    <w:rsid w:val="0078481B"/>
    <w:pPr>
      <w:numPr>
        <w:numId w:val="8"/>
      </w:numPr>
    </w:pPr>
  </w:style>
  <w:style w:type="paragraph" w:customStyle="1" w:styleId="ListAlpha2">
    <w:name w:val="List Alpha 2"/>
    <w:basedOn w:val="List2"/>
    <w:rsid w:val="0078481B"/>
    <w:pPr>
      <w:numPr>
        <w:numId w:val="7"/>
      </w:numPr>
    </w:pPr>
  </w:style>
  <w:style w:type="paragraph" w:styleId="List2">
    <w:name w:val="List 2"/>
    <w:basedOn w:val="BodyText"/>
    <w:rsid w:val="0078481B"/>
    <w:pPr>
      <w:tabs>
        <w:tab w:val="left" w:pos="680"/>
      </w:tabs>
      <w:spacing w:before="60" w:after="60"/>
      <w:ind w:left="680" w:hanging="340"/>
    </w:pPr>
  </w:style>
  <w:style w:type="paragraph" w:styleId="List3">
    <w:name w:val="List 3"/>
    <w:basedOn w:val="BodyText"/>
    <w:rsid w:val="0078481B"/>
    <w:pPr>
      <w:tabs>
        <w:tab w:val="left" w:pos="1021"/>
      </w:tabs>
      <w:spacing w:before="60" w:after="60"/>
      <w:ind w:left="1020" w:hanging="340"/>
    </w:pPr>
  </w:style>
  <w:style w:type="paragraph" w:styleId="List4">
    <w:name w:val="List 4"/>
    <w:basedOn w:val="BodyText"/>
    <w:rsid w:val="0078481B"/>
    <w:pPr>
      <w:tabs>
        <w:tab w:val="left" w:pos="1361"/>
      </w:tabs>
      <w:spacing w:before="60" w:after="60"/>
      <w:ind w:left="1361" w:hanging="340"/>
    </w:pPr>
  </w:style>
  <w:style w:type="paragraph" w:styleId="List5">
    <w:name w:val="List 5"/>
    <w:basedOn w:val="BodyText"/>
    <w:rsid w:val="0078481B"/>
    <w:pPr>
      <w:tabs>
        <w:tab w:val="left" w:pos="1701"/>
      </w:tabs>
      <w:spacing w:before="60" w:after="60"/>
      <w:ind w:left="1701" w:hanging="340"/>
    </w:pPr>
  </w:style>
  <w:style w:type="paragraph" w:styleId="ListBullet3">
    <w:name w:val="List Bullet 3"/>
    <w:basedOn w:val="List3"/>
    <w:rsid w:val="0078481B"/>
    <w:pPr>
      <w:numPr>
        <w:numId w:val="13"/>
      </w:numPr>
      <w:tabs>
        <w:tab w:val="clear" w:pos="1021"/>
      </w:tabs>
      <w:ind w:left="1037" w:hanging="357"/>
    </w:pPr>
  </w:style>
  <w:style w:type="paragraph" w:styleId="ListBullet4">
    <w:name w:val="List Bullet 4"/>
    <w:basedOn w:val="List4"/>
    <w:rsid w:val="0078481B"/>
    <w:pPr>
      <w:numPr>
        <w:numId w:val="2"/>
      </w:numPr>
      <w:tabs>
        <w:tab w:val="clear" w:pos="1361"/>
      </w:tabs>
    </w:pPr>
  </w:style>
  <w:style w:type="paragraph" w:styleId="ListBullet5">
    <w:name w:val="List Bullet 5"/>
    <w:basedOn w:val="List5"/>
    <w:rsid w:val="0078481B"/>
    <w:pPr>
      <w:numPr>
        <w:numId w:val="3"/>
      </w:numPr>
    </w:pPr>
  </w:style>
  <w:style w:type="paragraph" w:styleId="ListContinue2">
    <w:name w:val="List Continue 2"/>
    <w:basedOn w:val="List2"/>
    <w:rsid w:val="0078481B"/>
    <w:pPr>
      <w:ind w:firstLine="0"/>
    </w:pPr>
  </w:style>
  <w:style w:type="paragraph" w:styleId="ListContinue3">
    <w:name w:val="List Continue 3"/>
    <w:basedOn w:val="List3"/>
    <w:rsid w:val="0078481B"/>
    <w:pPr>
      <w:ind w:left="1021" w:firstLine="0"/>
    </w:pPr>
  </w:style>
  <w:style w:type="paragraph" w:styleId="ListContinue4">
    <w:name w:val="List Continue 4"/>
    <w:basedOn w:val="List4"/>
    <w:rsid w:val="0078481B"/>
    <w:pPr>
      <w:ind w:firstLine="0"/>
    </w:pPr>
  </w:style>
  <w:style w:type="paragraph" w:styleId="ListContinue5">
    <w:name w:val="List Continue 5"/>
    <w:basedOn w:val="List5"/>
    <w:rsid w:val="0078481B"/>
    <w:pPr>
      <w:ind w:firstLine="0"/>
    </w:pPr>
  </w:style>
  <w:style w:type="paragraph" w:styleId="ListNumber3">
    <w:name w:val="List Number 3"/>
    <w:basedOn w:val="List3"/>
    <w:rsid w:val="0078481B"/>
    <w:pPr>
      <w:numPr>
        <w:numId w:val="4"/>
      </w:numPr>
    </w:pPr>
  </w:style>
  <w:style w:type="paragraph" w:styleId="ListNumber4">
    <w:name w:val="List Number 4"/>
    <w:basedOn w:val="List4"/>
    <w:rsid w:val="0078481B"/>
    <w:pPr>
      <w:numPr>
        <w:numId w:val="5"/>
      </w:numPr>
    </w:pPr>
  </w:style>
  <w:style w:type="paragraph" w:styleId="ListNumber5">
    <w:name w:val="List Number 5"/>
    <w:basedOn w:val="List5"/>
    <w:rsid w:val="0078481B"/>
    <w:pPr>
      <w:numPr>
        <w:numId w:val="6"/>
      </w:numPr>
    </w:pPr>
  </w:style>
  <w:style w:type="paragraph" w:styleId="BlockText">
    <w:name w:val="Block Text"/>
    <w:basedOn w:val="Normal"/>
    <w:rsid w:val="0078481B"/>
    <w:pPr>
      <w:spacing w:after="120"/>
      <w:ind w:left="1440" w:right="1440"/>
    </w:pPr>
  </w:style>
  <w:style w:type="character" w:customStyle="1" w:styleId="Subscript">
    <w:name w:val="Subscript"/>
    <w:basedOn w:val="DefaultParagraphFont"/>
    <w:rsid w:val="0078481B"/>
    <w:rPr>
      <w:sz w:val="16"/>
      <w:vertAlign w:val="subscript"/>
    </w:rPr>
  </w:style>
  <w:style w:type="character" w:customStyle="1" w:styleId="Superscript">
    <w:name w:val="Superscript"/>
    <w:basedOn w:val="DefaultParagraphFont"/>
    <w:rsid w:val="0078481B"/>
    <w:rPr>
      <w:sz w:val="16"/>
      <w:vertAlign w:val="superscript"/>
    </w:rPr>
  </w:style>
  <w:style w:type="character" w:customStyle="1" w:styleId="Symbols">
    <w:name w:val="Symbols"/>
    <w:basedOn w:val="DefaultParagraphFont"/>
    <w:rsid w:val="0078481B"/>
    <w:rPr>
      <w:rFonts w:ascii="Symbol" w:hAnsi="Symbol"/>
    </w:rPr>
  </w:style>
  <w:style w:type="character" w:customStyle="1" w:styleId="MenuOptions">
    <w:name w:val="Menu Options"/>
    <w:basedOn w:val="DefaultParagraphFont"/>
    <w:rsid w:val="0078481B"/>
    <w:rPr>
      <w:rFonts w:ascii="Arial Narrow" w:hAnsi="Arial Narrow"/>
      <w:smallCaps/>
    </w:rPr>
  </w:style>
  <w:style w:type="character" w:customStyle="1" w:styleId="Buttons">
    <w:name w:val="Buttons"/>
    <w:basedOn w:val="DefaultParagraphFont"/>
    <w:rsid w:val="0078481B"/>
    <w:rPr>
      <w:b/>
    </w:rPr>
  </w:style>
  <w:style w:type="character" w:customStyle="1" w:styleId="Underlined">
    <w:name w:val="Underlined"/>
    <w:basedOn w:val="DefaultParagraphFont"/>
    <w:rsid w:val="0078481B"/>
    <w:rPr>
      <w:u w:val="single"/>
    </w:rPr>
  </w:style>
  <w:style w:type="paragraph" w:customStyle="1" w:styleId="TableBodyTextRight">
    <w:name w:val="Table Body Text Right"/>
    <w:basedOn w:val="TableBodyText"/>
    <w:rsid w:val="0078481B"/>
    <w:pPr>
      <w:widowControl w:val="0"/>
      <w:autoSpaceDE w:val="0"/>
      <w:autoSpaceDN w:val="0"/>
      <w:adjustRightInd w:val="0"/>
      <w:jc w:val="right"/>
    </w:pPr>
    <w:rPr>
      <w:rFonts w:cs="Arial"/>
      <w:szCs w:val="18"/>
    </w:rPr>
  </w:style>
  <w:style w:type="paragraph" w:customStyle="1" w:styleId="CopyrightText">
    <w:name w:val="Copyright Text"/>
    <w:basedOn w:val="BodyText"/>
    <w:rsid w:val="0078481B"/>
    <w:rPr>
      <w:sz w:val="18"/>
    </w:rPr>
  </w:style>
  <w:style w:type="paragraph" w:customStyle="1" w:styleId="BodySmallRight">
    <w:name w:val="Body Small Right"/>
    <w:basedOn w:val="BodyTextRight"/>
    <w:rsid w:val="0078481B"/>
    <w:rPr>
      <w:sz w:val="18"/>
      <w:szCs w:val="18"/>
    </w:rPr>
  </w:style>
  <w:style w:type="paragraph" w:customStyle="1" w:styleId="MarginEdition">
    <w:name w:val="Margin Edition"/>
    <w:basedOn w:val="MarginNote"/>
    <w:rsid w:val="0078481B"/>
    <w:pPr>
      <w:spacing w:before="0" w:after="0"/>
    </w:pPr>
    <w:rPr>
      <w:rFonts w:ascii="Times New Roman" w:hAnsi="Times New Roman"/>
      <w:color w:val="999999"/>
    </w:rPr>
  </w:style>
  <w:style w:type="paragraph" w:customStyle="1" w:styleId="Spacer">
    <w:name w:val="Spacer"/>
    <w:basedOn w:val="Normal"/>
    <w:rsid w:val="0078481B"/>
    <w:rPr>
      <w:sz w:val="2"/>
      <w:szCs w:val="2"/>
    </w:rPr>
  </w:style>
  <w:style w:type="character" w:customStyle="1" w:styleId="Small">
    <w:name w:val="Small"/>
    <w:basedOn w:val="DefaultParagraphFont"/>
    <w:rsid w:val="0078481B"/>
    <w:rPr>
      <w:sz w:val="16"/>
    </w:rPr>
  </w:style>
  <w:style w:type="paragraph" w:customStyle="1" w:styleId="WideTable">
    <w:name w:val="Wide Table"/>
    <w:basedOn w:val="Normal"/>
    <w:rsid w:val="0078481B"/>
    <w:pPr>
      <w:ind w:left="-1418"/>
    </w:pPr>
    <w:rPr>
      <w:sz w:val="2"/>
      <w:szCs w:val="2"/>
    </w:rPr>
  </w:style>
  <w:style w:type="character" w:styleId="PageNumber">
    <w:name w:val="page number"/>
    <w:basedOn w:val="DefaultParagraphFont"/>
    <w:rsid w:val="0078481B"/>
  </w:style>
  <w:style w:type="paragraph" w:styleId="Quote">
    <w:name w:val="Quote"/>
    <w:basedOn w:val="Heading1"/>
    <w:link w:val="QuoteChar"/>
    <w:qFormat/>
    <w:rsid w:val="0078481B"/>
    <w:rPr>
      <w:b w:val="0"/>
      <w:sz w:val="72"/>
      <w:szCs w:val="72"/>
      <w:lang w:val="en-NZ"/>
    </w:rPr>
  </w:style>
  <w:style w:type="character" w:customStyle="1" w:styleId="QuoteChar">
    <w:name w:val="Quote Char"/>
    <w:basedOn w:val="DefaultParagraphFont"/>
    <w:link w:val="Quote"/>
    <w:rsid w:val="007848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481B"/>
    <w:pPr>
      <w:pageBreakBefore/>
    </w:pPr>
  </w:style>
  <w:style w:type="paragraph" w:customStyle="1" w:styleId="Border">
    <w:name w:val="Border"/>
    <w:basedOn w:val="Normal"/>
    <w:qFormat/>
    <w:rsid w:val="007848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481B"/>
    <w:rPr>
      <w:b/>
      <w:bCs/>
      <w:i/>
      <w:iCs/>
      <w:color w:val="auto"/>
    </w:rPr>
  </w:style>
  <w:style w:type="paragraph" w:styleId="IntenseQuote">
    <w:name w:val="Intense Quote"/>
    <w:basedOn w:val="Normal"/>
    <w:next w:val="Normal"/>
    <w:link w:val="IntenseQuoteChar"/>
    <w:uiPriority w:val="30"/>
    <w:qFormat/>
    <w:rsid w:val="007848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48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481B"/>
    <w:rPr>
      <w:smallCaps/>
      <w:color w:val="auto"/>
      <w:u w:val="single"/>
    </w:rPr>
  </w:style>
  <w:style w:type="character" w:styleId="IntenseReference">
    <w:name w:val="Intense Reference"/>
    <w:basedOn w:val="DefaultParagraphFont"/>
    <w:uiPriority w:val="32"/>
    <w:qFormat/>
    <w:rsid w:val="0078481B"/>
    <w:rPr>
      <w:b/>
      <w:bCs/>
      <w:smallCaps/>
      <w:color w:val="auto"/>
      <w:spacing w:val="5"/>
      <w:u w:val="single"/>
    </w:rPr>
  </w:style>
  <w:style w:type="paragraph" w:customStyle="1" w:styleId="2ColumnHeading">
    <w:name w:val="2Column Heading"/>
    <w:basedOn w:val="BodyText"/>
    <w:qFormat/>
    <w:rsid w:val="0078481B"/>
    <w:pPr>
      <w:spacing w:after="60"/>
      <w:ind w:left="-2268"/>
    </w:pPr>
    <w:rPr>
      <w:b/>
    </w:rPr>
  </w:style>
  <w:style w:type="paragraph" w:customStyle="1" w:styleId="Heading1TOC">
    <w:name w:val="Heading1 TOC"/>
    <w:basedOn w:val="Normal"/>
    <w:qFormat/>
    <w:rsid w:val="0078481B"/>
    <w:pPr>
      <w:spacing w:before="240" w:after="120"/>
    </w:pPr>
    <w:rPr>
      <w:rFonts w:ascii="Times New Roman" w:hAnsi="Times New Roman"/>
      <w:b/>
      <w:sz w:val="32"/>
    </w:rPr>
  </w:style>
  <w:style w:type="paragraph" w:customStyle="1" w:styleId="Heading2TOC">
    <w:name w:val="Heading2 TOC"/>
    <w:basedOn w:val="Normal"/>
    <w:qFormat/>
    <w:rsid w:val="0078481B"/>
    <w:pPr>
      <w:spacing w:before="240" w:after="60"/>
    </w:pPr>
    <w:rPr>
      <w:rFonts w:ascii="Times New Roman" w:hAnsi="Times New Roman"/>
      <w:b/>
      <w:sz w:val="28"/>
    </w:rPr>
  </w:style>
  <w:style w:type="character" w:customStyle="1" w:styleId="Underline">
    <w:name w:val="Underline"/>
    <w:basedOn w:val="DefaultParagraphFont"/>
    <w:qFormat/>
    <w:rsid w:val="0078481B"/>
    <w:rPr>
      <w:u w:val="single"/>
    </w:rPr>
  </w:style>
  <w:style w:type="character" w:customStyle="1" w:styleId="BoldandItalics">
    <w:name w:val="Bold and Italics"/>
    <w:qFormat/>
    <w:rsid w:val="0078481B"/>
    <w:rPr>
      <w:b/>
      <w:i/>
      <w:u w:val="none"/>
    </w:rPr>
  </w:style>
  <w:style w:type="paragraph" w:styleId="BalloonText">
    <w:name w:val="Balloon Text"/>
    <w:basedOn w:val="Normal"/>
    <w:link w:val="BalloonTextChar"/>
    <w:rsid w:val="0078481B"/>
    <w:rPr>
      <w:rFonts w:ascii="Tahoma" w:hAnsi="Tahoma" w:cs="Tahoma"/>
      <w:sz w:val="16"/>
      <w:szCs w:val="16"/>
    </w:rPr>
  </w:style>
  <w:style w:type="character" w:customStyle="1" w:styleId="BalloonTextChar">
    <w:name w:val="Balloon Text Char"/>
    <w:basedOn w:val="DefaultParagraphFont"/>
    <w:link w:val="BalloonText"/>
    <w:rsid w:val="007848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48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48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481B"/>
    <w:rPr>
      <w:b/>
      <w:color w:val="660033"/>
      <w:spacing w:val="0"/>
    </w:rPr>
  </w:style>
  <w:style w:type="paragraph" w:customStyle="1" w:styleId="Nameditemlist">
    <w:name w:val="Named item list"/>
    <w:basedOn w:val="BodyText"/>
    <w:qFormat/>
    <w:rsid w:val="0078481B"/>
    <w:pPr>
      <w:tabs>
        <w:tab w:val="left" w:pos="2835"/>
      </w:tabs>
      <w:ind w:left="2835" w:hanging="2835"/>
    </w:pPr>
  </w:style>
  <w:style w:type="paragraph" w:customStyle="1" w:styleId="BodyTextnopadding">
    <w:name w:val="Body Text no padding"/>
    <w:basedOn w:val="BodyText"/>
    <w:qFormat/>
    <w:rsid w:val="0078481B"/>
    <w:pPr>
      <w:spacing w:before="0" w:after="0"/>
    </w:pPr>
  </w:style>
  <w:style w:type="paragraph" w:customStyle="1" w:styleId="BodyTextBold">
    <w:name w:val="Body Text Bold"/>
    <w:basedOn w:val="BodyText"/>
    <w:qFormat/>
    <w:rsid w:val="0078481B"/>
    <w:rPr>
      <w:b/>
    </w:rPr>
  </w:style>
  <w:style w:type="character" w:styleId="Hyperlink">
    <w:name w:val="Hyperlink"/>
    <w:basedOn w:val="DefaultParagraphFont"/>
    <w:uiPriority w:val="99"/>
    <w:unhideWhenUsed/>
    <w:rsid w:val="005241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1053</Words>
  <Characters>6566</Characters>
  <Application>Microsoft Office Word</Application>
  <DocSecurity>0</DocSecurity>
  <Lines>285</Lines>
  <Paragraphs>200</Paragraphs>
  <ScaleCrop>false</ScaleCrop>
  <Company>Author-it Software Corporation Ltd.</Company>
  <LinksUpToDate>false</LinksUpToDate>
  <CharactersWithSpaces>7419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MSF50313 Diploma of Furniture Design and Technology</dc:title>
  <dc:subject>Approved</dc:subject>
  <dc:creator>Innovation and Business Skills Australia</dc:creator>
  <cp:keywords>Release 6</cp:keywords>
  <dc:description>Review Date: 12 April 2008</dc:description>
  <cp:lastModifiedBy>HSD_TPCMSd.prod</cp:lastModifiedBy>
  <cp:revision>3</cp:revision>
  <dcterms:created xsi:type="dcterms:W3CDTF">2020-05-07T12:28:53Z</dcterms:created>
  <dcterms:modified xsi:type="dcterms:W3CDTF">2020-05-06T07:13:00Z</dcterms:modified>
</cp:coreProperties>
</file>