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881" w:rsidP="00406881">
      <w:pPr>
        <w:pStyle w:val="Title"/>
      </w:pPr>
      <w:r>
        <w:fldChar w:fldCharType="begin"/>
      </w:r>
      <w:r>
        <w:instrText xml:space="preserve"> TITLE   \* MERGEFORMAT </w:instrText>
      </w:r>
      <w:r>
        <w:fldChar w:fldCharType="separate"/>
      </w:r>
      <w:r>
        <w:t>MSF50213 Diploma of Interior Design and Decoration</w:t>
      </w:r>
      <w:r>
        <w:fldChar w:fldCharType="end"/>
      </w:r>
    </w:p>
    <w:p w:rsidR="00406881" w:rsidP="00406881">
      <w:pPr>
        <w:pStyle w:val="Version"/>
        <w:sectPr w:rsidSect="00465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65792" w:rsidP="00465792">
      <w:pPr>
        <w:pStyle w:val="SuperHeading"/>
      </w:pPr>
      <w:r w:rsidRPr="00465792">
        <w:t>MSF50213 Diploma of Interior Design and Decoration</w:t>
      </w:r>
    </w:p>
    <w:p w:rsidR="00000000" w:rsidRPr="00465792" w:rsidP="00465792">
      <w:pPr>
        <w:pStyle w:val="Heading1"/>
      </w:pPr>
      <w:bookmarkStart w:id="1" w:name="O_937316"/>
      <w:bookmarkEnd w:id="1"/>
      <w:r w:rsidRPr="00465792">
        <w:t>Modification History</w:t>
      </w:r>
    </w:p>
    <w:p w:rsidR="00000000" w:rsidRPr="00465792" w:rsidP="00465792">
      <w:pPr>
        <w:pStyle w:val="BodyText"/>
      </w:pPr>
      <w:r w:rsidRPr="00465792">
        <w:t>Release 3 - CPCCOHS1001A replaced by MSMWHS200. Imported units updated. Equivalent.</w:t>
      </w:r>
    </w:p>
    <w:p w:rsidR="00000000" w:rsidRPr="00465792" w:rsidP="00465792">
      <w:pPr>
        <w:pStyle w:val="BodyText"/>
      </w:pPr>
      <w:r w:rsidRPr="00465792">
        <w:t>Release 2 - Imported units updated.  Equivalent.</w:t>
      </w:r>
    </w:p>
    <w:p w:rsidR="00000000" w:rsidRPr="00465792" w:rsidP="00465792">
      <w:pPr>
        <w:pStyle w:val="BodyText"/>
      </w:pPr>
      <w:r w:rsidRPr="00465792">
        <w:t>Release 1 - New qualification</w:t>
      </w:r>
    </w:p>
    <w:p w:rsidR="00000000" w:rsidRPr="00465792" w:rsidP="00465792">
      <w:pPr>
        <w:pStyle w:val="AllowPageBreak"/>
      </w:pPr>
    </w:p>
    <w:p w:rsidR="00000000" w:rsidRPr="00465792" w:rsidP="00465792">
      <w:pPr>
        <w:pStyle w:val="Heading1"/>
      </w:pPr>
      <w:bookmarkStart w:id="2" w:name="O_937315"/>
      <w:bookmarkEnd w:id="2"/>
      <w:r w:rsidRPr="00465792">
        <w:t>Qualification Description</w:t>
      </w:r>
    </w:p>
    <w:p w:rsidR="00000000" w:rsidRPr="00465792" w:rsidP="00465792">
      <w:pPr>
        <w:pStyle w:val="BodyText"/>
      </w:pPr>
      <w:r w:rsidRPr="00465792">
        <w:t>This qualification de</w:t>
      </w:r>
      <w:r w:rsidRPr="00465792">
        <w:t>scribes the skills and knowledge required to perform design and decoration advice for building interiors. Design and decoration at this level covers the development of complete decorative schemes for the effective use of residential and commercial or insti</w:t>
      </w:r>
      <w:r w:rsidRPr="00465792">
        <w:t>tutional interior spaces, working with a client brief and within project parameters. It may also include specialist design areas, such as facilities for people with disabilities and the aged. Vocational outcomes include:</w:t>
      </w:r>
    </w:p>
    <w:p w:rsidR="00000000" w:rsidRPr="00465792" w:rsidP="00465792">
      <w:pPr>
        <w:pStyle w:val="ListBullet"/>
      </w:pPr>
      <w:r w:rsidRPr="00465792">
        <w:t>self-employment as an interior dec</w:t>
      </w:r>
      <w:r w:rsidRPr="00465792">
        <w:t>orator, colour consultant or interior stylist</w:t>
      </w:r>
    </w:p>
    <w:p w:rsidR="00000000" w:rsidRPr="00465792" w:rsidP="00465792">
      <w:pPr>
        <w:pStyle w:val="ListBullet"/>
      </w:pPr>
      <w:r w:rsidRPr="00465792">
        <w:t xml:space="preserve">in-house interior designer or decorator for design and decoration consultancies, furniture, furnishings and fabric suppliers, furnishing departments of retail stores or shop fitters. </w:t>
      </w:r>
    </w:p>
    <w:p w:rsidR="00000000" w:rsidRPr="00465792" w:rsidP="00465792">
      <w:pPr>
        <w:pStyle w:val="BodyText"/>
      </w:pPr>
    </w:p>
    <w:p w:rsidR="00000000" w:rsidRPr="00465792" w:rsidP="00465792">
      <w:pPr>
        <w:pStyle w:val="BodyText"/>
      </w:pPr>
      <w:r w:rsidRPr="00465792">
        <w:t>This qualification is typ</w:t>
      </w:r>
      <w:r w:rsidRPr="00465792">
        <w:t xml:space="preserve">ically used to develop a breadth, depth and complexity of skills and knowledge covering furnishings, finishes and aesthetic presentation to meet the purpose, efficiency and comfort of the space and encourage the principles of environmental sustainability. </w:t>
      </w:r>
      <w:r w:rsidRPr="00465792">
        <w:t>It covers a detailed understanding of the application and effect of colour and pattern in interior space and the application of historic furnishing styles and their relationship to architectural periods and heritage projects to provide a full range of deco</w:t>
      </w:r>
      <w:r w:rsidRPr="00465792">
        <w:t>ration services, consultation and design advice, including:</w:t>
      </w:r>
    </w:p>
    <w:p w:rsidR="00000000" w:rsidRPr="00465792" w:rsidP="00465792">
      <w:pPr>
        <w:pStyle w:val="ListBullet"/>
      </w:pPr>
      <w:r w:rsidRPr="00465792">
        <w:t>researching and analysing the client's goals and requirements</w:t>
      </w:r>
    </w:p>
    <w:p w:rsidR="00000000" w:rsidRPr="00465792" w:rsidP="00465792">
      <w:pPr>
        <w:pStyle w:val="ListBullet"/>
      </w:pPr>
      <w:r w:rsidRPr="00465792">
        <w:t>planning, arranging and styling the space, and preparing detailed client presentations</w:t>
      </w:r>
    </w:p>
    <w:p w:rsidR="00000000" w:rsidRPr="00465792" w:rsidP="00465792">
      <w:pPr>
        <w:pStyle w:val="ListBullet"/>
      </w:pPr>
      <w:r w:rsidRPr="00465792">
        <w:t>selecting and specifying colour schemes, furni</w:t>
      </w:r>
      <w:r w:rsidRPr="00465792">
        <w:t>ture, fabrics and fixtures, including layouts and detailed specifications</w:t>
      </w:r>
    </w:p>
    <w:p w:rsidR="00000000" w:rsidRPr="00465792" w:rsidP="00465792">
      <w:pPr>
        <w:pStyle w:val="ListBullet"/>
      </w:pPr>
      <w:r w:rsidRPr="00465792">
        <w:t>preparing design documentation for specialty floor coverings, fabrics and wall finishes</w:t>
      </w:r>
    </w:p>
    <w:p w:rsidR="00000000" w:rsidRPr="00465792" w:rsidP="00465792">
      <w:pPr>
        <w:pStyle w:val="ListBullet"/>
      </w:pPr>
      <w:r w:rsidRPr="00465792">
        <w:t>working with builders, architects and service contractors to advise on changes to the interior</w:t>
      </w:r>
      <w:r w:rsidRPr="00465792">
        <w:t xml:space="preserve"> structure </w:t>
      </w:r>
    </w:p>
    <w:p w:rsidR="00000000" w:rsidRPr="00465792" w:rsidP="00465792">
      <w:pPr>
        <w:pStyle w:val="ListBullet"/>
      </w:pPr>
      <w:r w:rsidRPr="00465792">
        <w:t>producing documentation for shop fitters, cabinet makers, furniture suppliers and materials suppliers</w:t>
      </w:r>
    </w:p>
    <w:p w:rsidR="00000000" w:rsidRPr="00465792" w:rsidP="00465792">
      <w:pPr>
        <w:pStyle w:val="ListBullet"/>
      </w:pPr>
      <w:r w:rsidRPr="00465792">
        <w:t xml:space="preserve">preparing documentation for power and communications locations, reflected ceiling plans and lighting designs that reflect an understanding of </w:t>
      </w:r>
      <w:r w:rsidRPr="00465792">
        <w:t>basic building protocols</w:t>
      </w:r>
    </w:p>
    <w:p w:rsidR="00000000" w:rsidRPr="00465792" w:rsidP="00465792">
      <w:pPr>
        <w:pStyle w:val="ListBullet"/>
      </w:pPr>
      <w:r w:rsidRPr="00465792">
        <w:t>providing contract documentation for the pricing, procurement and installation of materials and furniture</w:t>
      </w:r>
    </w:p>
    <w:p w:rsidR="00000000" w:rsidRPr="00465792" w:rsidP="00465792">
      <w:pPr>
        <w:pStyle w:val="ListBullet"/>
      </w:pPr>
      <w:r w:rsidRPr="00465792">
        <w:t xml:space="preserve">organising the purchasing of materials, accessories, artwork and furnishings </w:t>
      </w:r>
    </w:p>
    <w:p w:rsidR="00000000" w:rsidRPr="00465792" w:rsidP="00465792">
      <w:pPr>
        <w:pStyle w:val="ListBullet"/>
      </w:pPr>
      <w:r w:rsidRPr="00465792">
        <w:t>contracting and supervising tradespeople required to implement a project.</w:t>
      </w:r>
    </w:p>
    <w:p w:rsidR="00000000" w:rsidRPr="00465792" w:rsidP="00465792">
      <w:pPr>
        <w:pStyle w:val="BodyText"/>
      </w:pPr>
    </w:p>
    <w:p w:rsidR="00000000" w:rsidRPr="00465792" w:rsidP="00465792">
      <w:pPr>
        <w:pStyle w:val="BodyText"/>
      </w:pPr>
      <w:r w:rsidRPr="00465792">
        <w:t xml:space="preserve">There are no specific licences that relate to this qualification. However, depending on the jurisdiction, licensing or regulatory requirements may apply to the use of some units in </w:t>
      </w:r>
      <w:r w:rsidRPr="00465792">
        <w:t>this qualification. Local regulations should be checked for details.</w:t>
      </w:r>
    </w:p>
    <w:p w:rsidR="00000000" w:rsidRPr="00465792" w:rsidP="00465792">
      <w:pPr>
        <w:pStyle w:val="BodyText"/>
      </w:pPr>
    </w:p>
    <w:p w:rsidR="00000000" w:rsidRPr="00465792" w:rsidP="00465792">
      <w:pPr>
        <w:pStyle w:val="BodyText"/>
      </w:pPr>
      <w:r w:rsidRPr="00465792">
        <w:t xml:space="preserve">Work may require access to construction sites and require construction induction training and certification covered by the unit </w:t>
      </w:r>
      <w:r w:rsidRPr="00465792">
        <w:rPr>
          <w:rStyle w:val="Emphasis"/>
        </w:rPr>
        <w:t>CPCCOHS1001A Work safely in the construction industry</w:t>
      </w:r>
      <w:r w:rsidRPr="00465792">
        <w:t>. Loc</w:t>
      </w:r>
      <w:r w:rsidRPr="00465792">
        <w:t>al regulations should also be checked for requirements.</w:t>
      </w:r>
    </w:p>
    <w:p w:rsidR="00000000" w:rsidRPr="00465792" w:rsidP="00465792">
      <w:pPr>
        <w:pStyle w:val="AllowPageBreak"/>
      </w:pPr>
    </w:p>
    <w:p w:rsidR="00000000" w:rsidRPr="00465792" w:rsidP="00465792">
      <w:pPr>
        <w:pStyle w:val="Heading1"/>
      </w:pPr>
      <w:bookmarkStart w:id="3" w:name="O_937314"/>
      <w:bookmarkEnd w:id="3"/>
      <w:r w:rsidRPr="00465792">
        <w:t>Entry Requirements</w:t>
      </w:r>
    </w:p>
    <w:p w:rsidR="00000000" w:rsidRPr="00465792" w:rsidP="00465792">
      <w:pPr>
        <w:pStyle w:val="BodyText"/>
      </w:pPr>
      <w:r w:rsidRPr="00465792">
        <w:t>There are no entry requirements for this qualification.</w:t>
      </w:r>
    </w:p>
    <w:p w:rsidR="00000000" w:rsidRPr="00465792" w:rsidP="00465792">
      <w:pPr>
        <w:pStyle w:val="AllowPageBreak"/>
      </w:pPr>
    </w:p>
    <w:p w:rsidR="00000000" w:rsidRPr="00465792" w:rsidP="00465792">
      <w:pPr>
        <w:pStyle w:val="Heading1"/>
      </w:pPr>
      <w:bookmarkStart w:id="4" w:name="O_937313"/>
      <w:bookmarkEnd w:id="4"/>
      <w:r w:rsidRPr="00465792">
        <w:t>Packaging Rules</w:t>
      </w:r>
    </w:p>
    <w:p w:rsidR="00000000" w:rsidRPr="00465792" w:rsidP="00465792">
      <w:pPr>
        <w:pStyle w:val="BodyText"/>
      </w:pPr>
      <w:r w:rsidRPr="00465792">
        <w:t>To be awarded the MSF50213 Diploma of Interior Design and Decoration, compe</w:t>
      </w:r>
      <w:r w:rsidRPr="00465792">
        <w:t xml:space="preserve">tency must be achieved in </w:t>
      </w:r>
      <w:r w:rsidRPr="00465792">
        <w:rPr>
          <w:rStyle w:val="SpecialBold"/>
        </w:rPr>
        <w:t>twenty-nine (29)</w:t>
      </w:r>
      <w:r w:rsidRPr="00465792">
        <w:t xml:space="preserve"> units of competency.</w:t>
      </w:r>
    </w:p>
    <w:p w:rsidR="00000000" w:rsidRPr="00465792" w:rsidP="00465792">
      <w:pPr>
        <w:pStyle w:val="ListBullet"/>
      </w:pPr>
      <w:r w:rsidRPr="00465792">
        <w:rPr>
          <w:rStyle w:val="SpecialBold"/>
        </w:rPr>
        <w:t>ten (10)</w:t>
      </w:r>
      <w:r w:rsidRPr="00465792">
        <w:t xml:space="preserve"> core units of competency</w:t>
      </w:r>
    </w:p>
    <w:p w:rsidR="00000000" w:rsidRPr="00465792" w:rsidP="00465792">
      <w:pPr>
        <w:pStyle w:val="ListBullet"/>
      </w:pPr>
      <w:r w:rsidRPr="00465792">
        <w:rPr>
          <w:rStyle w:val="SpecialBold"/>
        </w:rPr>
        <w:t>nineteen (19)</w:t>
      </w:r>
      <w:r w:rsidRPr="00465792">
        <w:t xml:space="preserve"> elective units of competency.</w:t>
      </w:r>
    </w:p>
    <w:p w:rsidR="00000000" w:rsidRPr="00465792" w:rsidP="00465792">
      <w:pPr>
        <w:pStyle w:val="BodyText"/>
      </w:pPr>
    </w:p>
    <w:p w:rsidR="00000000" w:rsidRPr="00465792" w:rsidP="00465792">
      <w:pPr>
        <w:pStyle w:val="BodyText"/>
      </w:pPr>
      <w:r w:rsidRPr="00465792">
        <w:t>Note: Units marked with an asterisk have one or more prerequisites and must be considered in the total number of</w:t>
      </w:r>
      <w:r w:rsidRPr="00465792">
        <w:t xml:space="preserve"> units. Please refer to individual units for details.</w:t>
      </w:r>
    </w:p>
    <w:p w:rsidR="00000000" w:rsidRPr="00465792" w:rsidP="00465792">
      <w:pPr>
        <w:pStyle w:val="BodyText"/>
      </w:pPr>
    </w:p>
    <w:p w:rsidR="00000000" w:rsidRPr="00465792" w:rsidP="00465792">
      <w:pPr>
        <w:pStyle w:val="BodyText"/>
      </w:pPr>
      <w:r w:rsidRPr="00465792">
        <w:rPr>
          <w:rStyle w:val="SpecialBold"/>
        </w:rPr>
        <w:t>CORE UNITS</w:t>
      </w:r>
      <w:r w:rsidRPr="00465792">
        <w:t xml:space="preserve"> </w:t>
      </w:r>
    </w:p>
    <w:p w:rsidR="00000000" w:rsidRPr="00465792" w:rsidP="00465792">
      <w:pPr>
        <w:pStyle w:val="BodyText"/>
      </w:pPr>
      <w:r w:rsidRPr="00465792">
        <w:t xml:space="preserve">Complete all </w:t>
      </w:r>
      <w:r w:rsidRPr="00465792">
        <w:rPr>
          <w:rStyle w:val="SpecialBold"/>
        </w:rPr>
        <w:t>ten (10)</w:t>
      </w:r>
      <w:r w:rsidRPr="00465792">
        <w:t xml:space="preserve"> units from this list.</w:t>
      </w:r>
    </w:p>
    <w:p w:rsidR="00000000" w:rsidRPr="00465792" w:rsidP="00465792">
      <w:pPr>
        <w:pStyle w:val="BodyText"/>
      </w:pPr>
    </w:p>
    <w:tbl>
      <w:tblPr>
        <w:tblW w:w="0" w:type="auto"/>
        <w:tblLayout w:type="fixed"/>
        <w:tblCellMar>
          <w:left w:w="62" w:type="dxa"/>
          <w:right w:w="62" w:type="dxa"/>
        </w:tblCellMar>
        <w:tblLook w:val="0000"/>
      </w:tblPr>
      <w:tblGrid>
        <w:gridCol w:w="2070"/>
        <w:gridCol w:w="7110"/>
      </w:tblGrid>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rPr>
                <w:rStyle w:val="SpecialBold"/>
              </w:rPr>
              <w:t>Unit code</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rPr>
                <w:rStyle w:val="SpecialBold"/>
              </w:rPr>
              <w:t>Unit title</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BSBDES302</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Explore and apply the creative design process to 2D forms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BSBDES303</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Explore and apply the creative design process to 3D forms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BSBDES502</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Establish, negotiate and refine a design brief</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CUAACD301</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drawings to communicate ideas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CUAACD303</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technical drawings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MSMENV272 </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Participate in environmentally sustainabl</w:t>
            </w:r>
            <w:r w:rsidRPr="00465792">
              <w:t xml:space="preserve">e work practices </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MSFID4001</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analyse and apply colour for interior spaces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MSFID4002</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Decorate residential interiors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MSFID4011</w:t>
            </w:r>
          </w:p>
        </w:tc>
        <w:tc>
          <w:tcPr>
            <w:tcW w:w="711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Determine work, health and safety (WHS) implications of interior effects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MSFID5003</w:t>
            </w:r>
          </w:p>
        </w:tc>
        <w:tc>
          <w:tcPr>
            <w:tcW w:w="711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t>Evaluate site for interior design brief</w:t>
            </w:r>
          </w:p>
        </w:tc>
      </w:tr>
    </w:tbl>
    <w:p w:rsidR="00000000" w:rsidRPr="00465792" w:rsidP="00465792">
      <w:pPr>
        <w:pStyle w:val="BodyText"/>
      </w:pPr>
    </w:p>
    <w:p w:rsidR="00000000" w:rsidRPr="00465792" w:rsidP="00465792">
      <w:pPr>
        <w:pStyle w:val="BodyText"/>
      </w:pPr>
      <w:r w:rsidRPr="00465792">
        <w:rPr>
          <w:rStyle w:val="SpecialBold"/>
        </w:rPr>
        <w:t xml:space="preserve">ELECTIVE UNITS </w:t>
      </w:r>
    </w:p>
    <w:p w:rsidR="00000000" w:rsidRPr="00465792" w:rsidP="00465792">
      <w:pPr>
        <w:pStyle w:val="BodyText"/>
      </w:pPr>
      <w:r w:rsidRPr="00465792">
        <w:t xml:space="preserve">Select </w:t>
      </w:r>
      <w:r w:rsidRPr="00465792">
        <w:rPr>
          <w:rStyle w:val="SpecialBold"/>
        </w:rPr>
        <w:t xml:space="preserve">nineteen (19) </w:t>
      </w:r>
      <w:r w:rsidRPr="00465792">
        <w:t>units from Groups A, B, C and D as specified below.</w:t>
      </w:r>
    </w:p>
    <w:p w:rsidR="00000000" w:rsidRPr="00465792" w:rsidP="00465792">
      <w:pPr>
        <w:pStyle w:val="BodyText"/>
      </w:pPr>
    </w:p>
    <w:p w:rsidR="00000000" w:rsidRPr="00465792" w:rsidP="00465792">
      <w:pPr>
        <w:pStyle w:val="BodyText"/>
      </w:pPr>
      <w:r w:rsidRPr="00465792">
        <w:rPr>
          <w:rStyle w:val="SpecialBold"/>
        </w:rPr>
        <w:t>Group A</w:t>
      </w:r>
    </w:p>
    <w:p w:rsidR="00000000" w:rsidRPr="00465792" w:rsidP="00465792">
      <w:pPr>
        <w:pStyle w:val="BodyText"/>
      </w:pPr>
      <w:r w:rsidRPr="00465792">
        <w:t xml:space="preserve">Select </w:t>
      </w:r>
      <w:r w:rsidRPr="00465792">
        <w:rPr>
          <w:rStyle w:val="SpecialBold"/>
        </w:rPr>
        <w:t>one (1)</w:t>
      </w:r>
      <w:r w:rsidRPr="00465792">
        <w:t xml:space="preserve"> unit from Group A.</w:t>
      </w:r>
    </w:p>
    <w:p w:rsidR="00000000" w:rsidRPr="00465792" w:rsidP="00465792">
      <w:pPr>
        <w:pStyle w:val="BodyText"/>
      </w:pPr>
    </w:p>
    <w:tbl>
      <w:tblPr>
        <w:tblW w:w="0" w:type="auto"/>
        <w:tblLayout w:type="fixed"/>
        <w:tblCellMar>
          <w:left w:w="62" w:type="dxa"/>
          <w:right w:w="62" w:type="dxa"/>
        </w:tblCellMar>
        <w:tblLook w:val="0000"/>
      </w:tblPr>
      <w:tblGrid>
        <w:gridCol w:w="2070"/>
        <w:gridCol w:w="7020"/>
      </w:tblGrid>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rPr>
                <w:rStyle w:val="SpecialBold"/>
              </w:rPr>
              <w:t>Unit title</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Design residential interiors</w:t>
            </w:r>
          </w:p>
        </w:tc>
      </w:tr>
      <w:tr w:rsidTr="00465792">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MSFID5002</w:t>
            </w:r>
          </w:p>
        </w:tc>
        <w:tc>
          <w:tcPr>
            <w:tcW w:w="702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t>Develop a decoration proposal for a complex site</w:t>
            </w:r>
          </w:p>
        </w:tc>
      </w:tr>
    </w:tbl>
    <w:p w:rsidR="00000000" w:rsidRPr="00465792" w:rsidP="00465792">
      <w:pPr>
        <w:pStyle w:val="BodyText"/>
      </w:pPr>
    </w:p>
    <w:p w:rsidR="00000000" w:rsidRPr="00465792" w:rsidP="00465792">
      <w:pPr>
        <w:pStyle w:val="BodyText"/>
      </w:pPr>
      <w:r w:rsidRPr="00465792">
        <w:rPr>
          <w:rStyle w:val="SpecialBold"/>
        </w:rPr>
        <w:t>Group B</w:t>
      </w:r>
    </w:p>
    <w:p w:rsidR="00000000" w:rsidRPr="00465792" w:rsidP="00465792">
      <w:pPr>
        <w:pStyle w:val="BodyText"/>
      </w:pPr>
      <w:r w:rsidRPr="00465792">
        <w:t xml:space="preserve">Select a minimum of </w:t>
      </w:r>
      <w:r w:rsidRPr="00465792">
        <w:rPr>
          <w:rStyle w:val="SpecialBold"/>
        </w:rPr>
        <w:t>five (5)</w:t>
      </w:r>
      <w:r w:rsidRPr="00465792">
        <w:t xml:space="preserve"> units from Group B.</w:t>
      </w:r>
    </w:p>
    <w:p w:rsidR="00000000" w:rsidRPr="00465792" w:rsidP="00465792">
      <w:pPr>
        <w:pStyle w:val="BodyText"/>
      </w:pPr>
    </w:p>
    <w:tbl>
      <w:tblPr>
        <w:tblW w:w="0" w:type="auto"/>
        <w:tblLayout w:type="fixed"/>
        <w:tblCellMar>
          <w:left w:w="62" w:type="dxa"/>
          <w:right w:w="62" w:type="dxa"/>
        </w:tblCellMar>
        <w:tblLook w:val="0000"/>
      </w:tblPr>
      <w:tblGrid>
        <w:gridCol w:w="1980"/>
        <w:gridCol w:w="5580"/>
        <w:gridCol w:w="1620"/>
      </w:tblGrid>
      <w:tr w:rsidTr="00465792">
        <w:tblPrEx>
          <w:tblW w:w="0" w:type="auto"/>
          <w:tblLayout w:type="fixed"/>
          <w:tblCellMar>
            <w:left w:w="62" w:type="dxa"/>
            <w:right w:w="62" w:type="dxa"/>
          </w:tblCellMar>
          <w:tblLook w:val="0000"/>
        </w:tblPrEx>
        <w:trPr>
          <w:tblHeader/>
        </w:trPr>
        <w:tc>
          <w:tcPr>
            <w:tcW w:w="198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rPr>
                <w:rStyle w:val="SpecialBold"/>
              </w:rPr>
              <w:t>Unit code</w:t>
            </w:r>
          </w:p>
        </w:tc>
        <w:tc>
          <w:tcPr>
            <w:tcW w:w="558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rPr>
                <w:rStyle w:val="SpecialBold"/>
              </w:rPr>
              <w:t>Unit title</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rPr>
                <w:rStyle w:val="SpecialBold"/>
              </w:rPr>
              <w:t>Prerequisites</w:t>
            </w: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CPCCBC4037A</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Prepare drawing for heritage works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BSBCRT501</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Originate and develop concepts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BSBDES304</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Source and apply design industry knowledge</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BSBPMG522 </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Undertake project work</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CUAANM303</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Create digital 3D models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CUADIG507</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Design digital simulations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MSFFDT5003</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Develop self as a furniture designer</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MSFID5004</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Specify structural elements, systems and services for interior spaces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w:t>
            </w: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MSFID5005</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Explore and apply creative design methodology to interior space</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MSFID5006</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Design interior lighting</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w:t>
            </w: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MSFID5007</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Decorate for events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MSFID5008</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Design for people with disa</w:t>
            </w:r>
            <w:r w:rsidRPr="00465792">
              <w:t xml:space="preserve">bilities and the elderly </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MSFID5009</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recommend colour and applied finishes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MSFID5010</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Provide interior styling service </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MSFID5011</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Specify soft furnishings for complete interior solution</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MSFID5012</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recommend artwork</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MSFID5013</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Design for small to medium scale commercial or institutional interiors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MSFID5014</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Use CAD applications to complete models and documentation for interior design projects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MSFID5015</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Decorate interiors for restoration projects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MSS015002</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Develop strategies for more sustainable use of resources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SIRRMER512</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perspective drawings, plans and elevations</w:t>
            </w:r>
          </w:p>
        </w:tc>
        <w:tc>
          <w:tcPr>
            <w:tcW w:w="16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p>
        </w:tc>
      </w:tr>
      <w:tr w:rsidTr="00465792">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SIRRMER020A</w:t>
            </w:r>
          </w:p>
        </w:tc>
        <w:tc>
          <w:tcPr>
            <w:tcW w:w="558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Create and implement exhibition space</w:t>
            </w:r>
          </w:p>
        </w:tc>
        <w:tc>
          <w:tcPr>
            <w:tcW w:w="1620" w:type="dxa"/>
            <w:tcBorders>
              <w:top w:val="nil"/>
              <w:left w:val="nil"/>
              <w:bottom w:val="nil"/>
              <w:right w:val="nil"/>
            </w:tcBorders>
            <w:tcMar>
              <w:top w:w="0" w:type="dxa"/>
              <w:left w:w="62" w:type="dxa"/>
              <w:bottom w:w="0" w:type="dxa"/>
              <w:right w:w="62" w:type="dxa"/>
            </w:tcMar>
          </w:tcPr>
          <w:p w:rsidR="00000000" w:rsidRPr="00465792" w:rsidP="00465792">
            <w:pPr>
              <w:pStyle w:val="BodyText"/>
            </w:pPr>
          </w:p>
        </w:tc>
      </w:tr>
    </w:tbl>
    <w:p w:rsidR="00000000" w:rsidRPr="00465792" w:rsidP="00465792">
      <w:pPr>
        <w:pStyle w:val="BodyText"/>
      </w:pPr>
    </w:p>
    <w:p w:rsidR="00000000" w:rsidRPr="00465792" w:rsidP="00465792">
      <w:pPr>
        <w:pStyle w:val="BodyText"/>
      </w:pPr>
      <w:r w:rsidRPr="00465792">
        <w:rPr>
          <w:rStyle w:val="SpecialBold"/>
        </w:rPr>
        <w:t>Group C</w:t>
      </w:r>
    </w:p>
    <w:p w:rsidR="00000000" w:rsidRPr="00465792" w:rsidP="00465792">
      <w:pPr>
        <w:pStyle w:val="BodyText"/>
      </w:pPr>
      <w:r w:rsidRPr="00465792">
        <w:t xml:space="preserve">Select a minimum of </w:t>
      </w:r>
      <w:r w:rsidRPr="00465792">
        <w:rPr>
          <w:rStyle w:val="SpecialBold"/>
        </w:rPr>
        <w:t>eight (8)</w:t>
      </w:r>
      <w:r w:rsidRPr="00465792">
        <w:t xml:space="preserve"> units from Group C.</w:t>
      </w:r>
    </w:p>
    <w:p w:rsidR="00000000" w:rsidRPr="00465792" w:rsidP="00465792">
      <w:pPr>
        <w:pStyle w:val="BodyText"/>
      </w:pPr>
    </w:p>
    <w:tbl>
      <w:tblPr>
        <w:tblW w:w="0" w:type="auto"/>
        <w:tblLayout w:type="fixed"/>
        <w:tblCellMar>
          <w:left w:w="62" w:type="dxa"/>
          <w:right w:w="62" w:type="dxa"/>
        </w:tblCellMar>
        <w:tblLook w:val="0000"/>
      </w:tblPr>
      <w:tblGrid>
        <w:gridCol w:w="2160"/>
        <w:gridCol w:w="7020"/>
      </w:tblGrid>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rPr>
                <w:rStyle w:val="SpecialBold"/>
              </w:rPr>
              <w:t>Unit title</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BSBCRT401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Articulate, present and debate ideas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BSBCRT402</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Collaborate in a creative process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BSBDES301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Explore the use of colour</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BSBDES305</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Source and apply information on the history and theory of design</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BSBDES401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Generate design solutions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BSBDES403</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De</w:t>
            </w:r>
            <w:r w:rsidRPr="00465792">
              <w:t>velop and extend design skills and practice</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BSBMGT402 </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Implement operational plan</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BSBSMB405</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Monitor and manage small business operations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BSBWOR204 </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Use business technology</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MSMWHS200</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Work safely</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CUADIG303</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and prepare photo images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CUADIG304</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Create visual design components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CUAACD302</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computer-aided drawings</w:t>
            </w:r>
          </w:p>
        </w:tc>
      </w:tr>
      <w:tr w:rsidTr="004068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CUADES403</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apply techniques in spatial design</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CUAILL401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apply techniques for illustrative work</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MEM16006A</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Organise and communicate information</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MSMENV472</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Implement and monitor environmentally sustainable work practices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MSFDN4001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Produce drawings from design concepts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MSFFDT4012</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furniture styles and movements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MSFID3001</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Source and specify decoration products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MSFID4003</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Prepare a materials board for client presentation</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MSFID4004</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recommend furniture and accessories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MSFID4005</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recommend soft furnishings for interiors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MSFID4006</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and recommend hard materials and finishes for interiors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w:t>
            </w:r>
            <w:r w:rsidRPr="00465792">
              <w:t>D4007</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Identify materials, construction techniques and methods used in building interiors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MSFID4008</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 xml:space="preserve">Assess interior light and recommend light fittings </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MSFID4009</w:t>
            </w:r>
          </w:p>
        </w:tc>
        <w:tc>
          <w:tcPr>
            <w:tcW w:w="702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Research architectural styles and movements</w:t>
            </w:r>
          </w:p>
        </w:tc>
      </w:tr>
      <w:tr w:rsidTr="00406881">
        <w:tblPrEx>
          <w:tblW w:w="0" w:type="auto"/>
          <w:tblLayout w:type="fixed"/>
          <w:tblCellMar>
            <w:left w:w="62" w:type="dxa"/>
            <w:right w:w="62" w:type="dxa"/>
          </w:tblCellMar>
          <w:tblLook w:val="0000"/>
        </w:tblPrEx>
        <w:trPr>
          <w:trHeight w:val="80"/>
        </w:trPr>
        <w:tc>
          <w:tcPr>
            <w:tcW w:w="2160" w:type="dxa"/>
            <w:tcBorders>
              <w:top w:val="nil"/>
              <w:left w:val="nil"/>
              <w:bottom w:val="nil"/>
              <w:right w:val="nil"/>
            </w:tcBorders>
            <w:tcMar>
              <w:top w:w="0" w:type="dxa"/>
              <w:left w:w="62" w:type="dxa"/>
              <w:bottom w:w="0" w:type="dxa"/>
              <w:right w:w="62" w:type="dxa"/>
            </w:tcMar>
          </w:tcPr>
          <w:p w:rsidR="00000000" w:rsidP="00465792">
            <w:pPr>
              <w:pStyle w:val="BodyText"/>
              <w:rPr>
                <w:lang w:val="en-NZ"/>
              </w:rPr>
            </w:pPr>
            <w:r w:rsidRPr="00465792">
              <w:t>MSFID4010</w:t>
            </w:r>
          </w:p>
        </w:tc>
        <w:tc>
          <w:tcPr>
            <w:tcW w:w="7020" w:type="dxa"/>
            <w:tcBorders>
              <w:top w:val="nil"/>
              <w:left w:val="nil"/>
              <w:bottom w:val="nil"/>
              <w:right w:val="nil"/>
            </w:tcBorders>
            <w:tcMar>
              <w:top w:w="0" w:type="dxa"/>
              <w:left w:w="62" w:type="dxa"/>
              <w:bottom w:w="0" w:type="dxa"/>
              <w:right w:w="62" w:type="dxa"/>
            </w:tcMar>
          </w:tcPr>
          <w:p w:rsidR="00000000" w:rsidRPr="00465792" w:rsidP="00465792">
            <w:pPr>
              <w:pStyle w:val="BodyText"/>
            </w:pPr>
            <w:r w:rsidRPr="00465792">
              <w:t>Research interior decoration and design influences</w:t>
            </w:r>
          </w:p>
        </w:tc>
      </w:tr>
    </w:tbl>
    <w:p w:rsidR="00000000" w:rsidRPr="00465792" w:rsidP="00465792">
      <w:pPr>
        <w:pStyle w:val="BodyText"/>
      </w:pPr>
    </w:p>
    <w:p w:rsidR="00000000" w:rsidRPr="00465792" w:rsidP="00465792">
      <w:pPr>
        <w:pStyle w:val="BodyText"/>
      </w:pPr>
      <w:r w:rsidRPr="00465792">
        <w:rPr>
          <w:rStyle w:val="SpecialBold"/>
        </w:rPr>
        <w:t xml:space="preserve">Group D </w:t>
      </w:r>
    </w:p>
    <w:p w:rsidR="00000000" w:rsidRPr="00465792" w:rsidP="00465792">
      <w:pPr>
        <w:pStyle w:val="BodyText"/>
      </w:pPr>
      <w:r w:rsidRPr="00465792">
        <w:t xml:space="preserve">Up to </w:t>
      </w:r>
      <w:r w:rsidRPr="00465792">
        <w:rPr>
          <w:rStyle w:val="SpecialBold"/>
        </w:rPr>
        <w:t>five (5)</w:t>
      </w:r>
      <w:r w:rsidRPr="00465792">
        <w:t xml:space="preserve"> relevant units can be chosen from other units not already selected from Groups A, B and C, or units available in this Training Package, other endorsed Training Packages and accred</w:t>
      </w:r>
      <w:r w:rsidRPr="00465792">
        <w:t>ited courses. Those units must be aligned at Certificate IV level (maximum 2 units), Diploma level (maximum 5 units) or Advanced Diploma level (maximum 2 units).</w:t>
      </w:r>
    </w:p>
    <w:p w:rsidR="00000000" w:rsidRPr="00465792" w:rsidP="00465792">
      <w:pPr>
        <w:pStyle w:val="BodyText"/>
      </w:pPr>
    </w:p>
    <w:p w:rsidR="00000000" w:rsidRPr="00465792" w:rsidP="00465792">
      <w:pPr>
        <w:pStyle w:val="BodyText"/>
      </w:pPr>
      <w:r w:rsidRPr="00465792">
        <w:t>Units selected from other Training Packages and accredited courses via Group D must be releva</w:t>
      </w:r>
      <w:r w:rsidRPr="00465792">
        <w:t>nt to the qualification outcome and not duplicate units available within this qualification.</w:t>
      </w:r>
    </w:p>
    <w:p w:rsidR="00000000" w:rsidRPr="00465792" w:rsidP="00465792">
      <w:pPr>
        <w:pStyle w:val="AllowPageBreak"/>
      </w:pPr>
    </w:p>
    <w:p w:rsidR="00000000" w:rsidRPr="00465792" w:rsidP="00465792">
      <w:pPr>
        <w:pStyle w:val="Heading1"/>
      </w:pPr>
      <w:bookmarkStart w:id="5" w:name="O_937312"/>
      <w:bookmarkEnd w:id="5"/>
      <w:r w:rsidRPr="00465792">
        <w:t>Qualification Mapping Information</w:t>
      </w:r>
    </w:p>
    <w:p w:rsidR="00000000" w:rsidRPr="00465792" w:rsidP="00465792">
      <w:pPr>
        <w:pStyle w:val="BodyText"/>
      </w:pPr>
      <w:r w:rsidRPr="00465792">
        <w:t>Release 3 - CPCCOHS1001A replaced by MSMWHS200. Imported units updated. Equivalent.</w:t>
      </w:r>
    </w:p>
    <w:p w:rsidR="00000000" w:rsidRPr="00465792" w:rsidP="00465792">
      <w:pPr>
        <w:pStyle w:val="BodyText"/>
      </w:pPr>
      <w:r w:rsidRPr="00465792">
        <w:t>Release 2 - Imported units u</w:t>
      </w:r>
      <w:r w:rsidRPr="00465792">
        <w:t>pdated.  Equivalent.</w:t>
      </w:r>
    </w:p>
    <w:p w:rsidR="00000000" w:rsidRPr="00465792" w:rsidP="00465792">
      <w:pPr>
        <w:pStyle w:val="BodyText"/>
      </w:pPr>
      <w:r w:rsidRPr="00465792">
        <w:t>Release 1 - New qualification. Supersedes and is based on LMF50408 Diploma of Interior Design and Decoration. Outcomes are equivalent.</w:t>
      </w:r>
    </w:p>
    <w:p w:rsidR="00000000" w:rsidRPr="00465792" w:rsidP="00465792">
      <w:pPr>
        <w:pStyle w:val="AllowPageBreak"/>
      </w:pPr>
    </w:p>
    <w:p w:rsidR="00000000" w:rsidRPr="00465792" w:rsidP="00465792">
      <w:pPr>
        <w:pStyle w:val="Heading1"/>
      </w:pPr>
      <w:bookmarkStart w:id="6" w:name="O_937317"/>
      <w:bookmarkEnd w:id="6"/>
      <w:r w:rsidRPr="00465792">
        <w:t>Links</w:t>
      </w:r>
    </w:p>
    <w:p w:rsidR="00000000" w:rsidRPr="00465792" w:rsidP="00465792">
      <w:pPr>
        <w:pStyle w:val="BodyText"/>
      </w:pPr>
      <w:r w:rsidRPr="00465792">
        <w:t>MSA Training Package Companion Volumes - http://companion_volumes.vetnet.education.gov.au/Pages/TrainingPackage.aspx?pid=35</w:t>
      </w:r>
    </w:p>
    <w:p w:rsidR="00000000" w:rsidRPr="00465792" w:rsidP="00465792"/>
    <w:sectPr w:rsidSect="00465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rsidRPr="00406881" w:rsidP="00406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81" w:rsidP="00465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6881" w:rsidP="004657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6881" w:rsidP="00465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rsidRPr="00406881" w:rsidP="004068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81" w:rsidRPr="002D2AF8" w:rsidP="00465792">
    <w:pPr>
      <w:pStyle w:val="Header"/>
      <w:framePr w:wrap="around"/>
    </w:pPr>
    <w:r>
      <w:fldChar w:fldCharType="begin"/>
    </w:r>
    <w:r>
      <w:instrText xml:space="preserve"> TITLE   \* MERGEFORMAT </w:instrText>
    </w:r>
    <w:r>
      <w:fldChar w:fldCharType="separate"/>
    </w:r>
    <w:r>
      <w:t>MSF50213 Diploma of Interior Design and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406881" w:rsidP="00465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78A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49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792"/>
    <w:pPr>
      <w:spacing w:before="360" w:after="60"/>
      <w:outlineLvl w:val="0"/>
    </w:pPr>
    <w:rPr>
      <w:sz w:val="32"/>
    </w:rPr>
  </w:style>
  <w:style w:type="paragraph" w:styleId="Heading2">
    <w:name w:val="heading 2"/>
    <w:basedOn w:val="HeadingBase"/>
    <w:next w:val="BodyText"/>
    <w:link w:val="Heading2Char"/>
    <w:qFormat/>
    <w:rsid w:val="00465792"/>
    <w:pPr>
      <w:keepLines/>
      <w:spacing w:before="240" w:after="120"/>
      <w:outlineLvl w:val="1"/>
    </w:pPr>
    <w:rPr>
      <w:sz w:val="28"/>
      <w:szCs w:val="40"/>
    </w:rPr>
  </w:style>
  <w:style w:type="paragraph" w:styleId="Heading3">
    <w:name w:val="heading 3"/>
    <w:basedOn w:val="HeadingBase"/>
    <w:next w:val="BodyText"/>
    <w:link w:val="Heading3Char"/>
    <w:qFormat/>
    <w:rsid w:val="00465792"/>
    <w:pPr>
      <w:spacing w:before="180" w:after="120"/>
      <w:outlineLvl w:val="2"/>
    </w:pPr>
    <w:rPr>
      <w:spacing w:val="-10"/>
      <w:kern w:val="32"/>
    </w:rPr>
  </w:style>
  <w:style w:type="paragraph" w:styleId="Heading4">
    <w:name w:val="heading 4"/>
    <w:basedOn w:val="HeadingBase"/>
    <w:next w:val="BodyText"/>
    <w:link w:val="Heading4Char"/>
    <w:qFormat/>
    <w:rsid w:val="00465792"/>
    <w:pPr>
      <w:spacing w:before="160" w:after="120"/>
      <w:outlineLvl w:val="3"/>
    </w:pPr>
    <w:rPr>
      <w:sz w:val="22"/>
    </w:rPr>
  </w:style>
  <w:style w:type="paragraph" w:styleId="Heading5">
    <w:name w:val="heading 5"/>
    <w:basedOn w:val="HeadingBase"/>
    <w:next w:val="Normal"/>
    <w:link w:val="Heading5Char"/>
    <w:qFormat/>
    <w:rsid w:val="00465792"/>
    <w:pPr>
      <w:spacing w:before="80"/>
      <w:outlineLvl w:val="4"/>
    </w:pPr>
    <w:rPr>
      <w:color w:val="918585"/>
      <w:sz w:val="20"/>
    </w:rPr>
  </w:style>
  <w:style w:type="paragraph" w:styleId="Heading6">
    <w:name w:val="heading 6"/>
    <w:basedOn w:val="HeadingBase"/>
    <w:next w:val="Normal"/>
    <w:link w:val="Heading6Char"/>
    <w:qFormat/>
    <w:rsid w:val="00465792"/>
    <w:pPr>
      <w:spacing w:before="60"/>
      <w:outlineLvl w:val="5"/>
    </w:pPr>
    <w:rPr>
      <w:color w:val="918585"/>
      <w:sz w:val="20"/>
    </w:rPr>
  </w:style>
  <w:style w:type="paragraph" w:styleId="Heading7">
    <w:name w:val="heading 7"/>
    <w:basedOn w:val="Normal"/>
    <w:next w:val="Normal"/>
    <w:link w:val="Heading7Char"/>
    <w:qFormat/>
    <w:rsid w:val="00465792"/>
    <w:pPr>
      <w:ind w:left="720"/>
      <w:outlineLvl w:val="6"/>
    </w:pPr>
    <w:rPr>
      <w:i/>
    </w:rPr>
  </w:style>
  <w:style w:type="paragraph" w:styleId="Heading8">
    <w:name w:val="heading 8"/>
    <w:basedOn w:val="Normal"/>
    <w:next w:val="Normal"/>
    <w:link w:val="Heading8Char"/>
    <w:qFormat/>
    <w:rsid w:val="00465792"/>
    <w:pPr>
      <w:ind w:left="720"/>
      <w:outlineLvl w:val="7"/>
    </w:pPr>
    <w:rPr>
      <w:i/>
    </w:rPr>
  </w:style>
  <w:style w:type="paragraph" w:styleId="Heading9">
    <w:name w:val="heading 9"/>
    <w:basedOn w:val="Normal"/>
    <w:next w:val="Normal"/>
    <w:link w:val="Heading9Char"/>
    <w:qFormat/>
    <w:rsid w:val="00465792"/>
    <w:pPr>
      <w:ind w:left="720"/>
      <w:outlineLvl w:val="8"/>
    </w:pPr>
    <w:rPr>
      <w:i/>
    </w:rPr>
  </w:style>
  <w:style w:type="character" w:default="1" w:styleId="DefaultParagraphFont">
    <w:name w:val="Default Paragraph Font"/>
    <w:uiPriority w:val="1"/>
    <w:unhideWhenUsed/>
    <w:rsid w:val="00465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792"/>
  </w:style>
  <w:style w:type="character" w:customStyle="1" w:styleId="Heading1Char">
    <w:name w:val="Heading 1 Char"/>
    <w:basedOn w:val="DefaultParagraphFont"/>
    <w:link w:val="Heading1"/>
    <w:rsid w:val="00465792"/>
    <w:rPr>
      <w:rFonts w:ascii="Times New Roman" w:eastAsia="Times New Roman" w:hAnsi="Times New Roman" w:cs="Times New Roman"/>
      <w:b/>
      <w:sz w:val="32"/>
      <w:szCs w:val="20"/>
      <w:lang w:eastAsia="en-US"/>
    </w:rPr>
  </w:style>
  <w:style w:type="paragraph" w:styleId="BodyText">
    <w:name w:val="Body Text"/>
    <w:basedOn w:val="Normal"/>
    <w:link w:val="BodyTextChar"/>
    <w:rsid w:val="004657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792"/>
    <w:rPr>
      <w:rFonts w:ascii="Times New Roman" w:eastAsia="Times New Roman" w:hAnsi="Times New Roman" w:cs="Times New Roman"/>
      <w:sz w:val="24"/>
      <w:lang w:eastAsia="en-US"/>
    </w:rPr>
  </w:style>
  <w:style w:type="paragraph" w:styleId="ListBullet">
    <w:name w:val="List Bullet"/>
    <w:basedOn w:val="List"/>
    <w:rsid w:val="00465792"/>
    <w:pPr>
      <w:numPr>
        <w:numId w:val="12"/>
      </w:numPr>
      <w:tabs>
        <w:tab w:val="clear" w:pos="340"/>
      </w:tabs>
      <w:spacing w:before="40" w:after="40"/>
    </w:pPr>
  </w:style>
  <w:style w:type="character" w:customStyle="1" w:styleId="SpecialBold">
    <w:name w:val="Special Bold"/>
    <w:basedOn w:val="DefaultParagraphFont"/>
    <w:rsid w:val="00465792"/>
    <w:rPr>
      <w:b/>
      <w:spacing w:val="0"/>
    </w:rPr>
  </w:style>
  <w:style w:type="character" w:styleId="Emphasis">
    <w:name w:val="Emphasis"/>
    <w:basedOn w:val="DefaultParagraphFont"/>
    <w:qFormat/>
    <w:rsid w:val="00465792"/>
    <w:rPr>
      <w:i/>
    </w:rPr>
  </w:style>
  <w:style w:type="paragraph" w:customStyle="1" w:styleId="SuperHeading">
    <w:name w:val="SuperHeading"/>
    <w:basedOn w:val="Normal"/>
    <w:rsid w:val="00465792"/>
    <w:pPr>
      <w:spacing w:before="240" w:after="120"/>
      <w:outlineLvl w:val="0"/>
    </w:pPr>
    <w:rPr>
      <w:rFonts w:ascii="Times New Roman" w:hAnsi="Times New Roman"/>
      <w:b/>
      <w:sz w:val="32"/>
    </w:rPr>
  </w:style>
  <w:style w:type="paragraph" w:customStyle="1" w:styleId="AllowPageBreak">
    <w:name w:val="AllowPageBreak"/>
    <w:rsid w:val="004657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792"/>
    <w:rPr>
      <w:rFonts w:ascii="Courier New" w:eastAsia="Times New Roman" w:hAnsi="Courier New" w:cs="Times New Roman"/>
      <w:i/>
      <w:szCs w:val="20"/>
      <w:lang w:eastAsia="en-US"/>
    </w:rPr>
  </w:style>
  <w:style w:type="paragraph" w:customStyle="1" w:styleId="HeadingBase">
    <w:name w:val="Heading Base"/>
    <w:rsid w:val="00465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792"/>
    <w:pPr>
      <w:tabs>
        <w:tab w:val="right" w:leader="dot" w:pos="9072"/>
      </w:tabs>
      <w:ind w:left="567"/>
    </w:pPr>
    <w:rPr>
      <w:szCs w:val="22"/>
    </w:rPr>
  </w:style>
  <w:style w:type="paragraph" w:customStyle="1" w:styleId="TOCBase">
    <w:name w:val="TOC Base"/>
    <w:rsid w:val="00465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792"/>
    <w:pPr>
      <w:tabs>
        <w:tab w:val="right" w:leader="dot" w:pos="9072"/>
      </w:tabs>
      <w:spacing w:before="40" w:after="40"/>
      <w:ind w:left="284"/>
    </w:pPr>
    <w:rPr>
      <w:rFonts w:ascii="Times New Roman" w:hAnsi="Times New Roman"/>
    </w:rPr>
  </w:style>
  <w:style w:type="paragraph" w:styleId="TOC1">
    <w:name w:val="toc 1"/>
    <w:basedOn w:val="TOCBase"/>
    <w:next w:val="Normal"/>
    <w:rsid w:val="00465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792"/>
    <w:rPr>
      <w:rFonts w:ascii="Times New Roman" w:eastAsia="Times New Roman" w:hAnsi="Times New Roman" w:cs="Times New Roman"/>
      <w:sz w:val="16"/>
      <w:lang w:eastAsia="en-US"/>
    </w:rPr>
  </w:style>
  <w:style w:type="paragraph" w:styleId="Title">
    <w:name w:val="Title"/>
    <w:basedOn w:val="HeadingBase"/>
    <w:link w:val="TitleChar"/>
    <w:qFormat/>
    <w:rsid w:val="00465792"/>
    <w:pPr>
      <w:spacing w:before="5040"/>
      <w:jc w:val="center"/>
    </w:pPr>
    <w:rPr>
      <w:sz w:val="48"/>
      <w:szCs w:val="72"/>
      <w:lang w:val="en-US"/>
    </w:rPr>
  </w:style>
  <w:style w:type="character" w:customStyle="1" w:styleId="TitleChar">
    <w:name w:val="Title Char"/>
    <w:basedOn w:val="DefaultParagraphFont"/>
    <w:link w:val="Title"/>
    <w:rsid w:val="00465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792"/>
    <w:pPr>
      <w:tabs>
        <w:tab w:val="left" w:pos="3600"/>
        <w:tab w:val="left" w:pos="3958"/>
      </w:tabs>
    </w:pPr>
  </w:style>
  <w:style w:type="paragraph" w:styleId="List">
    <w:name w:val="List"/>
    <w:basedOn w:val="BodyText"/>
    <w:next w:val="BodyText"/>
    <w:rsid w:val="00465792"/>
    <w:pPr>
      <w:tabs>
        <w:tab w:val="left" w:pos="340"/>
      </w:tabs>
      <w:spacing w:before="60" w:after="60"/>
      <w:ind w:left="340" w:hanging="340"/>
    </w:pPr>
  </w:style>
  <w:style w:type="paragraph" w:customStyle="1" w:styleId="Note">
    <w:name w:val="Note"/>
    <w:basedOn w:val="BodyText"/>
    <w:rsid w:val="00465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792"/>
    <w:pPr>
      <w:framePr w:wrap="auto" w:hAnchor="text" w:y="6049"/>
    </w:pPr>
    <w:rPr>
      <w:color w:val="000000"/>
      <w:sz w:val="40"/>
    </w:rPr>
  </w:style>
  <w:style w:type="paragraph" w:customStyle="1" w:styleId="TOCTitle">
    <w:name w:val="TOCTitle"/>
    <w:basedOn w:val="Heading1"/>
    <w:rsid w:val="00465792"/>
    <w:pPr>
      <w:spacing w:after="240"/>
      <w:jc w:val="center"/>
      <w:outlineLvl w:val="9"/>
    </w:pPr>
    <w:rPr>
      <w:caps/>
    </w:rPr>
  </w:style>
  <w:style w:type="paragraph" w:customStyle="1" w:styleId="Version">
    <w:name w:val="Version"/>
    <w:rsid w:val="00465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792"/>
    <w:pPr>
      <w:numPr>
        <w:numId w:val="13"/>
      </w:numPr>
      <w:tabs>
        <w:tab w:val="clear" w:pos="680"/>
      </w:tabs>
    </w:pPr>
  </w:style>
  <w:style w:type="paragraph" w:styleId="Index1">
    <w:name w:val="index 1"/>
    <w:basedOn w:val="Normal"/>
    <w:next w:val="Normal"/>
    <w:semiHidden/>
    <w:rsid w:val="00465792"/>
    <w:pPr>
      <w:keepNext w:val="0"/>
      <w:tabs>
        <w:tab w:val="right" w:pos="4176"/>
      </w:tabs>
      <w:ind w:left="198" w:hanging="198"/>
    </w:pPr>
    <w:rPr>
      <w:rFonts w:ascii="Garamond" w:hAnsi="Garamond"/>
    </w:rPr>
  </w:style>
  <w:style w:type="paragraph" w:styleId="IndexHeading">
    <w:name w:val="index heading"/>
    <w:basedOn w:val="Normal"/>
    <w:next w:val="Index1"/>
    <w:semiHidden/>
    <w:rsid w:val="00465792"/>
    <w:pPr>
      <w:spacing w:before="120" w:after="120"/>
    </w:pPr>
    <w:rPr>
      <w:rFonts w:ascii="Arial" w:hAnsi="Arial"/>
      <w:b/>
      <w:color w:val="918585"/>
      <w:sz w:val="24"/>
    </w:rPr>
  </w:style>
  <w:style w:type="paragraph" w:styleId="Header">
    <w:name w:val="header"/>
    <w:basedOn w:val="Normal"/>
    <w:link w:val="HeaderChar"/>
    <w:rsid w:val="00465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792"/>
    <w:rPr>
      <w:rFonts w:ascii="Times New Roman" w:eastAsia="Times New Roman" w:hAnsi="Times New Roman" w:cs="Times New Roman"/>
      <w:sz w:val="16"/>
      <w:szCs w:val="20"/>
      <w:lang w:val="en-GB" w:eastAsia="en-US"/>
    </w:rPr>
  </w:style>
  <w:style w:type="paragraph" w:customStyle="1" w:styleId="Chapter">
    <w:name w:val="Chapter"/>
    <w:basedOn w:val="Normal"/>
    <w:rsid w:val="00465792"/>
    <w:pPr>
      <w:spacing w:before="240"/>
    </w:pPr>
    <w:rPr>
      <w:rFonts w:ascii="Times New Roman" w:hAnsi="Times New Roman"/>
      <w:smallCaps/>
      <w:spacing w:val="80"/>
      <w:sz w:val="28"/>
    </w:rPr>
  </w:style>
  <w:style w:type="paragraph" w:customStyle="1" w:styleId="InChapter">
    <w:name w:val="InChapter"/>
    <w:basedOn w:val="Heading3"/>
    <w:rsid w:val="00465792"/>
    <w:pPr>
      <w:spacing w:after="240"/>
      <w:outlineLvl w:val="9"/>
    </w:pPr>
    <w:rPr>
      <w:noProof/>
    </w:rPr>
  </w:style>
  <w:style w:type="paragraph" w:styleId="Index2">
    <w:name w:val="index 2"/>
    <w:basedOn w:val="Normal"/>
    <w:next w:val="Normal"/>
    <w:semiHidden/>
    <w:rsid w:val="00465792"/>
    <w:pPr>
      <w:tabs>
        <w:tab w:val="right" w:pos="4176"/>
      </w:tabs>
      <w:ind w:left="568" w:hanging="284"/>
    </w:pPr>
    <w:rPr>
      <w:rFonts w:ascii="Garamond" w:hAnsi="Garamond"/>
    </w:rPr>
  </w:style>
  <w:style w:type="paragraph" w:customStyle="1" w:styleId="Byline">
    <w:name w:val="Byline"/>
    <w:rsid w:val="00465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792"/>
    <w:pPr>
      <w:tabs>
        <w:tab w:val="clear" w:pos="3600"/>
        <w:tab w:val="clear" w:pos="3958"/>
      </w:tabs>
      <w:jc w:val="right"/>
    </w:pPr>
  </w:style>
  <w:style w:type="paragraph" w:styleId="Caption">
    <w:name w:val="caption"/>
    <w:basedOn w:val="BodyText"/>
    <w:next w:val="Normal"/>
    <w:qFormat/>
    <w:rsid w:val="00465792"/>
    <w:pPr>
      <w:framePr w:w="2268" w:hSpace="181" w:vSpace="181" w:wrap="around" w:vAnchor="text" w:hAnchor="page" w:x="1135" w:y="285" w:anchorLock="1"/>
    </w:pPr>
    <w:rPr>
      <w:i/>
    </w:rPr>
  </w:style>
  <w:style w:type="paragraph" w:customStyle="1" w:styleId="MiniTOCTitle">
    <w:name w:val="MiniTOCTitle"/>
    <w:basedOn w:val="Heading4"/>
    <w:rsid w:val="00465792"/>
    <w:pPr>
      <w:spacing w:before="240"/>
      <w:outlineLvl w:val="9"/>
    </w:pPr>
    <w:rPr>
      <w:noProof/>
      <w:sz w:val="24"/>
    </w:rPr>
  </w:style>
  <w:style w:type="paragraph" w:customStyle="1" w:styleId="MiniTOCItem">
    <w:name w:val="MiniTOCItem"/>
    <w:basedOn w:val="ListBullet"/>
    <w:rsid w:val="00465792"/>
    <w:pPr>
      <w:numPr>
        <w:numId w:val="0"/>
      </w:numPr>
      <w:tabs>
        <w:tab w:val="right" w:leader="dot" w:pos="6521"/>
      </w:tabs>
      <w:spacing w:before="0" w:after="0"/>
    </w:pPr>
  </w:style>
  <w:style w:type="paragraph" w:customStyle="1" w:styleId="TOFTitle">
    <w:name w:val="TOFTitle"/>
    <w:basedOn w:val="TOCTitle"/>
    <w:rsid w:val="00465792"/>
  </w:style>
  <w:style w:type="paragraph" w:styleId="TableofFigures">
    <w:name w:val="table of figures"/>
    <w:basedOn w:val="Normal"/>
    <w:next w:val="Normal"/>
    <w:semiHidden/>
    <w:rsid w:val="00465792"/>
    <w:pPr>
      <w:tabs>
        <w:tab w:val="right" w:leader="dot" w:pos="9072"/>
      </w:tabs>
      <w:ind w:left="970" w:hanging="403"/>
    </w:pPr>
    <w:rPr>
      <w:rFonts w:ascii="Times New Roman" w:hAnsi="Times New Roman"/>
      <w:b/>
    </w:rPr>
  </w:style>
  <w:style w:type="paragraph" w:styleId="ListNumber">
    <w:name w:val="List Number"/>
    <w:basedOn w:val="List"/>
    <w:rsid w:val="00465792"/>
    <w:pPr>
      <w:numPr>
        <w:numId w:val="10"/>
      </w:numPr>
    </w:pPr>
  </w:style>
  <w:style w:type="character" w:customStyle="1" w:styleId="WingdingSymbols">
    <w:name w:val="Wingding Symbols"/>
    <w:rsid w:val="00465792"/>
    <w:rPr>
      <w:rFonts w:ascii="Wingdings" w:hAnsi="Wingdings"/>
    </w:rPr>
  </w:style>
  <w:style w:type="paragraph" w:customStyle="1" w:styleId="TableHeading">
    <w:name w:val="Table Heading"/>
    <w:basedOn w:val="HeadingBase"/>
    <w:rsid w:val="00465792"/>
    <w:pPr>
      <w:keepLines/>
      <w:pBdr>
        <w:bottom w:val="single" w:sz="6" w:space="1" w:color="918585"/>
      </w:pBdr>
      <w:spacing w:before="240"/>
    </w:pPr>
  </w:style>
  <w:style w:type="character" w:customStyle="1" w:styleId="HotSpot">
    <w:name w:val="HotSpot"/>
    <w:rsid w:val="00465792"/>
    <w:rPr>
      <w:color w:val="0033CC"/>
      <w:u w:val="none"/>
    </w:rPr>
  </w:style>
  <w:style w:type="paragraph" w:customStyle="1" w:styleId="BodyTextRight">
    <w:name w:val="Body Text Right"/>
    <w:basedOn w:val="BodyText"/>
    <w:rsid w:val="00465792"/>
    <w:pPr>
      <w:spacing w:before="0" w:after="0"/>
      <w:jc w:val="right"/>
    </w:pPr>
  </w:style>
  <w:style w:type="paragraph" w:styleId="Index3">
    <w:name w:val="index 3"/>
    <w:basedOn w:val="ListNumber2"/>
    <w:next w:val="Normal"/>
    <w:semiHidden/>
    <w:rsid w:val="00465792"/>
    <w:pPr>
      <w:numPr>
        <w:numId w:val="0"/>
      </w:numPr>
      <w:tabs>
        <w:tab w:val="right" w:leader="dot" w:pos="4176"/>
      </w:tabs>
    </w:pPr>
  </w:style>
  <w:style w:type="paragraph" w:styleId="ListNumber2">
    <w:name w:val="List Number 2"/>
    <w:basedOn w:val="List2"/>
    <w:rsid w:val="00465792"/>
    <w:pPr>
      <w:numPr>
        <w:numId w:val="9"/>
      </w:numPr>
      <w:tabs>
        <w:tab w:val="clear" w:pos="1060"/>
      </w:tabs>
    </w:pPr>
  </w:style>
  <w:style w:type="paragraph" w:customStyle="1" w:styleId="MarginNote">
    <w:name w:val="Margin Note"/>
    <w:basedOn w:val="BodyText"/>
    <w:rsid w:val="00465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792"/>
    <w:rPr>
      <w:sz w:val="32"/>
    </w:rPr>
  </w:style>
  <w:style w:type="paragraph" w:customStyle="1" w:styleId="HeadingProcedure">
    <w:name w:val="Heading Procedure"/>
    <w:basedOn w:val="HeadingBase"/>
    <w:next w:val="Normal"/>
    <w:rsid w:val="00465792"/>
    <w:pPr>
      <w:tabs>
        <w:tab w:val="left" w:pos="0"/>
      </w:tabs>
      <w:spacing w:before="120" w:after="60"/>
    </w:pPr>
    <w:rPr>
      <w:i/>
      <w:color w:val="918585"/>
      <w:sz w:val="22"/>
    </w:rPr>
  </w:style>
  <w:style w:type="paragraph" w:customStyle="1" w:styleId="TableBodyText">
    <w:name w:val="Table Body Text"/>
    <w:basedOn w:val="BodyText"/>
    <w:rsid w:val="00465792"/>
    <w:pPr>
      <w:spacing w:before="60" w:after="60"/>
    </w:pPr>
  </w:style>
  <w:style w:type="paragraph" w:styleId="ListContinue">
    <w:name w:val="List Continue"/>
    <w:basedOn w:val="List"/>
    <w:rsid w:val="00465792"/>
    <w:pPr>
      <w:ind w:firstLine="0"/>
    </w:pPr>
  </w:style>
  <w:style w:type="paragraph" w:customStyle="1" w:styleId="ListNote">
    <w:name w:val="List Note"/>
    <w:basedOn w:val="List"/>
    <w:rsid w:val="00465792"/>
    <w:pPr>
      <w:pBdr>
        <w:top w:val="single" w:sz="6" w:space="2" w:color="918585"/>
        <w:bottom w:val="single" w:sz="6" w:space="2" w:color="918585"/>
      </w:pBdr>
      <w:tabs>
        <w:tab w:val="left" w:pos="1021"/>
      </w:tabs>
      <w:ind w:firstLine="0"/>
    </w:pPr>
  </w:style>
  <w:style w:type="paragraph" w:customStyle="1" w:styleId="Warning">
    <w:name w:val="Warning"/>
    <w:basedOn w:val="BodyText"/>
    <w:rsid w:val="00465792"/>
    <w:pPr>
      <w:shd w:val="clear" w:color="auto" w:fill="D9D9D9"/>
      <w:tabs>
        <w:tab w:val="left" w:pos="992"/>
      </w:tabs>
      <w:ind w:left="119" w:right="119"/>
    </w:pPr>
    <w:rPr>
      <w:sz w:val="20"/>
    </w:rPr>
  </w:style>
  <w:style w:type="paragraph" w:customStyle="1" w:styleId="MarginIcons">
    <w:name w:val="Margin Icons"/>
    <w:basedOn w:val="BodyText"/>
    <w:rsid w:val="00465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792"/>
    <w:rPr>
      <w:rFonts w:ascii="Courier New" w:hAnsi="Courier New"/>
    </w:rPr>
  </w:style>
  <w:style w:type="paragraph" w:customStyle="1" w:styleId="NoteBullet">
    <w:name w:val="Note Bullet"/>
    <w:basedOn w:val="Note"/>
    <w:rsid w:val="00465792"/>
    <w:pPr>
      <w:tabs>
        <w:tab w:val="clear" w:pos="680"/>
      </w:tabs>
      <w:spacing w:before="60" w:after="60"/>
    </w:pPr>
  </w:style>
  <w:style w:type="paragraph" w:customStyle="1" w:styleId="SubHeading2">
    <w:name w:val="SubHeading2"/>
    <w:basedOn w:val="HeadingBase"/>
    <w:rsid w:val="00465792"/>
    <w:pPr>
      <w:spacing w:before="240" w:after="60"/>
    </w:pPr>
    <w:rPr>
      <w:sz w:val="20"/>
    </w:rPr>
  </w:style>
  <w:style w:type="paragraph" w:customStyle="1" w:styleId="SubHeading1">
    <w:name w:val="SubHeading1"/>
    <w:basedOn w:val="HeadingBase"/>
    <w:rsid w:val="00465792"/>
    <w:pPr>
      <w:spacing w:before="240" w:after="60"/>
    </w:pPr>
    <w:rPr>
      <w:color w:val="918585"/>
      <w:sz w:val="22"/>
    </w:rPr>
  </w:style>
  <w:style w:type="paragraph" w:customStyle="1" w:styleId="SideHeading">
    <w:name w:val="Side Heading"/>
    <w:basedOn w:val="HeadingBase"/>
    <w:rsid w:val="00465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792"/>
    <w:pPr>
      <w:tabs>
        <w:tab w:val="num" w:pos="360"/>
      </w:tabs>
    </w:pPr>
  </w:style>
  <w:style w:type="paragraph" w:styleId="PlainText">
    <w:name w:val="Plain Text"/>
    <w:basedOn w:val="Normal"/>
    <w:link w:val="PlainTextChar"/>
    <w:rsid w:val="00465792"/>
    <w:rPr>
      <w:sz w:val="20"/>
    </w:rPr>
  </w:style>
  <w:style w:type="character" w:customStyle="1" w:styleId="PlainTextChar">
    <w:name w:val="Plain Text Char"/>
    <w:basedOn w:val="DefaultParagraphFont"/>
    <w:link w:val="PlainText"/>
    <w:rsid w:val="00465792"/>
    <w:rPr>
      <w:rFonts w:ascii="Courier New" w:eastAsia="Times New Roman" w:hAnsi="Courier New" w:cs="Times New Roman"/>
      <w:sz w:val="20"/>
      <w:szCs w:val="20"/>
      <w:lang w:eastAsia="en-US"/>
    </w:rPr>
  </w:style>
  <w:style w:type="character" w:customStyle="1" w:styleId="MenuOption">
    <w:name w:val="Menu Option"/>
    <w:basedOn w:val="DefaultParagraphFont"/>
    <w:rsid w:val="00465792"/>
    <w:rPr>
      <w:b/>
      <w:smallCaps/>
    </w:rPr>
  </w:style>
  <w:style w:type="paragraph" w:customStyle="1" w:styleId="TableListNumber">
    <w:name w:val="Table List Number"/>
    <w:basedOn w:val="ListNumber"/>
    <w:rsid w:val="00465792"/>
    <w:pPr>
      <w:numPr>
        <w:numId w:val="0"/>
      </w:numPr>
    </w:pPr>
  </w:style>
  <w:style w:type="paragraph" w:styleId="TOC4">
    <w:name w:val="toc 4"/>
    <w:basedOn w:val="TOCBase"/>
    <w:next w:val="Normal"/>
    <w:semiHidden/>
    <w:rsid w:val="00465792"/>
    <w:pPr>
      <w:tabs>
        <w:tab w:val="right" w:leader="dot" w:pos="9071"/>
      </w:tabs>
      <w:ind w:left="1701"/>
    </w:pPr>
  </w:style>
  <w:style w:type="paragraph" w:customStyle="1" w:styleId="ListAlpha">
    <w:name w:val="List Alpha"/>
    <w:basedOn w:val="List"/>
    <w:rsid w:val="00465792"/>
    <w:pPr>
      <w:numPr>
        <w:numId w:val="8"/>
      </w:numPr>
    </w:pPr>
  </w:style>
  <w:style w:type="paragraph" w:customStyle="1" w:styleId="ListAlpha2">
    <w:name w:val="List Alpha 2"/>
    <w:basedOn w:val="List2"/>
    <w:rsid w:val="00465792"/>
    <w:pPr>
      <w:numPr>
        <w:numId w:val="7"/>
      </w:numPr>
    </w:pPr>
  </w:style>
  <w:style w:type="paragraph" w:styleId="List2">
    <w:name w:val="List 2"/>
    <w:basedOn w:val="BodyText"/>
    <w:rsid w:val="00465792"/>
    <w:pPr>
      <w:tabs>
        <w:tab w:val="left" w:pos="680"/>
      </w:tabs>
      <w:spacing w:before="60" w:after="60"/>
      <w:ind w:left="680" w:hanging="340"/>
    </w:pPr>
  </w:style>
  <w:style w:type="paragraph" w:styleId="List3">
    <w:name w:val="List 3"/>
    <w:basedOn w:val="BodyText"/>
    <w:rsid w:val="00465792"/>
    <w:pPr>
      <w:tabs>
        <w:tab w:val="left" w:pos="1021"/>
      </w:tabs>
      <w:spacing w:before="60" w:after="60"/>
      <w:ind w:left="1020" w:hanging="340"/>
    </w:pPr>
  </w:style>
  <w:style w:type="paragraph" w:styleId="List4">
    <w:name w:val="List 4"/>
    <w:basedOn w:val="BodyText"/>
    <w:rsid w:val="00465792"/>
    <w:pPr>
      <w:tabs>
        <w:tab w:val="left" w:pos="1361"/>
      </w:tabs>
      <w:spacing w:before="60" w:after="60"/>
      <w:ind w:left="1361" w:hanging="340"/>
    </w:pPr>
  </w:style>
  <w:style w:type="paragraph" w:styleId="List5">
    <w:name w:val="List 5"/>
    <w:basedOn w:val="BodyText"/>
    <w:rsid w:val="00465792"/>
    <w:pPr>
      <w:tabs>
        <w:tab w:val="left" w:pos="1701"/>
      </w:tabs>
      <w:spacing w:before="60" w:after="60"/>
      <w:ind w:left="1701" w:hanging="340"/>
    </w:pPr>
  </w:style>
  <w:style w:type="paragraph" w:styleId="ListBullet3">
    <w:name w:val="List Bullet 3"/>
    <w:basedOn w:val="List3"/>
    <w:rsid w:val="00465792"/>
    <w:pPr>
      <w:numPr>
        <w:numId w:val="14"/>
      </w:numPr>
      <w:tabs>
        <w:tab w:val="clear" w:pos="1021"/>
      </w:tabs>
      <w:ind w:left="1037" w:hanging="357"/>
    </w:pPr>
  </w:style>
  <w:style w:type="paragraph" w:styleId="ListBullet4">
    <w:name w:val="List Bullet 4"/>
    <w:basedOn w:val="List4"/>
    <w:rsid w:val="00465792"/>
    <w:pPr>
      <w:numPr>
        <w:numId w:val="2"/>
      </w:numPr>
      <w:tabs>
        <w:tab w:val="clear" w:pos="1361"/>
      </w:tabs>
    </w:pPr>
  </w:style>
  <w:style w:type="paragraph" w:styleId="ListBullet5">
    <w:name w:val="List Bullet 5"/>
    <w:basedOn w:val="List5"/>
    <w:rsid w:val="00465792"/>
    <w:pPr>
      <w:numPr>
        <w:numId w:val="3"/>
      </w:numPr>
    </w:pPr>
  </w:style>
  <w:style w:type="paragraph" w:styleId="ListContinue2">
    <w:name w:val="List Continue 2"/>
    <w:basedOn w:val="List2"/>
    <w:rsid w:val="00465792"/>
    <w:pPr>
      <w:ind w:firstLine="0"/>
    </w:pPr>
  </w:style>
  <w:style w:type="paragraph" w:styleId="ListContinue3">
    <w:name w:val="List Continue 3"/>
    <w:basedOn w:val="List3"/>
    <w:rsid w:val="00465792"/>
    <w:pPr>
      <w:ind w:left="1021" w:firstLine="0"/>
    </w:pPr>
  </w:style>
  <w:style w:type="paragraph" w:styleId="ListContinue4">
    <w:name w:val="List Continue 4"/>
    <w:basedOn w:val="List4"/>
    <w:rsid w:val="00465792"/>
    <w:pPr>
      <w:ind w:firstLine="0"/>
    </w:pPr>
  </w:style>
  <w:style w:type="paragraph" w:styleId="ListContinue5">
    <w:name w:val="List Continue 5"/>
    <w:basedOn w:val="List5"/>
    <w:rsid w:val="00465792"/>
    <w:pPr>
      <w:ind w:firstLine="0"/>
    </w:pPr>
  </w:style>
  <w:style w:type="paragraph" w:styleId="ListNumber3">
    <w:name w:val="List Number 3"/>
    <w:basedOn w:val="List3"/>
    <w:rsid w:val="00465792"/>
    <w:pPr>
      <w:numPr>
        <w:numId w:val="4"/>
      </w:numPr>
    </w:pPr>
  </w:style>
  <w:style w:type="paragraph" w:styleId="ListNumber4">
    <w:name w:val="List Number 4"/>
    <w:basedOn w:val="List4"/>
    <w:rsid w:val="00465792"/>
    <w:pPr>
      <w:numPr>
        <w:numId w:val="5"/>
      </w:numPr>
    </w:pPr>
  </w:style>
  <w:style w:type="paragraph" w:styleId="ListNumber5">
    <w:name w:val="List Number 5"/>
    <w:basedOn w:val="List5"/>
    <w:rsid w:val="00465792"/>
    <w:pPr>
      <w:numPr>
        <w:numId w:val="6"/>
      </w:numPr>
    </w:pPr>
  </w:style>
  <w:style w:type="paragraph" w:styleId="BlockText">
    <w:name w:val="Block Text"/>
    <w:basedOn w:val="Normal"/>
    <w:rsid w:val="00465792"/>
    <w:pPr>
      <w:spacing w:after="120"/>
      <w:ind w:left="1440" w:right="1440"/>
    </w:pPr>
  </w:style>
  <w:style w:type="character" w:customStyle="1" w:styleId="Subscript">
    <w:name w:val="Subscript"/>
    <w:basedOn w:val="DefaultParagraphFont"/>
    <w:rsid w:val="00465792"/>
    <w:rPr>
      <w:sz w:val="16"/>
      <w:vertAlign w:val="subscript"/>
    </w:rPr>
  </w:style>
  <w:style w:type="character" w:customStyle="1" w:styleId="Superscript">
    <w:name w:val="Superscript"/>
    <w:basedOn w:val="DefaultParagraphFont"/>
    <w:rsid w:val="00465792"/>
    <w:rPr>
      <w:sz w:val="16"/>
      <w:vertAlign w:val="superscript"/>
    </w:rPr>
  </w:style>
  <w:style w:type="character" w:customStyle="1" w:styleId="Symbols">
    <w:name w:val="Symbols"/>
    <w:basedOn w:val="DefaultParagraphFont"/>
    <w:rsid w:val="00465792"/>
    <w:rPr>
      <w:rFonts w:ascii="Symbol" w:hAnsi="Symbol"/>
    </w:rPr>
  </w:style>
  <w:style w:type="character" w:customStyle="1" w:styleId="MenuOptions">
    <w:name w:val="Menu Options"/>
    <w:basedOn w:val="DefaultParagraphFont"/>
    <w:rsid w:val="00465792"/>
    <w:rPr>
      <w:rFonts w:ascii="Arial Narrow" w:hAnsi="Arial Narrow"/>
      <w:smallCaps/>
    </w:rPr>
  </w:style>
  <w:style w:type="character" w:customStyle="1" w:styleId="Buttons">
    <w:name w:val="Buttons"/>
    <w:basedOn w:val="DefaultParagraphFont"/>
    <w:rsid w:val="00465792"/>
    <w:rPr>
      <w:b/>
    </w:rPr>
  </w:style>
  <w:style w:type="character" w:customStyle="1" w:styleId="Underlined">
    <w:name w:val="Underlined"/>
    <w:basedOn w:val="DefaultParagraphFont"/>
    <w:rsid w:val="00465792"/>
    <w:rPr>
      <w:u w:val="single"/>
    </w:rPr>
  </w:style>
  <w:style w:type="paragraph" w:customStyle="1" w:styleId="TableBodyTextRight">
    <w:name w:val="Table Body Text Right"/>
    <w:basedOn w:val="TableBodyText"/>
    <w:rsid w:val="00465792"/>
    <w:pPr>
      <w:widowControl w:val="0"/>
      <w:autoSpaceDE w:val="0"/>
      <w:autoSpaceDN w:val="0"/>
      <w:adjustRightInd w:val="0"/>
      <w:jc w:val="right"/>
    </w:pPr>
    <w:rPr>
      <w:rFonts w:cs="Arial"/>
      <w:szCs w:val="18"/>
    </w:rPr>
  </w:style>
  <w:style w:type="paragraph" w:customStyle="1" w:styleId="CopyrightText">
    <w:name w:val="Copyright Text"/>
    <w:basedOn w:val="BodyText"/>
    <w:rsid w:val="00465792"/>
    <w:rPr>
      <w:sz w:val="18"/>
    </w:rPr>
  </w:style>
  <w:style w:type="paragraph" w:customStyle="1" w:styleId="BodySmallRight">
    <w:name w:val="Body Small Right"/>
    <w:basedOn w:val="BodyTextRight"/>
    <w:rsid w:val="00465792"/>
    <w:rPr>
      <w:sz w:val="18"/>
      <w:szCs w:val="18"/>
    </w:rPr>
  </w:style>
  <w:style w:type="paragraph" w:customStyle="1" w:styleId="MarginEdition">
    <w:name w:val="Margin Edition"/>
    <w:basedOn w:val="MarginNote"/>
    <w:rsid w:val="00465792"/>
    <w:pPr>
      <w:spacing w:before="0" w:after="0"/>
    </w:pPr>
    <w:rPr>
      <w:rFonts w:ascii="Times New Roman" w:hAnsi="Times New Roman"/>
      <w:color w:val="999999"/>
    </w:rPr>
  </w:style>
  <w:style w:type="paragraph" w:customStyle="1" w:styleId="Spacer">
    <w:name w:val="Spacer"/>
    <w:basedOn w:val="Normal"/>
    <w:rsid w:val="00465792"/>
    <w:rPr>
      <w:sz w:val="2"/>
      <w:szCs w:val="2"/>
    </w:rPr>
  </w:style>
  <w:style w:type="character" w:customStyle="1" w:styleId="Small">
    <w:name w:val="Small"/>
    <w:basedOn w:val="DefaultParagraphFont"/>
    <w:rsid w:val="00465792"/>
    <w:rPr>
      <w:sz w:val="16"/>
    </w:rPr>
  </w:style>
  <w:style w:type="paragraph" w:customStyle="1" w:styleId="WideTable">
    <w:name w:val="Wide Table"/>
    <w:basedOn w:val="Normal"/>
    <w:rsid w:val="00465792"/>
    <w:pPr>
      <w:ind w:left="-1418"/>
    </w:pPr>
    <w:rPr>
      <w:sz w:val="2"/>
      <w:szCs w:val="2"/>
    </w:rPr>
  </w:style>
  <w:style w:type="character" w:styleId="PageNumber">
    <w:name w:val="page number"/>
    <w:basedOn w:val="DefaultParagraphFont"/>
    <w:rsid w:val="00465792"/>
  </w:style>
  <w:style w:type="paragraph" w:styleId="Quote">
    <w:name w:val="Quote"/>
    <w:basedOn w:val="Heading1"/>
    <w:link w:val="QuoteChar"/>
    <w:qFormat/>
    <w:rsid w:val="00465792"/>
    <w:rPr>
      <w:b w:val="0"/>
      <w:sz w:val="72"/>
      <w:szCs w:val="72"/>
      <w:lang w:val="en-NZ"/>
    </w:rPr>
  </w:style>
  <w:style w:type="character" w:customStyle="1" w:styleId="QuoteChar">
    <w:name w:val="Quote Char"/>
    <w:basedOn w:val="DefaultParagraphFont"/>
    <w:link w:val="Quote"/>
    <w:rsid w:val="00465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792"/>
    <w:pPr>
      <w:pageBreakBefore/>
    </w:pPr>
  </w:style>
  <w:style w:type="paragraph" w:customStyle="1" w:styleId="Border">
    <w:name w:val="Border"/>
    <w:basedOn w:val="Normal"/>
    <w:qFormat/>
    <w:rsid w:val="00465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792"/>
    <w:rPr>
      <w:b/>
      <w:bCs/>
      <w:i/>
      <w:iCs/>
      <w:color w:val="auto"/>
    </w:rPr>
  </w:style>
  <w:style w:type="paragraph" w:styleId="IntenseQuote">
    <w:name w:val="Intense Quote"/>
    <w:basedOn w:val="Normal"/>
    <w:next w:val="Normal"/>
    <w:link w:val="IntenseQuoteChar"/>
    <w:uiPriority w:val="30"/>
    <w:qFormat/>
    <w:rsid w:val="00465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792"/>
    <w:rPr>
      <w:smallCaps/>
      <w:color w:val="auto"/>
      <w:u w:val="single"/>
    </w:rPr>
  </w:style>
  <w:style w:type="character" w:styleId="IntenseReference">
    <w:name w:val="Intense Reference"/>
    <w:basedOn w:val="DefaultParagraphFont"/>
    <w:uiPriority w:val="32"/>
    <w:qFormat/>
    <w:rsid w:val="00465792"/>
    <w:rPr>
      <w:b/>
      <w:bCs/>
      <w:smallCaps/>
      <w:color w:val="auto"/>
      <w:spacing w:val="5"/>
      <w:u w:val="single"/>
    </w:rPr>
  </w:style>
  <w:style w:type="paragraph" w:customStyle="1" w:styleId="2ColumnHeading">
    <w:name w:val="2Column Heading"/>
    <w:basedOn w:val="BodyText"/>
    <w:qFormat/>
    <w:rsid w:val="00465792"/>
    <w:pPr>
      <w:spacing w:after="60"/>
      <w:ind w:left="-2268"/>
    </w:pPr>
    <w:rPr>
      <w:b/>
    </w:rPr>
  </w:style>
  <w:style w:type="paragraph" w:customStyle="1" w:styleId="Heading1TOC">
    <w:name w:val="Heading1 TOC"/>
    <w:basedOn w:val="Normal"/>
    <w:qFormat/>
    <w:rsid w:val="00465792"/>
    <w:pPr>
      <w:spacing w:before="240" w:after="120"/>
    </w:pPr>
    <w:rPr>
      <w:rFonts w:ascii="Times New Roman" w:hAnsi="Times New Roman"/>
      <w:b/>
      <w:sz w:val="32"/>
    </w:rPr>
  </w:style>
  <w:style w:type="paragraph" w:customStyle="1" w:styleId="Heading2TOC">
    <w:name w:val="Heading2 TOC"/>
    <w:basedOn w:val="Normal"/>
    <w:qFormat/>
    <w:rsid w:val="00465792"/>
    <w:pPr>
      <w:spacing w:before="240" w:after="60"/>
    </w:pPr>
    <w:rPr>
      <w:rFonts w:ascii="Times New Roman" w:hAnsi="Times New Roman"/>
      <w:b/>
      <w:sz w:val="28"/>
    </w:rPr>
  </w:style>
  <w:style w:type="character" w:customStyle="1" w:styleId="Underline">
    <w:name w:val="Underline"/>
    <w:basedOn w:val="DefaultParagraphFont"/>
    <w:qFormat/>
    <w:rsid w:val="00465792"/>
    <w:rPr>
      <w:u w:val="single"/>
    </w:rPr>
  </w:style>
  <w:style w:type="character" w:customStyle="1" w:styleId="BoldandItalics">
    <w:name w:val="Bold and Italics"/>
    <w:qFormat/>
    <w:rsid w:val="00465792"/>
    <w:rPr>
      <w:b/>
      <w:i/>
      <w:u w:val="none"/>
    </w:rPr>
  </w:style>
  <w:style w:type="paragraph" w:styleId="BalloonText">
    <w:name w:val="Balloon Text"/>
    <w:basedOn w:val="Normal"/>
    <w:link w:val="BalloonTextChar"/>
    <w:rsid w:val="00465792"/>
    <w:rPr>
      <w:rFonts w:ascii="Tahoma" w:hAnsi="Tahoma" w:cs="Tahoma"/>
      <w:sz w:val="16"/>
      <w:szCs w:val="16"/>
    </w:rPr>
  </w:style>
  <w:style w:type="character" w:customStyle="1" w:styleId="BalloonTextChar">
    <w:name w:val="Balloon Text Char"/>
    <w:basedOn w:val="DefaultParagraphFont"/>
    <w:link w:val="BalloonText"/>
    <w:rsid w:val="00465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7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792"/>
    <w:rPr>
      <w:b/>
      <w:color w:val="660033"/>
      <w:spacing w:val="0"/>
    </w:rPr>
  </w:style>
  <w:style w:type="paragraph" w:customStyle="1" w:styleId="Nameditemlist">
    <w:name w:val="Named item list"/>
    <w:basedOn w:val="BodyText"/>
    <w:qFormat/>
    <w:rsid w:val="004657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1143</Words>
  <Characters>7252</Characters>
  <Application>Microsoft Office Word</Application>
  <DocSecurity>0</DocSecurity>
  <Lines>265</Lines>
  <Paragraphs>185</Paragraphs>
  <ScaleCrop>false</ScaleCrop>
  <Company>Author-it Software Corporation Ltd.</Company>
  <LinksUpToDate>false</LinksUpToDate>
  <CharactersWithSpaces>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MSF50213 Diploma of Interior Design and Decoration</dc:title>
  <dc:subject>Approved</dc:subject>
  <dc:creator>Manufacturing Skills Australia</dc:creator>
  <cp:keywords>Release 3</cp:keywords>
  <dc:description>Review Date: 12 April 2008</dc:description>
  <cp:lastModifiedBy>HSD_TPCMSd.prod</cp:lastModifiedBy>
  <cp:revision>3</cp:revision>
  <dcterms:created xsi:type="dcterms:W3CDTF">2016-07-12T20:18:22Z</dcterms:created>
  <dcterms:modified xsi:type="dcterms:W3CDTF">2016-07-12T04:14:00Z</dcterms:modified>
</cp:coreProperties>
</file>