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7C8D" w:rsidP="00B77C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MSF40522 Certificate IV</w:t>
      </w:r>
      <w:r>
        <w:t xml:space="preserve"> in Piano Technology</w:t>
      </w:r>
      <w:r>
        <w:fldChar w:fldCharType="end"/>
      </w:r>
    </w:p>
    <w:p w:rsidR="00B77C8D" w:rsidP="00B77C8D">
      <w:pPr>
        <w:pStyle w:val="Version"/>
        <w:sectPr w:rsidSect="008C6A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C6A0A" w:rsidP="008C6A0A">
      <w:pPr>
        <w:pStyle w:val="SuperHeading"/>
      </w:pPr>
      <w:r w:rsidRPr="008C6A0A">
        <w:t>MSF40522 Certificate IV in Piano Technology</w:t>
      </w:r>
    </w:p>
    <w:p w:rsidR="00000000" w:rsidRPr="008C6A0A" w:rsidP="008C6A0A">
      <w:pPr>
        <w:pStyle w:val="Heading1"/>
      </w:pPr>
      <w:bookmarkStart w:id="1" w:name="O_1250135"/>
      <w:bookmarkEnd w:id="1"/>
      <w:r w:rsidRPr="008C6A0A">
        <w:t>Modification History</w:t>
      </w:r>
    </w:p>
    <w:p w:rsidR="00000000" w:rsidRPr="008C6A0A" w:rsidP="00B77C8D">
      <w:pPr>
        <w:pStyle w:val="BodyText"/>
      </w:pPr>
      <w:r w:rsidRPr="008C6A0A">
        <w:t>Release 1. Supersedes and is not equivalent to MSF31213 Certificate III in Piano Technology.</w:t>
      </w:r>
    </w:p>
    <w:p w:rsidR="00000000" w:rsidRPr="008C6A0A" w:rsidP="008C6A0A">
      <w:pPr>
        <w:pStyle w:val="Heading1"/>
      </w:pPr>
      <w:bookmarkStart w:id="2" w:name="O_1250136"/>
      <w:bookmarkEnd w:id="2"/>
      <w:r w:rsidRPr="008C6A0A">
        <w:t>Qualification Description</w:t>
      </w:r>
    </w:p>
    <w:p w:rsidR="00000000" w:rsidRPr="008C6A0A" w:rsidP="00B77C8D">
      <w:pPr>
        <w:pStyle w:val="BodyText"/>
      </w:pPr>
      <w:r w:rsidRPr="008C6A0A">
        <w:t>This qualification is for those who tune, maintain and make basic repairs on acoustic up</w:t>
      </w:r>
      <w:r w:rsidRPr="008C6A0A">
        <w:t>right and grand pianos.</w:t>
      </w:r>
    </w:p>
    <w:p w:rsidR="00000000" w:rsidRPr="008C6A0A" w:rsidP="00B77C8D">
      <w:pPr>
        <w:pStyle w:val="BodyText"/>
      </w:pPr>
      <w:r w:rsidRPr="008C6A0A">
        <w:t xml:space="preserve">There are no formal entry requirements for this qualification; however, people commencing this qualification must have a good understanding of sound frequencies, the harmonic relationship between pitches, and the use of dynamics in </w:t>
      </w:r>
      <w:r w:rsidRPr="008C6A0A">
        <w:t>music. In most cases this is achieved through instrumental and music theory learning.</w:t>
      </w:r>
    </w:p>
    <w:p w:rsidR="00000000" w:rsidRPr="008C6A0A" w:rsidP="00B77C8D">
      <w:pPr>
        <w:pStyle w:val="BodyText"/>
      </w:pPr>
      <w:r w:rsidRPr="008C6A0A">
        <w:t>Workers with this qualification service home, studio and performance pianos. They understand factors such as movement, temperature, humidity and patterns of use that affe</w:t>
      </w:r>
      <w:r w:rsidRPr="008C6A0A">
        <w:t>ct piano condition and provide solutions and advice to clients for routine and non-routine problems. Many operate as sole traders.</w:t>
      </w:r>
    </w:p>
    <w:p w:rsidR="00000000" w:rsidRPr="008C6A0A" w:rsidP="00B77C8D">
      <w:pPr>
        <w:pStyle w:val="BodyText"/>
      </w:pPr>
      <w:r w:rsidRPr="008C6A0A">
        <w:t>No licensing, legislative or certification requirements apply to this qualification at the time of publication.</w:t>
      </w:r>
    </w:p>
    <w:p w:rsidR="00000000" w:rsidRPr="008C6A0A" w:rsidP="008C6A0A">
      <w:pPr>
        <w:pStyle w:val="Heading1"/>
      </w:pPr>
      <w:bookmarkStart w:id="3" w:name="O_1250137"/>
      <w:bookmarkEnd w:id="3"/>
      <w:r w:rsidRPr="008C6A0A">
        <w:t>Entry Requirements</w:t>
      </w:r>
    </w:p>
    <w:p w:rsidR="00000000" w:rsidRPr="008C6A0A" w:rsidP="00B77C8D">
      <w:pPr>
        <w:pStyle w:val="BodyText"/>
      </w:pPr>
      <w:r w:rsidRPr="008C6A0A">
        <w:t>Nil</w:t>
      </w:r>
    </w:p>
    <w:p w:rsidR="00000000" w:rsidRPr="008C6A0A" w:rsidP="008C6A0A">
      <w:pPr>
        <w:pStyle w:val="Heading1"/>
      </w:pPr>
      <w:bookmarkStart w:id="4" w:name="O_1250138"/>
      <w:bookmarkEnd w:id="4"/>
      <w:r w:rsidRPr="008C6A0A">
        <w:t>Packaging Rules</w:t>
      </w:r>
    </w:p>
    <w:p w:rsidR="00000000" w:rsidRPr="008C6A0A" w:rsidP="00B77C8D">
      <w:pPr>
        <w:pStyle w:val="Heading4"/>
      </w:pPr>
      <w:r w:rsidRPr="008C6A0A">
        <w:t>Total number of units = 15</w:t>
      </w:r>
    </w:p>
    <w:p w:rsidR="00000000" w:rsidRPr="008C6A0A" w:rsidP="008C6A0A">
      <w:pPr>
        <w:pStyle w:val="ListBullet"/>
      </w:pPr>
      <w:r w:rsidRPr="008C6A0A">
        <w:t>6 core units</w:t>
      </w:r>
    </w:p>
    <w:p w:rsidR="00000000" w:rsidRPr="008C6A0A" w:rsidP="008C6A0A">
      <w:pPr>
        <w:pStyle w:val="ListBullet"/>
      </w:pPr>
      <w:r w:rsidRPr="008C6A0A">
        <w:t>9 elective units, consisting of:</w:t>
      </w:r>
    </w:p>
    <w:p w:rsidR="00000000" w:rsidRPr="008C6A0A" w:rsidP="008C6A0A">
      <w:pPr>
        <w:pStyle w:val="ListBullet2"/>
      </w:pPr>
      <w:r w:rsidRPr="008C6A0A">
        <w:t>5 to 9 units from Group A</w:t>
      </w:r>
    </w:p>
    <w:p w:rsidR="00000000" w:rsidRPr="008C6A0A" w:rsidP="008C6A0A">
      <w:pPr>
        <w:pStyle w:val="ListBullet2"/>
      </w:pPr>
      <w:r w:rsidRPr="008C6A0A">
        <w:t>zero to 4 units from Group B</w:t>
      </w:r>
    </w:p>
    <w:p w:rsidR="00000000" w:rsidRPr="008C6A0A" w:rsidP="008C6A0A">
      <w:pPr>
        <w:pStyle w:val="ListBullet2"/>
      </w:pPr>
      <w:r w:rsidRPr="008C6A0A">
        <w:t>zero to 3 units not listed below from any endorsed training package or accredited course. These units:</w:t>
      </w:r>
    </w:p>
    <w:p w:rsidR="00000000" w:rsidRPr="008C6A0A" w:rsidP="008C6A0A">
      <w:pPr>
        <w:pStyle w:val="ListBullet3"/>
      </w:pPr>
      <w:r w:rsidRPr="008C6A0A">
        <w:t>must be relevant to the work role as outlined in the qualification description above</w:t>
      </w:r>
    </w:p>
    <w:p w:rsidR="00000000" w:rsidRPr="008C6A0A" w:rsidP="008C6A0A">
      <w:pPr>
        <w:pStyle w:val="ListBullet3"/>
      </w:pPr>
      <w:r w:rsidRPr="008C6A0A">
        <w:t xml:space="preserve">must not duplicate the outcome of other units used to achieve this </w:t>
      </w:r>
      <w:r w:rsidRPr="008C6A0A">
        <w:t>qualification</w:t>
      </w:r>
    </w:p>
    <w:p w:rsidR="00000000" w:rsidRPr="008C6A0A" w:rsidP="008C6A0A">
      <w:pPr>
        <w:pStyle w:val="ListBullet3"/>
      </w:pPr>
      <w:r w:rsidRPr="008C6A0A">
        <w:t>must not include more than 1 unit aligned at a level lower than Australian Qualifications Framework Level 3.</w:t>
      </w:r>
    </w:p>
    <w:p w:rsidR="00000000" w:rsidRPr="008C6A0A" w:rsidP="00B77C8D">
      <w:pPr>
        <w:pStyle w:val="Heading5"/>
      </w:pPr>
      <w:r w:rsidRPr="008C6A0A">
        <w:rPr>
          <w:rStyle w:val="SpecialBold"/>
        </w:rPr>
        <w:t>CORE UNITS</w:t>
      </w:r>
    </w:p>
    <w:tbl>
      <w:tblPr>
        <w:tblW w:w="938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7797"/>
      </w:tblGrid>
      <w:tr w:rsidTr="008C6A0A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A0A" w:rsidP="008C6A0A">
            <w:pPr>
              <w:pStyle w:val="BodyText"/>
            </w:pPr>
            <w:r w:rsidRPr="008C6A0A">
              <w:rPr>
                <w:rStyle w:val="SpecialBold"/>
              </w:rPr>
              <w:t>Unit code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0A">
            <w:pPr>
              <w:pStyle w:val="BodyText"/>
              <w:rPr>
                <w:lang w:val="en-NZ"/>
              </w:rPr>
            </w:pPr>
            <w:r w:rsidRPr="008C6A0A">
              <w:rPr>
                <w:rStyle w:val="SpecialBold"/>
              </w:rPr>
              <w:t>Unit title</w:t>
            </w:r>
          </w:p>
        </w:tc>
      </w:tr>
      <w:tr w:rsidTr="008C6A0A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0A">
            <w:pPr>
              <w:pStyle w:val="BodyText"/>
              <w:rPr>
                <w:lang w:val="en-NZ"/>
              </w:rPr>
            </w:pPr>
            <w:r w:rsidRPr="008C6A0A">
              <w:t>MSMWHS200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0A">
            <w:pPr>
              <w:pStyle w:val="BodyText"/>
              <w:rPr>
                <w:lang w:val="en-NZ"/>
              </w:rPr>
            </w:pPr>
            <w:r w:rsidRPr="008C6A0A">
              <w:t>Work safely</w:t>
            </w:r>
          </w:p>
        </w:tc>
      </w:tr>
      <w:tr w:rsidTr="008C6A0A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0A">
            <w:pPr>
              <w:pStyle w:val="BodyText"/>
              <w:rPr>
                <w:lang w:val="en-NZ"/>
              </w:rPr>
            </w:pPr>
            <w:r w:rsidRPr="008C6A0A">
              <w:t>MSFPT4004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0A">
            <w:pPr>
              <w:pStyle w:val="BodyText"/>
              <w:rPr>
                <w:lang w:val="en-NZ"/>
              </w:rPr>
            </w:pPr>
            <w:r w:rsidRPr="008C6A0A">
              <w:t>Regulate actions, keys and pedals of upright pianos</w:t>
            </w:r>
          </w:p>
        </w:tc>
      </w:tr>
      <w:tr w:rsidTr="008C6A0A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0A">
            <w:pPr>
              <w:pStyle w:val="BodyText"/>
              <w:rPr>
                <w:lang w:val="en-NZ"/>
              </w:rPr>
            </w:pPr>
            <w:r w:rsidRPr="008C6A0A">
              <w:t>MSFPT4006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0A">
            <w:pPr>
              <w:pStyle w:val="BodyText"/>
              <w:rPr>
                <w:lang w:val="en-NZ"/>
              </w:rPr>
            </w:pPr>
            <w:r w:rsidRPr="008C6A0A">
              <w:t>Apply piano tuning theory and basic acoustics</w:t>
            </w:r>
          </w:p>
        </w:tc>
      </w:tr>
      <w:tr w:rsidTr="008C6A0A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0A">
            <w:pPr>
              <w:pStyle w:val="BodyText"/>
              <w:rPr>
                <w:lang w:val="en-NZ"/>
              </w:rPr>
            </w:pPr>
            <w:r w:rsidRPr="008C6A0A">
              <w:t>MSFPT4007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0A">
            <w:pPr>
              <w:pStyle w:val="BodyText"/>
              <w:rPr>
                <w:lang w:val="en-NZ"/>
              </w:rPr>
            </w:pPr>
            <w:r w:rsidRPr="008C6A0A">
              <w:t>Control tuning hammers</w:t>
            </w:r>
          </w:p>
        </w:tc>
      </w:tr>
      <w:tr w:rsidTr="008C6A0A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0A">
            <w:pPr>
              <w:pStyle w:val="BodyText"/>
              <w:rPr>
                <w:lang w:val="en-NZ"/>
              </w:rPr>
            </w:pPr>
            <w:r w:rsidRPr="008C6A0A">
              <w:t>MSFPT4008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0A">
            <w:pPr>
              <w:pStyle w:val="BodyText"/>
              <w:rPr>
                <w:lang w:val="en-NZ"/>
              </w:rPr>
            </w:pPr>
            <w:r w:rsidRPr="008C6A0A">
              <w:t>Pitch raise a piano</w:t>
            </w:r>
          </w:p>
        </w:tc>
      </w:tr>
      <w:tr w:rsidTr="008C6A0A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0A">
            <w:pPr>
              <w:pStyle w:val="BodyText"/>
              <w:rPr>
                <w:lang w:val="en-NZ"/>
              </w:rPr>
            </w:pPr>
            <w:r w:rsidRPr="008C6A0A">
              <w:t>MSFPT4012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A0A" w:rsidP="008C6A0A">
            <w:pPr>
              <w:pStyle w:val="BodyText"/>
            </w:pPr>
            <w:r w:rsidRPr="008C6A0A">
              <w:t>Tune a piano aurally and electronically</w:t>
            </w:r>
          </w:p>
        </w:tc>
      </w:tr>
    </w:tbl>
    <w:p w:rsidR="00000000" w:rsidRPr="008C6A0A" w:rsidP="008C6A0A">
      <w:pPr>
        <w:pStyle w:val="BodyText"/>
      </w:pPr>
    </w:p>
    <w:p w:rsidR="00000000" w:rsidRPr="008C6A0A" w:rsidP="00B77C8D">
      <w:pPr>
        <w:pStyle w:val="Heading5"/>
      </w:pPr>
      <w:r w:rsidRPr="008C6A0A">
        <w:rPr>
          <w:rStyle w:val="SpecialBold"/>
        </w:rPr>
        <w:t>ELECTIVE UNITS</w:t>
      </w:r>
    </w:p>
    <w:p w:rsidR="00000000" w:rsidRPr="008C6A0A" w:rsidP="00B77C8D">
      <w:pPr>
        <w:pStyle w:val="Heading6"/>
      </w:pPr>
      <w:r w:rsidRPr="008C6A0A">
        <w:rPr>
          <w:rStyle w:val="SpecialBold"/>
        </w:rPr>
        <w:t>Group A</w:t>
      </w:r>
    </w:p>
    <w:tbl>
      <w:tblPr>
        <w:tblW w:w="938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7797"/>
      </w:tblGrid>
      <w:tr w:rsidTr="008C6A0A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A0A" w:rsidP="008C6A0A">
            <w:pPr>
              <w:pStyle w:val="BodyText"/>
            </w:pPr>
            <w:r w:rsidRPr="008C6A0A">
              <w:rPr>
                <w:rStyle w:val="SpecialBold"/>
              </w:rPr>
              <w:t>Unit code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0A">
            <w:pPr>
              <w:pStyle w:val="BodyText"/>
              <w:rPr>
                <w:lang w:val="en-NZ"/>
              </w:rPr>
            </w:pPr>
            <w:r w:rsidRPr="008C6A0A">
              <w:rPr>
                <w:rStyle w:val="SpecialBold"/>
              </w:rPr>
              <w:t>Unit title</w:t>
            </w:r>
          </w:p>
        </w:tc>
      </w:tr>
      <w:tr w:rsidTr="008C6A0A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0A">
            <w:pPr>
              <w:pStyle w:val="BodyText"/>
              <w:rPr>
                <w:lang w:val="en-NZ"/>
              </w:rPr>
            </w:pPr>
            <w:r w:rsidRPr="008C6A0A">
              <w:t>MSFPT4000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0A">
            <w:pPr>
              <w:pStyle w:val="BodyText"/>
              <w:rPr>
                <w:lang w:val="en-NZ"/>
              </w:rPr>
            </w:pPr>
            <w:r w:rsidRPr="008C6A0A">
              <w:t>Select and use materials for piano repair and manufacture</w:t>
            </w:r>
          </w:p>
        </w:tc>
      </w:tr>
      <w:tr w:rsidTr="008C6A0A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0A">
            <w:pPr>
              <w:pStyle w:val="BodyText"/>
              <w:rPr>
                <w:lang w:val="en-NZ"/>
              </w:rPr>
            </w:pPr>
            <w:r w:rsidRPr="008C6A0A">
              <w:t>MSFPT4001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0A">
            <w:pPr>
              <w:pStyle w:val="BodyText"/>
              <w:rPr>
                <w:lang w:val="en-NZ"/>
              </w:rPr>
            </w:pPr>
            <w:r w:rsidRPr="008C6A0A">
              <w:t>Provide advice to customers on piano tuning and repairs</w:t>
            </w:r>
          </w:p>
        </w:tc>
      </w:tr>
      <w:tr w:rsidTr="008C6A0A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0A">
            <w:pPr>
              <w:pStyle w:val="BodyText"/>
              <w:rPr>
                <w:lang w:val="en-NZ"/>
              </w:rPr>
            </w:pPr>
            <w:r w:rsidRPr="008C6A0A">
              <w:t>MSFPT4002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0A">
            <w:pPr>
              <w:pStyle w:val="BodyText"/>
              <w:rPr>
                <w:lang w:val="en-NZ"/>
              </w:rPr>
            </w:pPr>
            <w:r w:rsidRPr="008C6A0A">
              <w:t>Research and apply information about piano technology</w:t>
            </w:r>
          </w:p>
        </w:tc>
      </w:tr>
      <w:tr w:rsidTr="008C6A0A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0A">
            <w:pPr>
              <w:pStyle w:val="BodyText"/>
              <w:rPr>
                <w:lang w:val="en-NZ"/>
              </w:rPr>
            </w:pPr>
            <w:r w:rsidRPr="008C6A0A">
              <w:t>MSFPT4003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0A">
            <w:pPr>
              <w:pStyle w:val="BodyText"/>
              <w:rPr>
                <w:lang w:val="en-NZ"/>
              </w:rPr>
            </w:pPr>
            <w:r w:rsidRPr="008C6A0A">
              <w:t>Repair piano actions, keys and pedals</w:t>
            </w:r>
          </w:p>
        </w:tc>
      </w:tr>
      <w:tr w:rsidTr="008C6A0A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0A">
            <w:pPr>
              <w:pStyle w:val="BodyText"/>
              <w:rPr>
                <w:lang w:val="en-NZ"/>
              </w:rPr>
            </w:pPr>
            <w:r w:rsidRPr="008C6A0A">
              <w:t>MSFPT4005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0A">
            <w:pPr>
              <w:pStyle w:val="BodyText"/>
              <w:rPr>
                <w:lang w:val="en-NZ"/>
              </w:rPr>
            </w:pPr>
            <w:r w:rsidRPr="008C6A0A">
              <w:t>Regula</w:t>
            </w:r>
            <w:r w:rsidRPr="008C6A0A">
              <w:t>te actions, keys and pedals of grand pianos</w:t>
            </w:r>
          </w:p>
        </w:tc>
      </w:tr>
      <w:tr w:rsidTr="008C6A0A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0A">
            <w:pPr>
              <w:pStyle w:val="BodyText"/>
              <w:rPr>
                <w:lang w:val="en-NZ"/>
              </w:rPr>
            </w:pPr>
            <w:r w:rsidRPr="008C6A0A">
              <w:t>MSFPT4009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0A">
            <w:pPr>
              <w:pStyle w:val="BodyText"/>
              <w:rPr>
                <w:lang w:val="en-NZ"/>
              </w:rPr>
            </w:pPr>
            <w:r w:rsidRPr="008C6A0A">
              <w:t>Tune unisons aurally to a beatless condition</w:t>
            </w:r>
          </w:p>
        </w:tc>
      </w:tr>
      <w:tr w:rsidTr="008C6A0A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0A">
            <w:pPr>
              <w:pStyle w:val="BodyText"/>
              <w:rPr>
                <w:lang w:val="en-NZ"/>
              </w:rPr>
            </w:pPr>
            <w:r w:rsidRPr="008C6A0A">
              <w:t>MSFPT4010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0A">
            <w:pPr>
              <w:pStyle w:val="BodyText"/>
              <w:rPr>
                <w:lang w:val="en-NZ"/>
              </w:rPr>
            </w:pPr>
            <w:r w:rsidRPr="008C6A0A">
              <w:t>Tune octaves aurally to appropriate stretch</w:t>
            </w:r>
          </w:p>
        </w:tc>
      </w:tr>
      <w:tr w:rsidTr="008C6A0A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0A">
            <w:pPr>
              <w:pStyle w:val="BodyText"/>
              <w:rPr>
                <w:lang w:val="en-NZ"/>
              </w:rPr>
            </w:pPr>
            <w:r w:rsidRPr="008C6A0A">
              <w:t>MSFPT4011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0A">
            <w:pPr>
              <w:pStyle w:val="BodyText"/>
              <w:rPr>
                <w:lang w:val="en-NZ"/>
              </w:rPr>
            </w:pPr>
            <w:r w:rsidRPr="008C6A0A">
              <w:t>Tune a temperament octave to produce an equally tempered scale</w:t>
            </w:r>
          </w:p>
        </w:tc>
      </w:tr>
      <w:tr w:rsidTr="008C6A0A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0A">
            <w:pPr>
              <w:pStyle w:val="BodyText"/>
              <w:rPr>
                <w:lang w:val="en-NZ"/>
              </w:rPr>
            </w:pPr>
            <w:r w:rsidRPr="008C6A0A">
              <w:t>MSFPT4013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A0A" w:rsidP="008C6A0A">
            <w:pPr>
              <w:pStyle w:val="BodyText"/>
            </w:pPr>
            <w:r w:rsidRPr="008C6A0A">
              <w:t>Voice a piano</w:t>
            </w:r>
          </w:p>
        </w:tc>
      </w:tr>
    </w:tbl>
    <w:p w:rsidR="00000000" w:rsidRPr="008C6A0A" w:rsidP="008C6A0A">
      <w:pPr>
        <w:pStyle w:val="BodyText"/>
      </w:pPr>
    </w:p>
    <w:p w:rsidR="00000000" w:rsidRPr="008C6A0A" w:rsidP="00B77C8D">
      <w:pPr>
        <w:pStyle w:val="Heading6"/>
      </w:pPr>
      <w:r w:rsidRPr="008C6A0A">
        <w:rPr>
          <w:rStyle w:val="SpecialBold"/>
        </w:rPr>
        <w:t>Group B</w:t>
      </w:r>
    </w:p>
    <w:tbl>
      <w:tblPr>
        <w:tblW w:w="938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7797"/>
      </w:tblGrid>
      <w:tr w:rsidTr="008C6A0A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A0A" w:rsidP="008C6A0A">
            <w:pPr>
              <w:pStyle w:val="BodyText"/>
            </w:pPr>
            <w:r w:rsidRPr="008C6A0A">
              <w:rPr>
                <w:rStyle w:val="SpecialBold"/>
              </w:rPr>
              <w:t>Unit code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0A">
            <w:pPr>
              <w:pStyle w:val="BodyText"/>
              <w:rPr>
                <w:lang w:val="en-NZ"/>
              </w:rPr>
            </w:pPr>
            <w:r w:rsidRPr="008C6A0A">
              <w:rPr>
                <w:rStyle w:val="SpecialBold"/>
              </w:rPr>
              <w:t>Unit title</w:t>
            </w:r>
          </w:p>
        </w:tc>
      </w:tr>
      <w:tr w:rsidTr="008C6A0A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0A">
            <w:pPr>
              <w:pStyle w:val="BodyText"/>
              <w:rPr>
                <w:lang w:val="en-NZ"/>
              </w:rPr>
            </w:pPr>
            <w:r w:rsidRPr="008C6A0A">
              <w:t>BSBESB303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0A">
            <w:pPr>
              <w:pStyle w:val="BodyText"/>
              <w:rPr>
                <w:lang w:val="en-NZ"/>
              </w:rPr>
            </w:pPr>
            <w:r w:rsidRPr="008C6A0A">
              <w:t>Organise finances for new business ventures</w:t>
            </w:r>
          </w:p>
        </w:tc>
      </w:tr>
      <w:tr w:rsidTr="008C6A0A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0A">
            <w:pPr>
              <w:pStyle w:val="BodyText"/>
              <w:rPr>
                <w:lang w:val="en-NZ"/>
              </w:rPr>
            </w:pPr>
            <w:r w:rsidRPr="008C6A0A">
              <w:t>BSBESB305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0A">
            <w:pPr>
              <w:pStyle w:val="BodyText"/>
              <w:rPr>
                <w:lang w:val="en-NZ"/>
              </w:rPr>
            </w:pPr>
            <w:r w:rsidRPr="008C6A0A">
              <w:t>Address compliance requirements for new business ventures</w:t>
            </w:r>
          </w:p>
        </w:tc>
      </w:tr>
      <w:tr w:rsidTr="008C6A0A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0A">
            <w:pPr>
              <w:pStyle w:val="BodyText"/>
              <w:rPr>
                <w:lang w:val="en-NZ"/>
              </w:rPr>
            </w:pPr>
            <w:r w:rsidRPr="008C6A0A">
              <w:t>BSBESB404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0A">
            <w:pPr>
              <w:pStyle w:val="BodyText"/>
              <w:rPr>
                <w:lang w:val="en-NZ"/>
              </w:rPr>
            </w:pPr>
            <w:r w:rsidRPr="008C6A0A">
              <w:t>Market new business ventures</w:t>
            </w:r>
          </w:p>
        </w:tc>
      </w:tr>
      <w:tr w:rsidTr="008C6A0A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0A">
            <w:pPr>
              <w:pStyle w:val="BodyText"/>
              <w:rPr>
                <w:lang w:val="en-NZ"/>
              </w:rPr>
            </w:pPr>
            <w:r w:rsidRPr="008C6A0A">
              <w:t>BSBFIN302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0A">
            <w:pPr>
              <w:pStyle w:val="BodyText"/>
              <w:rPr>
                <w:lang w:val="en-NZ"/>
              </w:rPr>
            </w:pPr>
            <w:r w:rsidRPr="008C6A0A">
              <w:t>Maintain financial records</w:t>
            </w:r>
          </w:p>
        </w:tc>
      </w:tr>
      <w:tr w:rsidTr="008C6A0A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0A">
            <w:pPr>
              <w:pStyle w:val="BodyText"/>
              <w:rPr>
                <w:lang w:val="en-NZ"/>
              </w:rPr>
            </w:pPr>
            <w:r w:rsidRPr="008C6A0A">
              <w:t>BSBINS410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0A">
            <w:pPr>
              <w:pStyle w:val="BodyText"/>
              <w:rPr>
                <w:lang w:val="en-NZ"/>
              </w:rPr>
            </w:pPr>
            <w:r w:rsidRPr="008C6A0A">
              <w:t>Implement records systems for small business</w:t>
            </w:r>
          </w:p>
        </w:tc>
      </w:tr>
      <w:tr w:rsidTr="008C6A0A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0A">
            <w:pPr>
              <w:pStyle w:val="BodyText"/>
              <w:rPr>
                <w:lang w:val="en-NZ"/>
              </w:rPr>
            </w:pPr>
            <w:r w:rsidRPr="008C6A0A">
              <w:t>BSBMKG434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0A">
            <w:pPr>
              <w:pStyle w:val="BodyText"/>
              <w:rPr>
                <w:lang w:val="en-NZ"/>
              </w:rPr>
            </w:pPr>
            <w:r w:rsidRPr="008C6A0A">
              <w:t>Promote products and services</w:t>
            </w:r>
          </w:p>
        </w:tc>
      </w:tr>
      <w:tr w:rsidTr="008C6A0A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0A">
            <w:pPr>
              <w:pStyle w:val="BodyText"/>
              <w:rPr>
                <w:lang w:val="en-NZ"/>
              </w:rPr>
            </w:pPr>
            <w:r w:rsidRPr="008C6A0A">
              <w:t>BSBTWK401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0A">
            <w:pPr>
              <w:pStyle w:val="BodyText"/>
              <w:rPr>
                <w:lang w:val="en-NZ"/>
              </w:rPr>
            </w:pPr>
            <w:r w:rsidRPr="008C6A0A">
              <w:t>Build and maintain business relationships</w:t>
            </w:r>
          </w:p>
        </w:tc>
      </w:tr>
      <w:tr w:rsidTr="008C6A0A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0A">
            <w:pPr>
              <w:pStyle w:val="BodyText"/>
              <w:rPr>
                <w:lang w:val="en-NZ"/>
              </w:rPr>
            </w:pPr>
            <w:r w:rsidRPr="008C6A0A">
              <w:t>BSBXCM301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0A">
            <w:pPr>
              <w:pStyle w:val="BodyText"/>
              <w:rPr>
                <w:lang w:val="en-NZ"/>
              </w:rPr>
            </w:pPr>
            <w:r w:rsidRPr="008C6A0A">
              <w:t>Engage in workplace communication</w:t>
            </w:r>
          </w:p>
        </w:tc>
      </w:tr>
      <w:tr w:rsidTr="008C6A0A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0A">
            <w:pPr>
              <w:pStyle w:val="BodyText"/>
              <w:rPr>
                <w:lang w:val="en-NZ"/>
              </w:rPr>
            </w:pPr>
            <w:r w:rsidRPr="008C6A0A">
              <w:t>MSFFF3015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0A">
            <w:pPr>
              <w:pStyle w:val="BodyText"/>
              <w:rPr>
                <w:lang w:val="en-NZ"/>
              </w:rPr>
            </w:pPr>
            <w:r w:rsidRPr="008C6A0A">
              <w:t>Repair and touch up surfaces</w:t>
            </w:r>
          </w:p>
        </w:tc>
      </w:tr>
      <w:tr w:rsidTr="008C6A0A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0A">
            <w:pPr>
              <w:pStyle w:val="BodyText"/>
              <w:rPr>
                <w:lang w:val="en-NZ"/>
              </w:rPr>
            </w:pPr>
            <w:r w:rsidRPr="008C6A0A">
              <w:t>MSFFF3017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0A">
            <w:pPr>
              <w:pStyle w:val="BodyText"/>
              <w:rPr>
                <w:lang w:val="en-NZ"/>
              </w:rPr>
            </w:pPr>
            <w:r w:rsidRPr="008C6A0A">
              <w:t>Apply traditional Fre</w:t>
            </w:r>
            <w:r w:rsidRPr="008C6A0A">
              <w:t>nch polishing techniques</w:t>
            </w:r>
          </w:p>
        </w:tc>
      </w:tr>
      <w:tr w:rsidTr="008C6A0A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0A">
            <w:pPr>
              <w:pStyle w:val="BodyText"/>
              <w:rPr>
                <w:lang w:val="en-NZ"/>
              </w:rPr>
            </w:pPr>
            <w:r w:rsidRPr="008C6A0A">
              <w:t>MSFFM2017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0A">
            <w:pPr>
              <w:pStyle w:val="BodyText"/>
              <w:rPr>
                <w:lang w:val="en-NZ"/>
              </w:rPr>
            </w:pPr>
            <w:r w:rsidRPr="008C6A0A">
              <w:t>Hand make timber joints</w:t>
            </w:r>
          </w:p>
        </w:tc>
      </w:tr>
      <w:tr w:rsidTr="008C6A0A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0A">
            <w:pPr>
              <w:pStyle w:val="BodyText"/>
              <w:rPr>
                <w:lang w:val="en-NZ"/>
              </w:rPr>
            </w:pPr>
            <w:r w:rsidRPr="008C6A0A">
              <w:t>MSFFM2018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0A">
            <w:pPr>
              <w:pStyle w:val="BodyText"/>
              <w:rPr>
                <w:lang w:val="en-NZ"/>
              </w:rPr>
            </w:pPr>
            <w:r w:rsidRPr="008C6A0A">
              <w:t>Operate basic static machines safely</w:t>
            </w:r>
          </w:p>
        </w:tc>
      </w:tr>
      <w:tr w:rsidTr="008C6A0A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0A">
            <w:pPr>
              <w:pStyle w:val="BodyText"/>
              <w:rPr>
                <w:lang w:val="en-NZ"/>
              </w:rPr>
            </w:pPr>
            <w:r w:rsidRPr="008C6A0A">
              <w:t>MSFGN2001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0A">
            <w:pPr>
              <w:pStyle w:val="BodyText"/>
              <w:rPr>
                <w:lang w:val="en-NZ"/>
              </w:rPr>
            </w:pPr>
            <w:r w:rsidRPr="008C6A0A">
              <w:t>Make measurements and calculations</w:t>
            </w:r>
          </w:p>
        </w:tc>
      </w:tr>
      <w:tr w:rsidTr="008C6A0A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0A">
            <w:pPr>
              <w:pStyle w:val="BodyText"/>
              <w:rPr>
                <w:lang w:val="en-NZ"/>
              </w:rPr>
            </w:pPr>
            <w:r w:rsidRPr="008C6A0A">
              <w:t>SIRXOSM005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A0A" w:rsidP="008C6A0A">
            <w:pPr>
              <w:pStyle w:val="BodyText"/>
            </w:pPr>
            <w:r w:rsidRPr="008C6A0A">
              <w:t>Develop a basic website for customer engagement</w:t>
            </w:r>
          </w:p>
        </w:tc>
      </w:tr>
    </w:tbl>
    <w:p w:rsidR="00B77C8D" w:rsidP="008C6A0A">
      <w:pPr>
        <w:pStyle w:val="BodyText"/>
      </w:pPr>
    </w:p>
    <w:p w:rsidR="00B77C8D" w:rsidP="008C6A0A">
      <w:pPr>
        <w:pStyle w:val="BodyText"/>
      </w:pPr>
    </w:p>
    <w:p w:rsidR="00000000" w:rsidRPr="008C6A0A" w:rsidP="008C6A0A">
      <w:pPr>
        <w:pStyle w:val="Heading1"/>
      </w:pPr>
      <w:bookmarkStart w:id="5" w:name="O_1250139"/>
      <w:bookmarkEnd w:id="5"/>
      <w:r w:rsidRPr="008C6A0A">
        <w:t>Qualification Mapping Information</w:t>
      </w:r>
    </w:p>
    <w:p w:rsidR="00000000" w:rsidRPr="008C6A0A" w:rsidP="00B77C8D">
      <w:pPr>
        <w:pStyle w:val="BodyText"/>
      </w:pPr>
      <w:r w:rsidRPr="008C6A0A">
        <w:t>Supersedes and is not equivalent to MSF31213 Certificate III in Piano Technology.</w:t>
      </w:r>
    </w:p>
    <w:p w:rsidR="00000000" w:rsidRPr="008C6A0A" w:rsidP="008C6A0A">
      <w:pPr>
        <w:pStyle w:val="Heading1"/>
      </w:pPr>
      <w:bookmarkStart w:id="6" w:name="O_1250141"/>
      <w:bookmarkEnd w:id="6"/>
      <w:r w:rsidRPr="008C6A0A">
        <w:t>Links</w:t>
      </w:r>
    </w:p>
    <w:p w:rsidR="00000000" w:rsidRPr="008C6A0A" w:rsidP="00B77C8D">
      <w:pPr>
        <w:pStyle w:val="BodyText"/>
      </w:pPr>
      <w:r w:rsidRPr="008C6A0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"https://vetnet.education.gov.au/Pages/TrainingDocs.aspx?q=0601ab95-583a-4e93-" </w:instrText>
      </w:r>
      <w:r>
        <w:fldChar w:fldCharType="separate"/>
      </w:r>
      <w:r w:rsidRPr="003B499C">
        <w:rPr>
          <w:rStyle w:val="Hyperlink"/>
        </w:rPr>
        <w:t>https://vetnet.education.gov.au/Pages/TrainingDocs.aspx?q=0601ab95-583a-4e93-</w:t>
      </w:r>
      <w:r>
        <w:fldChar w:fldCharType="end"/>
      </w:r>
      <w:r w:rsidRPr="008C6A0A">
        <w:t xml:space="preserve"> b2d4-cfb27b03ed73</w:t>
      </w:r>
    </w:p>
    <w:p w:rsidR="00000000" w:rsidRPr="008C6A0A" w:rsidP="008C6A0A"/>
    <w:sectPr w:rsidSect="008C6A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A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A0A" w:rsidRPr="00B77C8D" w:rsidP="00B77C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A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C8D" w:rsidP="008C6A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7C8D" w:rsidP="008C6A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77C8D" w:rsidP="008C6A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A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C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6A0A" w:rsidRPr="00B77C8D" w:rsidP="00B77C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A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C8D" w:rsidRPr="002D2AF8" w:rsidP="008C6A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MSF40522 Certificate IV in Piano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B77C8D" w:rsidP="008C6A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1C25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BCEB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1CAF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6A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6A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6A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6A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6A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6A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6A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6A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6A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6A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6A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6A0A"/>
  </w:style>
  <w:style w:type="character" w:customStyle="1" w:styleId="Heading1Char">
    <w:name w:val="Heading 1 Char"/>
    <w:basedOn w:val="DefaultParagraphFont"/>
    <w:link w:val="Heading1"/>
    <w:rsid w:val="008C6A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6A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6A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6A0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6A0A"/>
    <w:rPr>
      <w:b/>
      <w:spacing w:val="0"/>
    </w:rPr>
  </w:style>
  <w:style w:type="paragraph" w:styleId="ListBullet2">
    <w:name w:val="List Bullet 2"/>
    <w:basedOn w:val="List2"/>
    <w:rsid w:val="008C6A0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6A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6A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C6A0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C6A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6A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6A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6A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6A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6A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6A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6A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6A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6A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6A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6A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6A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6A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6A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6A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6A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6A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6A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6A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6A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6A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6A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6A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6A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6A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6A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6A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6A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6A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6A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6A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6A0A"/>
    <w:rPr>
      <w:i/>
    </w:rPr>
  </w:style>
  <w:style w:type="paragraph" w:styleId="Caption">
    <w:name w:val="caption"/>
    <w:basedOn w:val="BodyText"/>
    <w:next w:val="Normal"/>
    <w:qFormat/>
    <w:rsid w:val="008C6A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6A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6A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6A0A"/>
  </w:style>
  <w:style w:type="paragraph" w:styleId="TableofFigures">
    <w:name w:val="table of figures"/>
    <w:basedOn w:val="Normal"/>
    <w:next w:val="Normal"/>
    <w:semiHidden/>
    <w:rsid w:val="008C6A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6A0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C6A0A"/>
    <w:rPr>
      <w:rFonts w:ascii="Wingdings" w:hAnsi="Wingdings"/>
    </w:rPr>
  </w:style>
  <w:style w:type="paragraph" w:customStyle="1" w:styleId="TableHeading">
    <w:name w:val="Table Heading"/>
    <w:basedOn w:val="HeadingBase"/>
    <w:rsid w:val="008C6A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6A0A"/>
    <w:rPr>
      <w:color w:val="0033CC"/>
      <w:u w:val="none"/>
    </w:rPr>
  </w:style>
  <w:style w:type="paragraph" w:customStyle="1" w:styleId="BodyTextRight">
    <w:name w:val="Body Text Right"/>
    <w:basedOn w:val="BodyText"/>
    <w:rsid w:val="008C6A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6A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6A0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6A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6A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6A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6A0A"/>
    <w:rPr>
      <w:sz w:val="32"/>
    </w:rPr>
  </w:style>
  <w:style w:type="paragraph" w:customStyle="1" w:styleId="HeadingProcedure">
    <w:name w:val="Heading Procedure"/>
    <w:basedOn w:val="HeadingBase"/>
    <w:next w:val="Normal"/>
    <w:rsid w:val="008C6A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6A0A"/>
    <w:pPr>
      <w:spacing w:before="60" w:after="60"/>
    </w:pPr>
  </w:style>
  <w:style w:type="paragraph" w:styleId="ListContinue">
    <w:name w:val="List Continue"/>
    <w:basedOn w:val="List"/>
    <w:rsid w:val="008C6A0A"/>
    <w:pPr>
      <w:ind w:firstLine="0"/>
    </w:pPr>
  </w:style>
  <w:style w:type="paragraph" w:customStyle="1" w:styleId="ListNote">
    <w:name w:val="List Note"/>
    <w:basedOn w:val="List"/>
    <w:rsid w:val="008C6A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6A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6A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6A0A"/>
    <w:rPr>
      <w:rFonts w:ascii="Courier New" w:hAnsi="Courier New"/>
    </w:rPr>
  </w:style>
  <w:style w:type="paragraph" w:customStyle="1" w:styleId="NoteBullet">
    <w:name w:val="Note Bullet"/>
    <w:basedOn w:val="Note"/>
    <w:rsid w:val="008C6A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6A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6A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6A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6A0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C6A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6A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6A0A"/>
    <w:rPr>
      <w:b/>
      <w:smallCaps/>
    </w:rPr>
  </w:style>
  <w:style w:type="paragraph" w:customStyle="1" w:styleId="TableListNumber">
    <w:name w:val="Table List Number"/>
    <w:basedOn w:val="ListNumber"/>
    <w:rsid w:val="008C6A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6A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6A0A"/>
    <w:pPr>
      <w:numPr>
        <w:numId w:val="10"/>
      </w:numPr>
    </w:pPr>
  </w:style>
  <w:style w:type="paragraph" w:customStyle="1" w:styleId="ListAlpha2">
    <w:name w:val="List Alpha 2"/>
    <w:basedOn w:val="List2"/>
    <w:rsid w:val="008C6A0A"/>
    <w:pPr>
      <w:numPr>
        <w:numId w:val="9"/>
      </w:numPr>
    </w:pPr>
  </w:style>
  <w:style w:type="paragraph" w:styleId="List2">
    <w:name w:val="List 2"/>
    <w:basedOn w:val="BodyText"/>
    <w:rsid w:val="008C6A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6A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6A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6A0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C6A0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C6A0A"/>
    <w:pPr>
      <w:numPr>
        <w:numId w:val="5"/>
      </w:numPr>
    </w:pPr>
  </w:style>
  <w:style w:type="paragraph" w:styleId="ListContinue2">
    <w:name w:val="List Continue 2"/>
    <w:basedOn w:val="List2"/>
    <w:rsid w:val="008C6A0A"/>
    <w:pPr>
      <w:ind w:firstLine="0"/>
    </w:pPr>
  </w:style>
  <w:style w:type="paragraph" w:styleId="ListContinue3">
    <w:name w:val="List Continue 3"/>
    <w:basedOn w:val="List3"/>
    <w:rsid w:val="008C6A0A"/>
    <w:pPr>
      <w:ind w:left="1021" w:firstLine="0"/>
    </w:pPr>
  </w:style>
  <w:style w:type="paragraph" w:styleId="ListContinue4">
    <w:name w:val="List Continue 4"/>
    <w:basedOn w:val="List4"/>
    <w:rsid w:val="008C6A0A"/>
    <w:pPr>
      <w:ind w:firstLine="0"/>
    </w:pPr>
  </w:style>
  <w:style w:type="paragraph" w:styleId="ListContinue5">
    <w:name w:val="List Continue 5"/>
    <w:basedOn w:val="List5"/>
    <w:rsid w:val="008C6A0A"/>
    <w:pPr>
      <w:ind w:firstLine="0"/>
    </w:pPr>
  </w:style>
  <w:style w:type="paragraph" w:styleId="ListNumber3">
    <w:name w:val="List Number 3"/>
    <w:basedOn w:val="List3"/>
    <w:rsid w:val="008C6A0A"/>
    <w:pPr>
      <w:numPr>
        <w:numId w:val="6"/>
      </w:numPr>
    </w:pPr>
  </w:style>
  <w:style w:type="paragraph" w:styleId="ListNumber4">
    <w:name w:val="List Number 4"/>
    <w:basedOn w:val="List4"/>
    <w:rsid w:val="008C6A0A"/>
    <w:pPr>
      <w:numPr>
        <w:numId w:val="7"/>
      </w:numPr>
    </w:pPr>
  </w:style>
  <w:style w:type="paragraph" w:styleId="ListNumber5">
    <w:name w:val="List Number 5"/>
    <w:basedOn w:val="List5"/>
    <w:rsid w:val="008C6A0A"/>
    <w:pPr>
      <w:numPr>
        <w:numId w:val="8"/>
      </w:numPr>
    </w:pPr>
  </w:style>
  <w:style w:type="paragraph" w:styleId="BlockText">
    <w:name w:val="Block Text"/>
    <w:basedOn w:val="Normal"/>
    <w:rsid w:val="008C6A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6A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6A0A"/>
    <w:rPr>
      <w:sz w:val="16"/>
      <w:vertAlign w:val="superscript"/>
    </w:rPr>
  </w:style>
  <w:style w:type="character" w:customStyle="1" w:styleId="Symbols">
    <w:name w:val="Symbols"/>
    <w:basedOn w:val="DefaultParagraphFont"/>
    <w:rsid w:val="008C6A0A"/>
    <w:rPr>
      <w:rFonts w:ascii="Symbol" w:hAnsi="Symbol"/>
    </w:rPr>
  </w:style>
  <w:style w:type="character" w:customStyle="1" w:styleId="MenuOptions">
    <w:name w:val="Menu Options"/>
    <w:basedOn w:val="DefaultParagraphFont"/>
    <w:rsid w:val="008C6A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6A0A"/>
    <w:rPr>
      <w:b/>
    </w:rPr>
  </w:style>
  <w:style w:type="character" w:customStyle="1" w:styleId="Underlined">
    <w:name w:val="Underlined"/>
    <w:basedOn w:val="DefaultParagraphFont"/>
    <w:rsid w:val="008C6A0A"/>
    <w:rPr>
      <w:u w:val="single"/>
    </w:rPr>
  </w:style>
  <w:style w:type="paragraph" w:customStyle="1" w:styleId="TableBodyTextRight">
    <w:name w:val="Table Body Text Right"/>
    <w:basedOn w:val="TableBodyText"/>
    <w:rsid w:val="008C6A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6A0A"/>
    <w:rPr>
      <w:sz w:val="18"/>
    </w:rPr>
  </w:style>
  <w:style w:type="paragraph" w:customStyle="1" w:styleId="BodySmallRight">
    <w:name w:val="Body Small Right"/>
    <w:basedOn w:val="BodyTextRight"/>
    <w:rsid w:val="008C6A0A"/>
    <w:rPr>
      <w:sz w:val="18"/>
      <w:szCs w:val="18"/>
    </w:rPr>
  </w:style>
  <w:style w:type="paragraph" w:customStyle="1" w:styleId="MarginEdition">
    <w:name w:val="Margin Edition"/>
    <w:basedOn w:val="MarginNote"/>
    <w:rsid w:val="008C6A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6A0A"/>
    <w:rPr>
      <w:sz w:val="2"/>
      <w:szCs w:val="2"/>
    </w:rPr>
  </w:style>
  <w:style w:type="character" w:customStyle="1" w:styleId="Small">
    <w:name w:val="Small"/>
    <w:basedOn w:val="DefaultParagraphFont"/>
    <w:rsid w:val="008C6A0A"/>
    <w:rPr>
      <w:sz w:val="16"/>
    </w:rPr>
  </w:style>
  <w:style w:type="paragraph" w:customStyle="1" w:styleId="WideTable">
    <w:name w:val="Wide Table"/>
    <w:basedOn w:val="Normal"/>
    <w:rsid w:val="008C6A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6A0A"/>
  </w:style>
  <w:style w:type="paragraph" w:styleId="Quote">
    <w:name w:val="Quote"/>
    <w:basedOn w:val="Heading1"/>
    <w:link w:val="QuoteChar"/>
    <w:qFormat/>
    <w:rsid w:val="008C6A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6A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6A0A"/>
    <w:pPr>
      <w:pageBreakBefore/>
    </w:pPr>
  </w:style>
  <w:style w:type="paragraph" w:customStyle="1" w:styleId="Border">
    <w:name w:val="Border"/>
    <w:basedOn w:val="Normal"/>
    <w:qFormat/>
    <w:rsid w:val="008C6A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6A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6A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6A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6A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6A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6A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6A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6A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6A0A"/>
    <w:rPr>
      <w:u w:val="single"/>
    </w:rPr>
  </w:style>
  <w:style w:type="character" w:customStyle="1" w:styleId="BoldandItalics">
    <w:name w:val="Bold and Italics"/>
    <w:qFormat/>
    <w:rsid w:val="008C6A0A"/>
    <w:rPr>
      <w:b/>
      <w:i/>
      <w:u w:val="none"/>
    </w:rPr>
  </w:style>
  <w:style w:type="paragraph" w:styleId="BalloonText">
    <w:name w:val="Balloon Text"/>
    <w:basedOn w:val="Normal"/>
    <w:link w:val="BalloonTextChar"/>
    <w:rsid w:val="008C6A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6A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6A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6A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6A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6A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6A0A"/>
    <w:pPr>
      <w:spacing w:before="0" w:after="0"/>
    </w:pPr>
  </w:style>
  <w:style w:type="paragraph" w:customStyle="1" w:styleId="BodyTextBold">
    <w:name w:val="Body Text Bold"/>
    <w:basedOn w:val="BodyText"/>
    <w:qFormat/>
    <w:rsid w:val="008C6A0A"/>
    <w:rPr>
      <w:b/>
    </w:rPr>
  </w:style>
  <w:style w:type="character" w:styleId="Hyperlink">
    <w:name w:val="Hyperlink"/>
    <w:basedOn w:val="DefaultParagraphFont"/>
    <w:uiPriority w:val="99"/>
    <w:unhideWhenUsed/>
    <w:rsid w:val="00B77C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3114</Characters>
  <Application>Microsoft Office Word</Application>
  <DocSecurity>0</DocSecurity>
  <Lines>124</Lines>
  <Paragraphs>113</Paragraphs>
  <ScaleCrop>false</ScaleCrop>
  <Company>Author-it Software Corporation Ltd.</Company>
  <LinksUpToDate>false</LinksUpToDate>
  <CharactersWithSpaces>3513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MSF40522 Certificate IV in Piano Technology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2022-12-08T12:22:28Z</dcterms:created>
  <dcterms:modified xsi:type="dcterms:W3CDTF">2022-12-07T05:23:00Z</dcterms:modified>
</cp:coreProperties>
</file>