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F14" w:rsidP="000F2F14">
      <w:pPr>
        <w:pStyle w:val="Title"/>
      </w:pPr>
      <w:r>
        <w:fldChar w:fldCharType="begin"/>
      </w:r>
      <w:r>
        <w:instrText xml:space="preserve"> TITLE   \* MERGEFORMAT </w:instrText>
      </w:r>
      <w:r>
        <w:fldChar w:fldCharType="separate"/>
      </w:r>
      <w:r>
        <w:t>MSF31113 Certificate III in Cabinet Making</w:t>
      </w:r>
      <w:r>
        <w:fldChar w:fldCharType="end"/>
      </w:r>
    </w:p>
    <w:p w:rsidR="000F2F14" w:rsidP="000F2F14">
      <w:pPr>
        <w:pStyle w:val="Version"/>
        <w:sectPr w:rsidSect="00231E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7</w:t>
      </w:r>
      <w:r>
        <w:fldChar w:fldCharType="end"/>
      </w:r>
    </w:p>
    <w:p w:rsidR="00000000" w:rsidRPr="00231E63" w:rsidP="00231E63">
      <w:pPr>
        <w:pStyle w:val="SuperHeading"/>
      </w:pPr>
      <w:r w:rsidRPr="00231E63">
        <w:t>MSF31113 Certificate III in Cabinet Making</w:t>
      </w:r>
    </w:p>
    <w:p w:rsidR="00000000" w:rsidRPr="00231E63" w:rsidP="00231E63">
      <w:pPr>
        <w:pStyle w:val="Heading1"/>
      </w:pPr>
      <w:bookmarkStart w:id="1" w:name="O_1109796"/>
      <w:bookmarkEnd w:id="1"/>
      <w:r w:rsidRPr="00231E63">
        <w:t>Modification History</w:t>
      </w:r>
    </w:p>
    <w:p w:rsidR="00000000" w:rsidRPr="00231E63" w:rsidP="000F2F14">
      <w:r w:rsidRPr="00231E63">
        <w:t>Release 7. Elective and imported units updated. Equivalent.</w:t>
      </w:r>
    </w:p>
    <w:p w:rsidR="00000000" w:rsidRPr="00231E63" w:rsidP="000F2F14">
      <w:r w:rsidRPr="00231E63">
        <w:t>Release 6. Elective units updated. Equivalent.</w:t>
      </w:r>
    </w:p>
    <w:p w:rsidR="00000000" w:rsidRPr="00231E63" w:rsidP="000F2F14">
      <w:r w:rsidRPr="00231E63">
        <w:t>Release 5. Group A and Group E selection corrected. Imported units updated. Equivalent.</w:t>
      </w:r>
    </w:p>
    <w:p w:rsidR="00000000" w:rsidRPr="00231E63" w:rsidP="000F2F14">
      <w:r w:rsidRPr="00231E63">
        <w:t>Release 4 - Imported units updated. Equi</w:t>
      </w:r>
      <w:r w:rsidRPr="00231E63">
        <w:t>valent.</w:t>
      </w:r>
    </w:p>
    <w:p w:rsidR="00000000" w:rsidRPr="00231E63" w:rsidP="000F2F14">
      <w:pPr>
        <w:pStyle w:val="BodyText"/>
      </w:pPr>
      <w:r w:rsidRPr="00231E63">
        <w:t>Release 3. Packaging for pathways clarified and choice for Group A corrected. No changes to packaging rules.</w:t>
      </w:r>
    </w:p>
    <w:p w:rsidR="00000000" w:rsidRPr="00231E63" w:rsidP="000F2F14">
      <w:pPr>
        <w:pStyle w:val="BodyText"/>
      </w:pPr>
      <w:r w:rsidRPr="00231E63">
        <w:t>Release 2. One unit title corrected for MSFFM3010. No change in outcomes.</w:t>
      </w:r>
    </w:p>
    <w:p w:rsidR="00000000" w:rsidRPr="00231E63" w:rsidP="000F2F14">
      <w:pPr>
        <w:pStyle w:val="BodyText"/>
      </w:pPr>
      <w:r w:rsidRPr="00231E63">
        <w:t>Release 1. New qualification</w:t>
      </w:r>
    </w:p>
    <w:p w:rsidR="00000000" w:rsidRPr="00231E63" w:rsidP="00231E63">
      <w:pPr>
        <w:pStyle w:val="Heading1"/>
      </w:pPr>
      <w:bookmarkStart w:id="2" w:name="O_1109795"/>
      <w:bookmarkEnd w:id="2"/>
      <w:r w:rsidRPr="00231E63">
        <w:t>Qualification Des</w:t>
      </w:r>
      <w:r w:rsidRPr="00231E63">
        <w:t>cription</w:t>
      </w:r>
    </w:p>
    <w:p w:rsidR="00000000" w:rsidRPr="00231E63" w:rsidP="000F2F14">
      <w:pPr>
        <w:pStyle w:val="BodyText"/>
      </w:pPr>
      <w:r w:rsidRPr="00231E63">
        <w:t>This qualification covers the skills and knowledge required to perform a range of skills at trade-level for those working in furniture making and those involved in the manufacture and installation of fitted furniture typically in a kitchen, bathro</w:t>
      </w:r>
      <w:r w:rsidRPr="00231E63">
        <w:t>om and related context. Installation skills may be applied to new or renovation work. The work is in a defined range of skilled operations, usually within a range of broader related activities involving known routines, methods and procedures, where some di</w:t>
      </w:r>
      <w:r w:rsidRPr="00231E63">
        <w:t>scretion and judgement is required in the selection of equipment, services or contingency measures and within known time constraints.</w:t>
      </w:r>
    </w:p>
    <w:p w:rsidR="00000000" w:rsidRPr="00231E63" w:rsidP="000F2F14">
      <w:pPr>
        <w:pStyle w:val="BodyText"/>
      </w:pPr>
      <w:r w:rsidRPr="00231E63">
        <w:t>This qualification offers a generic Certificate III in Cabinet Making, as well as two pathways targeting the skill requir</w:t>
      </w:r>
      <w:r w:rsidRPr="00231E63">
        <w:t xml:space="preserve">ements of free-standing furniture makers and kitchen and bathroom cabinet makers and installers. </w:t>
      </w:r>
    </w:p>
    <w:p w:rsidR="00000000" w:rsidRPr="00231E63" w:rsidP="000F2F14">
      <w:pPr>
        <w:pStyle w:val="BodyText"/>
      </w:pPr>
      <w:r w:rsidRPr="00231E63">
        <w:t>The following additional qualification descriptors are approved for this qualification:</w:t>
      </w:r>
    </w:p>
    <w:tbl>
      <w:tblPr>
        <w:tblW w:w="0" w:type="auto"/>
        <w:tblLayout w:type="fixed"/>
        <w:tblCellMar>
          <w:left w:w="62" w:type="dxa"/>
          <w:right w:w="62" w:type="dxa"/>
        </w:tblCellMar>
        <w:tblLook w:val="0000"/>
      </w:tblPr>
      <w:tblGrid>
        <w:gridCol w:w="1980"/>
        <w:gridCol w:w="6984"/>
      </w:tblGrid>
      <w:tr w:rsidTr="00231E63">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Pathway 1:</w:t>
            </w:r>
          </w:p>
        </w:tc>
        <w:tc>
          <w:tcPr>
            <w:tcW w:w="6984"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Emphasis"/>
              </w:rPr>
              <w:t>MSF31113 Certificate III in Cabinet Making</w:t>
            </w:r>
          </w:p>
          <w:p w:rsidR="00000000" w:rsidP="00231E63">
            <w:pPr>
              <w:pStyle w:val="BodyText"/>
              <w:rPr>
                <w:lang w:val="en-NZ"/>
              </w:rPr>
            </w:pPr>
            <w:r w:rsidRPr="00231E63">
              <w:rPr>
                <w:rStyle w:val="Emphasis"/>
              </w:rPr>
              <w:t>(Furniture)</w:t>
            </w:r>
          </w:p>
        </w:tc>
      </w:tr>
      <w:tr w:rsidTr="00231E63">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P</w:t>
            </w:r>
            <w:r w:rsidRPr="00231E63">
              <w:rPr>
                <w:rStyle w:val="SpecialBold"/>
              </w:rPr>
              <w:t xml:space="preserve">athway 2:  </w:t>
            </w:r>
          </w:p>
        </w:tc>
        <w:tc>
          <w:tcPr>
            <w:tcW w:w="6984"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Emphasis"/>
              </w:rPr>
              <w:t>MSF31113 Certificate III in Cabinet Making</w:t>
            </w:r>
          </w:p>
          <w:p w:rsidR="00000000" w:rsidRPr="00231E63" w:rsidP="00231E63">
            <w:pPr>
              <w:pStyle w:val="BodyText"/>
            </w:pPr>
            <w:r w:rsidRPr="00231E63">
              <w:rPr>
                <w:rStyle w:val="Emphasis"/>
              </w:rPr>
              <w:t>(Kitchens and Bathrooms)</w:t>
            </w:r>
          </w:p>
        </w:tc>
      </w:tr>
    </w:tbl>
    <w:p w:rsidR="00000000" w:rsidRPr="00231E63" w:rsidP="00231E63">
      <w:pPr>
        <w:pStyle w:val="BodyText"/>
      </w:pPr>
    </w:p>
    <w:p w:rsidR="00000000" w:rsidRPr="00231E63" w:rsidP="000F2F14">
      <w:pPr>
        <w:pStyle w:val="BodyText"/>
      </w:pPr>
      <w:r w:rsidRPr="00231E63">
        <w:t xml:space="preserve">The MSS30312 Certificate III in Competitive Systems and Practices is available for employees at this level who already possess technical skills and who require additional manufacturing practice skills above those available in this qualification.  </w:t>
      </w:r>
    </w:p>
    <w:p w:rsidR="00000000" w:rsidRPr="00231E63" w:rsidP="000F2F14">
      <w:pPr>
        <w:pStyle w:val="BodyText"/>
      </w:pPr>
      <w:r w:rsidRPr="00231E63">
        <w:t>Dependi</w:t>
      </w:r>
      <w:r w:rsidRPr="00231E63">
        <w:t>ng on the state and territory where work is undertaken licensing may relate to this qualification where the candidate is required to work on-site assisting in kitchen and bathroom installation. The licensing requirement will usually involve construction in</w:t>
      </w:r>
      <w:r w:rsidRPr="00231E63">
        <w:t>duction training. Where licensing is required the unit CPCCOHS1001A Work safely in the construction industry should be selected. If no licensing requirement exists e.g. where all work will be off-site then the unit MSAPMOHS200A Work safely should be select</w:t>
      </w:r>
      <w:r w:rsidRPr="00231E63">
        <w:t xml:space="preserve">ed.  </w:t>
      </w:r>
    </w:p>
    <w:p w:rsidR="000F2F14" w:rsidP="00231E63">
      <w:pPr>
        <w:pStyle w:val="BodyText"/>
      </w:pPr>
    </w:p>
    <w:p w:rsidR="00000000" w:rsidRPr="00231E63" w:rsidP="00231E63">
      <w:pPr>
        <w:pStyle w:val="Heading1"/>
      </w:pPr>
      <w:bookmarkStart w:id="3" w:name="O_1109794"/>
      <w:bookmarkEnd w:id="3"/>
      <w:r w:rsidRPr="00231E63">
        <w:t>Entry Requirements</w:t>
      </w:r>
    </w:p>
    <w:p w:rsidR="00000000" w:rsidRPr="00231E63" w:rsidP="000F2F14">
      <w:pPr>
        <w:pStyle w:val="BodyText"/>
      </w:pPr>
      <w:r w:rsidRPr="00231E63">
        <w:t>There are no entry requirements for this qualification.</w:t>
      </w:r>
    </w:p>
    <w:p w:rsidR="00000000" w:rsidRPr="00231E63" w:rsidP="00231E63">
      <w:pPr>
        <w:pStyle w:val="Heading1"/>
      </w:pPr>
      <w:bookmarkStart w:id="4" w:name="O_1109793"/>
      <w:bookmarkEnd w:id="4"/>
      <w:r w:rsidRPr="00231E63">
        <w:t>Packaging Rules</w:t>
      </w:r>
    </w:p>
    <w:p w:rsidR="00000000" w:rsidRPr="00231E63" w:rsidP="000F2F14">
      <w:pPr>
        <w:pStyle w:val="BodyText"/>
      </w:pPr>
      <w:r w:rsidRPr="00231E63">
        <w:t xml:space="preserve">To be awarded the MSF31113 Certificate III in Cabinet Making, competency must be achieved in </w:t>
      </w:r>
      <w:r w:rsidRPr="00231E63">
        <w:rPr>
          <w:rStyle w:val="SpecialBold"/>
        </w:rPr>
        <w:t>twenty-eight (28)</w:t>
      </w:r>
      <w:r w:rsidRPr="00231E63">
        <w:t xml:space="preserve"> units o</w:t>
      </w:r>
      <w:r w:rsidRPr="00231E63">
        <w:t xml:space="preserve">f competency. </w:t>
      </w:r>
    </w:p>
    <w:p w:rsidR="00000000" w:rsidRPr="00231E63" w:rsidP="00231E63">
      <w:pPr>
        <w:pStyle w:val="ListBullet"/>
      </w:pPr>
      <w:r w:rsidRPr="00231E63">
        <w:rPr>
          <w:rStyle w:val="SpecialBold"/>
        </w:rPr>
        <w:t>six (6)</w:t>
      </w:r>
      <w:r w:rsidRPr="00231E63">
        <w:t xml:space="preserve"> core units of competency </w:t>
      </w:r>
    </w:p>
    <w:p w:rsidR="00000000" w:rsidRPr="00231E63" w:rsidP="00231E63">
      <w:pPr>
        <w:pStyle w:val="ListBullet"/>
      </w:pPr>
      <w:r w:rsidRPr="00231E63">
        <w:rPr>
          <w:rStyle w:val="SpecialBold"/>
        </w:rPr>
        <w:t>twenty-two (22)</w:t>
      </w:r>
      <w:r w:rsidRPr="00231E63">
        <w:t xml:space="preserve"> elective units of competency.</w:t>
      </w:r>
    </w:p>
    <w:p w:rsidR="00000000" w:rsidRPr="00231E63" w:rsidP="00231E63">
      <w:pPr>
        <w:pStyle w:val="BodyText"/>
      </w:pPr>
    </w:p>
    <w:p w:rsidR="00000000" w:rsidRPr="00231E63" w:rsidP="000F2F14">
      <w:pPr>
        <w:pStyle w:val="BodyText"/>
      </w:pPr>
      <w:r w:rsidRPr="00231E63">
        <w:t>Note: Units marked with an asterisk have one or more prerequisites and must b</w:t>
      </w:r>
      <w:r w:rsidRPr="00231E63">
        <w:t>e considered in the total number of units. Please refer to individual units for details.</w:t>
      </w:r>
    </w:p>
    <w:p w:rsidR="00000000" w:rsidRPr="00231E63" w:rsidP="000F2F14">
      <w:pPr>
        <w:pStyle w:val="Heading3"/>
      </w:pPr>
      <w:r w:rsidRPr="00231E63">
        <w:rPr>
          <w:rStyle w:val="SpecialBold"/>
        </w:rPr>
        <w:t xml:space="preserve">CORE UNITS </w:t>
      </w:r>
    </w:p>
    <w:p w:rsidR="00000000" w:rsidRPr="00231E63" w:rsidP="000F2F14">
      <w:pPr>
        <w:pStyle w:val="BodyText"/>
      </w:pPr>
      <w:r w:rsidRPr="00231E63">
        <w:t>Complete all</w:t>
      </w:r>
      <w:r w:rsidRPr="00231E63">
        <w:rPr>
          <w:rStyle w:val="SpecialBold"/>
        </w:rPr>
        <w:t xml:space="preserve"> six (6)</w:t>
      </w:r>
      <w:r w:rsidRPr="00231E63">
        <w:t xml:space="preserve"> units from this list.</w:t>
      </w:r>
    </w:p>
    <w:tbl>
      <w:tblPr>
        <w:tblW w:w="0" w:type="auto"/>
        <w:tblLayout w:type="fixed"/>
        <w:tblCellMar>
          <w:left w:w="62" w:type="dxa"/>
          <w:right w:w="62" w:type="dxa"/>
        </w:tblCellMar>
        <w:tblLook w:val="0000"/>
      </w:tblPr>
      <w:tblGrid>
        <w:gridCol w:w="2160"/>
        <w:gridCol w:w="7020"/>
      </w:tblGrid>
      <w:tr w:rsidTr="00231E63">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rPr>
                <w:rStyle w:val="SpecialBold"/>
              </w:rPr>
              <w:t>Unit title</w:t>
            </w:r>
          </w:p>
        </w:tc>
      </w:tr>
      <w:tr w:rsidTr="00231E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MSMENV272</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 xml:space="preserve">Participate in environmentally sustainable work practices </w:t>
            </w:r>
          </w:p>
        </w:tc>
      </w:tr>
      <w:tr w:rsidTr="00231E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MSMSUP102</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Communicate in the workplace</w:t>
            </w:r>
          </w:p>
        </w:tc>
      </w:tr>
      <w:tr w:rsidTr="00231E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MSMSUP106</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Work in a team</w:t>
            </w:r>
          </w:p>
        </w:tc>
      </w:tr>
      <w:tr w:rsidTr="00231E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MSFFM2001</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Use furniture making hand and power tools</w:t>
            </w:r>
          </w:p>
        </w:tc>
      </w:tr>
      <w:tr w:rsidTr="00231E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MSFGN2001</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Make measurements and calculations</w:t>
            </w:r>
          </w:p>
        </w:tc>
      </w:tr>
      <w:tr w:rsidTr="00231E6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MSFGN3001</w:t>
            </w:r>
          </w:p>
        </w:tc>
        <w:tc>
          <w:tcPr>
            <w:tcW w:w="702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t>Read and interpret work documents</w:t>
            </w:r>
          </w:p>
        </w:tc>
      </w:tr>
    </w:tbl>
    <w:p w:rsidR="00000000" w:rsidRPr="00231E63" w:rsidP="00231E63">
      <w:pPr>
        <w:pStyle w:val="BodyText"/>
      </w:pPr>
    </w:p>
    <w:p w:rsidR="00000000" w:rsidRPr="00231E63" w:rsidP="000F2F14">
      <w:pPr>
        <w:pStyle w:val="Heading3"/>
      </w:pPr>
      <w:r w:rsidRPr="00231E63">
        <w:rPr>
          <w:rStyle w:val="SpecialBold"/>
        </w:rPr>
        <w:t xml:space="preserve">ELECTIVE UNITS </w:t>
      </w:r>
    </w:p>
    <w:p w:rsidR="00000000" w:rsidRPr="00231E63" w:rsidP="000F2F14">
      <w:pPr>
        <w:pStyle w:val="BodyText"/>
      </w:pPr>
      <w:r w:rsidRPr="00231E63">
        <w:t xml:space="preserve">Select </w:t>
      </w:r>
      <w:r w:rsidRPr="00231E63">
        <w:rPr>
          <w:rStyle w:val="SpecialBold"/>
        </w:rPr>
        <w:t>twenty-two (22)</w:t>
      </w:r>
      <w:r w:rsidRPr="00231E63">
        <w:t xml:space="preserve"> units from Grou</w:t>
      </w:r>
      <w:r w:rsidRPr="00231E63">
        <w:t>ps A to F as specified below.</w:t>
      </w:r>
    </w:p>
    <w:p w:rsidR="00000000" w:rsidRPr="00231E63" w:rsidP="000F2F14">
      <w:pPr>
        <w:pStyle w:val="Heading4"/>
      </w:pPr>
      <w:r w:rsidRPr="00231E63">
        <w:rPr>
          <w:rStyle w:val="SpecialBold"/>
        </w:rPr>
        <w:t>Generic qualification</w:t>
      </w:r>
    </w:p>
    <w:p w:rsidR="00000000" w:rsidRPr="00231E63" w:rsidP="00231E63">
      <w:pPr>
        <w:pStyle w:val="ListBullet"/>
      </w:pPr>
      <w:r w:rsidRPr="00231E63">
        <w:rPr>
          <w:rStyle w:val="SpecialBold"/>
        </w:rPr>
        <w:t>one (1)</w:t>
      </w:r>
      <w:r w:rsidRPr="00231E63">
        <w:t xml:space="preserve"> unit from Group A</w:t>
      </w:r>
    </w:p>
    <w:p w:rsidR="00000000" w:rsidRPr="00231E63" w:rsidP="00231E63">
      <w:pPr>
        <w:pStyle w:val="ListBullet"/>
      </w:pPr>
      <w:r w:rsidRPr="00231E63">
        <w:t xml:space="preserve">a minimum of </w:t>
      </w:r>
      <w:r w:rsidRPr="00231E63">
        <w:rPr>
          <w:rStyle w:val="SpecialBold"/>
        </w:rPr>
        <w:t xml:space="preserve">eight (8) </w:t>
      </w:r>
      <w:r w:rsidRPr="00231E63">
        <w:t>units in any combination from Groups B, C or D</w:t>
      </w:r>
    </w:p>
    <w:p w:rsidR="00000000" w:rsidRPr="00231E63" w:rsidP="00231E63">
      <w:pPr>
        <w:pStyle w:val="ListBullet"/>
      </w:pPr>
      <w:r w:rsidRPr="00231E63">
        <w:t xml:space="preserve">a minimum of </w:t>
      </w:r>
      <w:r w:rsidRPr="00231E63">
        <w:rPr>
          <w:rStyle w:val="SpecialBold"/>
        </w:rPr>
        <w:t xml:space="preserve">eight (8) </w:t>
      </w:r>
      <w:r w:rsidRPr="00231E63">
        <w:t>units from Group E</w:t>
      </w:r>
    </w:p>
    <w:p w:rsidR="00000000" w:rsidRPr="00231E63" w:rsidP="00231E63">
      <w:pPr>
        <w:pStyle w:val="BodyText"/>
      </w:pPr>
    </w:p>
    <w:p w:rsidR="00000000" w:rsidRPr="00231E63" w:rsidP="000F2F14">
      <w:pPr>
        <w:pStyle w:val="Heading4"/>
      </w:pPr>
      <w:r w:rsidRPr="00231E63">
        <w:rPr>
          <w:rStyle w:val="SpecialBold"/>
        </w:rPr>
        <w:t>Pathway 1 – Furniture</w:t>
      </w:r>
    </w:p>
    <w:p w:rsidR="00000000" w:rsidRPr="00231E63" w:rsidP="00231E63">
      <w:pPr>
        <w:pStyle w:val="ListBullet"/>
      </w:pPr>
      <w:r w:rsidRPr="00231E63">
        <w:rPr>
          <w:rStyle w:val="SpecialBold"/>
        </w:rPr>
        <w:t>one (1)</w:t>
      </w:r>
      <w:r w:rsidRPr="00231E63">
        <w:t xml:space="preserve"> unit from Group A</w:t>
      </w:r>
    </w:p>
    <w:p w:rsidR="00000000" w:rsidRPr="00231E63" w:rsidP="00231E63">
      <w:pPr>
        <w:pStyle w:val="ListBullet"/>
      </w:pPr>
      <w:r w:rsidRPr="00231E63">
        <w:t xml:space="preserve">a minimum of </w:t>
      </w:r>
      <w:r w:rsidRPr="00231E63">
        <w:rPr>
          <w:rStyle w:val="SpecialBold"/>
        </w:rPr>
        <w:t>eight (8)</w:t>
      </w:r>
      <w:r w:rsidRPr="00231E63">
        <w:t xml:space="preserve"> units from groups B or D</w:t>
      </w:r>
    </w:p>
    <w:p w:rsidR="00000000" w:rsidRPr="00231E63" w:rsidP="00231E63">
      <w:pPr>
        <w:pStyle w:val="ListBullet"/>
      </w:pPr>
      <w:r w:rsidRPr="00231E63">
        <w:t xml:space="preserve">a minimum of </w:t>
      </w:r>
      <w:r w:rsidRPr="00231E63">
        <w:rPr>
          <w:rStyle w:val="SpecialBold"/>
        </w:rPr>
        <w:t xml:space="preserve">eight (8) </w:t>
      </w:r>
      <w:r w:rsidRPr="00231E63">
        <w:t>units from Group E</w:t>
      </w:r>
    </w:p>
    <w:p w:rsidR="00000000" w:rsidRPr="00231E63" w:rsidP="00231E63">
      <w:pPr>
        <w:pStyle w:val="BodyText"/>
      </w:pPr>
    </w:p>
    <w:p w:rsidR="00000000" w:rsidRPr="00231E63" w:rsidP="000F2F14">
      <w:pPr>
        <w:pStyle w:val="Heading4"/>
      </w:pPr>
      <w:r w:rsidRPr="00231E63">
        <w:rPr>
          <w:rStyle w:val="SpecialBold"/>
        </w:rPr>
        <w:t>Pathway 2 – Kitchens and Bathrooms</w:t>
      </w:r>
    </w:p>
    <w:p w:rsidR="00000000" w:rsidRPr="00231E63" w:rsidP="00231E63">
      <w:pPr>
        <w:pStyle w:val="ListBullet"/>
      </w:pPr>
      <w:r w:rsidRPr="00231E63">
        <w:rPr>
          <w:rStyle w:val="SpecialBold"/>
        </w:rPr>
        <w:t>one (1)</w:t>
      </w:r>
      <w:r w:rsidRPr="00231E63">
        <w:t xml:space="preserve"> unit from Group A</w:t>
      </w:r>
    </w:p>
    <w:p w:rsidR="00000000" w:rsidRPr="00231E63" w:rsidP="00231E63">
      <w:pPr>
        <w:pStyle w:val="ListBullet"/>
      </w:pPr>
      <w:r w:rsidRPr="00231E63">
        <w:t xml:space="preserve">a minimum of </w:t>
      </w:r>
      <w:r w:rsidRPr="00231E63">
        <w:rPr>
          <w:rStyle w:val="SpecialBold"/>
        </w:rPr>
        <w:t xml:space="preserve">eight (8) </w:t>
      </w:r>
      <w:r w:rsidRPr="00231E63">
        <w:t>units from Groups C or D</w:t>
      </w:r>
    </w:p>
    <w:p w:rsidR="00000000" w:rsidRPr="00231E63" w:rsidP="00231E63">
      <w:pPr>
        <w:pStyle w:val="ListBullet"/>
      </w:pPr>
      <w:r w:rsidRPr="00231E63">
        <w:t xml:space="preserve">and a minimum of </w:t>
      </w:r>
      <w:r w:rsidRPr="00231E63">
        <w:rPr>
          <w:rStyle w:val="SpecialBold"/>
        </w:rPr>
        <w:t xml:space="preserve">eight (8) </w:t>
      </w:r>
      <w:r w:rsidRPr="00231E63">
        <w:t>units from Group E</w:t>
      </w:r>
    </w:p>
    <w:p w:rsidR="00000000" w:rsidRPr="00231E63" w:rsidP="00231E63">
      <w:pPr>
        <w:pStyle w:val="BodyText"/>
      </w:pPr>
    </w:p>
    <w:p w:rsidR="00000000" w:rsidRPr="00231E63" w:rsidP="000F2F14">
      <w:pPr>
        <w:pStyle w:val="BodyText"/>
      </w:pPr>
      <w:r w:rsidRPr="00231E63">
        <w:t xml:space="preserve">The balance of units </w:t>
      </w:r>
      <w:r w:rsidRPr="00231E63">
        <w:t>(up to 5) can be chosen from Group F, or from Groups B, C or D.</w:t>
      </w:r>
    </w:p>
    <w:p w:rsidR="00000000" w:rsidRPr="00231E63" w:rsidP="000F2F14">
      <w:pPr>
        <w:pStyle w:val="Heading4"/>
      </w:pPr>
      <w:r w:rsidRPr="00231E63">
        <w:rPr>
          <w:rStyle w:val="SpecialBold"/>
        </w:rPr>
        <w:t>Group A</w:t>
      </w:r>
    </w:p>
    <w:tbl>
      <w:tblPr>
        <w:tblW w:w="9270" w:type="dxa"/>
        <w:tblLayout w:type="fixed"/>
        <w:tblCellMar>
          <w:left w:w="62" w:type="dxa"/>
          <w:right w:w="62" w:type="dxa"/>
        </w:tblCellMar>
        <w:tblLook w:val="0000"/>
      </w:tblPr>
      <w:tblGrid>
        <w:gridCol w:w="2250"/>
        <w:gridCol w:w="7020"/>
      </w:tblGrid>
      <w:tr w:rsidTr="000F2F14">
        <w:tblPrEx>
          <w:tblW w:w="9270" w:type="dxa"/>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rPr>
                <w:rStyle w:val="SpecialBold"/>
              </w:rPr>
              <w:t>Unit title</w:t>
            </w:r>
          </w:p>
        </w:tc>
      </w:tr>
      <w:tr w:rsidTr="000F2F14">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CPCWHS1001</w:t>
            </w: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Prepare to work safely in the construction industry</w:t>
            </w:r>
          </w:p>
        </w:tc>
      </w:tr>
      <w:tr w:rsidTr="000F2F14">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02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OR</w:t>
            </w:r>
          </w:p>
        </w:tc>
      </w:tr>
      <w:tr w:rsidTr="000F2F14">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MSMWHS200</w:t>
            </w:r>
          </w:p>
        </w:tc>
        <w:tc>
          <w:tcPr>
            <w:tcW w:w="702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t>Work safely</w:t>
            </w:r>
          </w:p>
        </w:tc>
      </w:tr>
    </w:tbl>
    <w:p w:rsidR="00000000" w:rsidRPr="00231E63" w:rsidP="00231E63">
      <w:pPr>
        <w:pStyle w:val="BodyText"/>
      </w:pPr>
    </w:p>
    <w:p w:rsidR="00000000" w:rsidRPr="00231E63" w:rsidP="000F2F14">
      <w:pPr>
        <w:pStyle w:val="Heading4"/>
      </w:pPr>
      <w:r w:rsidRPr="00231E63">
        <w:rPr>
          <w:rStyle w:val="SpecialBold"/>
        </w:rPr>
        <w:t xml:space="preserve">Group B </w:t>
      </w:r>
    </w:p>
    <w:tbl>
      <w:tblPr>
        <w:tblW w:w="0" w:type="auto"/>
        <w:tblLayout w:type="fixed"/>
        <w:tblCellMar>
          <w:left w:w="62" w:type="dxa"/>
          <w:right w:w="62" w:type="dxa"/>
        </w:tblCellMar>
        <w:tblLook w:val="0000"/>
      </w:tblPr>
      <w:tblGrid>
        <w:gridCol w:w="2250"/>
        <w:gridCol w:w="6930"/>
      </w:tblGrid>
      <w:tr w:rsidTr="00231E63">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Unit code</w:t>
            </w:r>
          </w:p>
        </w:tc>
        <w:tc>
          <w:tcPr>
            <w:tcW w:w="693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rPr>
                <w:rStyle w:val="SpecialBold"/>
              </w:rPr>
              <w:t>Unit title</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MSFFF2004</w:t>
            </w:r>
          </w:p>
        </w:tc>
        <w:tc>
          <w:tcPr>
            <w:tcW w:w="693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Prepare surfaces for finishing</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MSFFM2002</w:t>
            </w:r>
          </w:p>
        </w:tc>
        <w:tc>
          <w:tcPr>
            <w:tcW w:w="693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Assemble furnishing components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MSFFM2005</w:t>
            </w:r>
          </w:p>
        </w:tc>
        <w:tc>
          <w:tcPr>
            <w:tcW w:w="693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Join solid timber</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MSFFM2006</w:t>
            </w:r>
          </w:p>
        </w:tc>
        <w:tc>
          <w:tcPr>
            <w:tcW w:w="693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Hand make timber joints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MSFFM3002</w:t>
            </w:r>
          </w:p>
        </w:tc>
        <w:tc>
          <w:tcPr>
            <w:tcW w:w="693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Construct furniture using leg and rail method</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MSFFM3005</w:t>
            </w:r>
          </w:p>
        </w:tc>
        <w:tc>
          <w:tcPr>
            <w:tcW w:w="693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Fabricate custom furniture</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MSFFM3006</w:t>
            </w:r>
          </w:p>
        </w:tc>
        <w:tc>
          <w:tcPr>
            <w:tcW w:w="693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t>Install furnishing products</w:t>
            </w:r>
          </w:p>
        </w:tc>
      </w:tr>
    </w:tbl>
    <w:p w:rsidR="00000000" w:rsidRPr="00231E63" w:rsidP="00231E63">
      <w:pPr>
        <w:pStyle w:val="BodyText"/>
      </w:pPr>
    </w:p>
    <w:p w:rsidR="00000000" w:rsidRPr="00231E63" w:rsidP="000F2F14">
      <w:pPr>
        <w:pStyle w:val="Heading4"/>
      </w:pPr>
      <w:r w:rsidRPr="00231E63">
        <w:rPr>
          <w:rStyle w:val="SpecialBold"/>
        </w:rPr>
        <w:t xml:space="preserve">Group C </w:t>
      </w:r>
    </w:p>
    <w:tbl>
      <w:tblPr>
        <w:tblW w:w="0" w:type="auto"/>
        <w:tblLayout w:type="fixed"/>
        <w:tblCellMar>
          <w:left w:w="62" w:type="dxa"/>
          <w:right w:w="62" w:type="dxa"/>
        </w:tblCellMar>
        <w:tblLook w:val="0000"/>
      </w:tblPr>
      <w:tblGrid>
        <w:gridCol w:w="2340"/>
        <w:gridCol w:w="6840"/>
      </w:tblGrid>
      <w:tr w:rsidTr="000F2F14">
        <w:tblPrEx>
          <w:tblW w:w="0" w:type="auto"/>
          <w:tblLayout w:type="fixed"/>
          <w:tblCellMar>
            <w:left w:w="62" w:type="dxa"/>
            <w:right w:w="62" w:type="dxa"/>
          </w:tblCellMar>
          <w:tblLook w:val="0000"/>
        </w:tblPrEx>
        <w:trPr>
          <w:tblHeader/>
        </w:trPr>
        <w:tc>
          <w:tcPr>
            <w:tcW w:w="234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rPr>
                <w:rStyle w:val="SpecialBold"/>
              </w:rPr>
              <w:t>Unit title</w:t>
            </w:r>
          </w:p>
        </w:tc>
      </w:tr>
      <w:tr w:rsidTr="000F2F1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MSFKB2001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Prepare for cabinet installation</w:t>
            </w:r>
          </w:p>
        </w:tc>
      </w:tr>
      <w:tr w:rsidTr="000F2F1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MSFKB3002</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Determine requirements for installation of cabinets</w:t>
            </w:r>
          </w:p>
        </w:tc>
      </w:tr>
      <w:tr w:rsidTr="000F2F1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MSFKB3003</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Check and measure fit of cabinets</w:t>
            </w:r>
          </w:p>
        </w:tc>
      </w:tr>
      <w:tr w:rsidTr="000F2F1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MSFKB3004</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Conduct on-site adjustments to cabinets and components</w:t>
            </w:r>
          </w:p>
        </w:tc>
      </w:tr>
      <w:tr w:rsidTr="000F2F1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MSFKB3005</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Fabricate cabinets for the built-in environment</w:t>
            </w:r>
          </w:p>
        </w:tc>
      </w:tr>
      <w:tr w:rsidTr="000F2F1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MSFKB3006</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 xml:space="preserve">Install fitted cabinets and components </w:t>
            </w:r>
          </w:p>
        </w:tc>
      </w:tr>
      <w:tr w:rsidTr="000F2F14">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MSFKB3011</w:t>
            </w:r>
          </w:p>
        </w:tc>
        <w:tc>
          <w:tcPr>
            <w:tcW w:w="684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t>Plan kitchen and bathroom projects</w:t>
            </w:r>
          </w:p>
        </w:tc>
      </w:tr>
    </w:tbl>
    <w:p w:rsidR="00000000" w:rsidRPr="00231E63" w:rsidP="00231E63">
      <w:pPr>
        <w:pStyle w:val="BodyText"/>
      </w:pPr>
    </w:p>
    <w:p w:rsidR="00000000" w:rsidRPr="00231E63" w:rsidP="000F2F14">
      <w:pPr>
        <w:pStyle w:val="Heading4"/>
      </w:pPr>
      <w:r w:rsidRPr="00231E63">
        <w:rPr>
          <w:rStyle w:val="SpecialBold"/>
        </w:rPr>
        <w:t>Group D</w:t>
      </w:r>
    </w:p>
    <w:tbl>
      <w:tblPr>
        <w:tblW w:w="0" w:type="auto"/>
        <w:tblLayout w:type="fixed"/>
        <w:tblCellMar>
          <w:left w:w="62" w:type="dxa"/>
          <w:right w:w="62" w:type="dxa"/>
        </w:tblCellMar>
        <w:tblLook w:val="0000"/>
      </w:tblPr>
      <w:tblGrid>
        <w:gridCol w:w="2340"/>
        <w:gridCol w:w="6750"/>
      </w:tblGrid>
      <w:tr w:rsidTr="00231E63">
        <w:tblPrEx>
          <w:tblW w:w="0" w:type="auto"/>
          <w:tblLayout w:type="fixed"/>
          <w:tblCellMar>
            <w:left w:w="62" w:type="dxa"/>
            <w:right w:w="62" w:type="dxa"/>
          </w:tblCellMar>
          <w:tblLook w:val="0000"/>
        </w:tblPrEx>
        <w:trPr>
          <w:tblHeader/>
        </w:trPr>
        <w:tc>
          <w:tcPr>
            <w:tcW w:w="234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Unit code</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rPr>
                <w:rStyle w:val="SpecialBold"/>
              </w:rPr>
              <w:t>Unit title</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BSBOPS304</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Deliver and monitor a service to customers</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MSFFM2003</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Select and apply hardware</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MSFFM2010</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basic static machines</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MSFFM2011</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Apply manufactured board conversion techniques</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MSFFM3010</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Prepare cutting list from plans and job specifications</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MSFFM3021</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computer numerically controlled (CNC) sizing machines</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MSFFM3022</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computer numerically controlled (CNC) machining and processing cent</w:t>
            </w:r>
            <w:r w:rsidRPr="00231E63">
              <w:t>res</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MSFGN3002</w:t>
            </w:r>
          </w:p>
        </w:tc>
        <w:tc>
          <w:tcPr>
            <w:tcW w:w="67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Estimate and cost job</w:t>
            </w:r>
          </w:p>
        </w:tc>
      </w:tr>
      <w:tr w:rsidTr="00231E63">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 xml:space="preserve">MSS402082 </w:t>
            </w:r>
          </w:p>
        </w:tc>
        <w:tc>
          <w:tcPr>
            <w:tcW w:w="675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t>Apply cost factors to work practices</w:t>
            </w:r>
          </w:p>
        </w:tc>
      </w:tr>
    </w:tbl>
    <w:p w:rsidR="00000000" w:rsidRPr="00231E63" w:rsidP="00231E63">
      <w:pPr>
        <w:pStyle w:val="BodyText"/>
      </w:pPr>
    </w:p>
    <w:p w:rsidR="00000000" w:rsidRPr="00231E63" w:rsidP="000F2F14">
      <w:pPr>
        <w:pStyle w:val="Heading4"/>
      </w:pPr>
      <w:r w:rsidRPr="00231E63">
        <w:rPr>
          <w:rStyle w:val="SpecialBold"/>
        </w:rPr>
        <w:t>Group E</w:t>
      </w:r>
    </w:p>
    <w:tbl>
      <w:tblPr>
        <w:tblW w:w="0" w:type="auto"/>
        <w:tblLayout w:type="fixed"/>
        <w:tblCellMar>
          <w:left w:w="62" w:type="dxa"/>
          <w:right w:w="62" w:type="dxa"/>
        </w:tblCellMar>
        <w:tblLook w:val="0000"/>
      </w:tblPr>
      <w:tblGrid>
        <w:gridCol w:w="2250"/>
        <w:gridCol w:w="6840"/>
      </w:tblGrid>
      <w:tr w:rsidTr="00231E63">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rPr>
                <w:rStyle w:val="SpecialBold"/>
              </w:rPr>
              <w:t>Unit code</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rPr>
                <w:rStyle w:val="SpecialBold"/>
              </w:rPr>
              <w:t>Unit title</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CUAACD312</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Produce computer-aided drawings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MSMOPS363</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Organise on-site work</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MSMPER200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Work in accordance with an issued permit</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MSMSUP390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Use structured problem-solving tools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MSFFF2006</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Apply surface coatings by spray gun</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MSFFM2012</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pressure and clamping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Construct chair and couch frames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MSFFM3003</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Produce angled and curved furniture usi</w:t>
            </w:r>
            <w:r w:rsidRPr="00231E63">
              <w:t>ng manufactured board</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MSFFM3004</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Produce angled and curved furniture using solid timber</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MSFFM3007</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Prepare and apply decorative surfaces for furniture</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MSFFM3008</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Select timbers for furniture production</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MSFFM3009</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Produce manual and computer-aided productio</w:t>
            </w:r>
            <w:r w:rsidRPr="00231E63">
              <w:t>n drawings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Measure and draw site layout for manufactured furniture products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MSFFM3012</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sawing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MSFFM3013</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drilling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MSFFM3014</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joining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MSFFM3015</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planing and finishing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MSFFM3016</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multi-head planing and moulding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MSFFM3017</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routing and shapin</w:t>
            </w:r>
            <w:r w:rsidRPr="00231E63">
              <w:t>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MSFFM3018</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mechanical wood-turning lathes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MSFFM3019</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Set up, operate and maintain automated edge banding machines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MSFFM3020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Fabricate synthetic solid surface products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MSFFM3023</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Produce and maintain cutting tools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MSFFM3024</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Construct jigs and fixtures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MSFFT4001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Coordinate on-site installation of furnishing products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MSFFDM4018</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Research and organise product inspection and testing</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MSFFDM4002</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Collect and interpret information to support production processes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MSFFDM40</w:t>
            </w:r>
            <w:r w:rsidRPr="00231E63">
              <w:t>09</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Match furnishing style and materials to customer requirements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MSS402001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Apply competitive manufacturing practices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MSS402002</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Sustain process improvements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MSS402010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Manage the impact of change on own work</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MSS402020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Apply quick changeover procedures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MSS402021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Apply Just in Time procedures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MSS402040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 xml:space="preserve">Apply 5S procedures </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MSS402050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Monitor process capability</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MSS402051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Apply quality standards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MSS402083</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Use planning software systems in operations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MSS402061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Use SCADA systems in operations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MSS402080</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Undertake root cause analysis</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MSS402081</w:t>
            </w:r>
          </w:p>
        </w:tc>
        <w:tc>
          <w:tcPr>
            <w:tcW w:w="684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Contribute to the application of a proactive maintenance strategy</w:t>
            </w:r>
          </w:p>
        </w:tc>
      </w:tr>
      <w:tr w:rsidTr="00231E6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231E63">
            <w:pPr>
              <w:pStyle w:val="BodyText"/>
              <w:rPr>
                <w:lang w:val="en-NZ"/>
              </w:rPr>
            </w:pPr>
            <w:r w:rsidRPr="00231E63">
              <w:t xml:space="preserve">TLID0021 </w:t>
            </w:r>
          </w:p>
        </w:tc>
        <w:tc>
          <w:tcPr>
            <w:tcW w:w="6840" w:type="dxa"/>
            <w:tcBorders>
              <w:top w:val="nil"/>
              <w:left w:val="nil"/>
              <w:bottom w:val="nil"/>
              <w:right w:val="nil"/>
            </w:tcBorders>
            <w:tcMar>
              <w:top w:w="0" w:type="dxa"/>
              <w:left w:w="62" w:type="dxa"/>
              <w:bottom w:w="0" w:type="dxa"/>
              <w:right w:w="62" w:type="dxa"/>
            </w:tcMar>
          </w:tcPr>
          <w:p w:rsidR="00000000" w:rsidRPr="00231E63" w:rsidP="00231E63">
            <w:pPr>
              <w:pStyle w:val="BodyText"/>
            </w:pPr>
            <w:r w:rsidRPr="00231E63">
              <w:t>Store and handle dangerous goods and hazardous substances</w:t>
            </w:r>
          </w:p>
        </w:tc>
      </w:tr>
    </w:tbl>
    <w:p w:rsidR="00000000" w:rsidRPr="00231E63" w:rsidP="00231E63">
      <w:pPr>
        <w:pStyle w:val="BodyText"/>
      </w:pPr>
    </w:p>
    <w:p w:rsidR="00000000" w:rsidRPr="00231E63" w:rsidP="000F2F14">
      <w:pPr>
        <w:pStyle w:val="Heading4"/>
      </w:pPr>
      <w:r w:rsidRPr="00231E63">
        <w:rPr>
          <w:rStyle w:val="SpecialBold"/>
        </w:rPr>
        <w:t xml:space="preserve">Group F </w:t>
      </w:r>
    </w:p>
    <w:p w:rsidR="00000000" w:rsidRPr="00231E63" w:rsidP="000F2F14">
      <w:pPr>
        <w:pStyle w:val="BodyText"/>
      </w:pPr>
      <w:r w:rsidRPr="00231E63">
        <w:t xml:space="preserve">Up to </w:t>
      </w:r>
      <w:r w:rsidRPr="00231E63">
        <w:rPr>
          <w:rStyle w:val="SpecialBold"/>
        </w:rPr>
        <w:t>five (5)</w:t>
      </w:r>
      <w:r w:rsidRPr="00231E63">
        <w:t xml:space="preserve"> relevant units may be chosen from units not already se</w:t>
      </w:r>
      <w:r w:rsidRPr="00231E63">
        <w:t xml:space="preserve">lected from Groups B to E, or units available in this Training Package or other endorsed Training Packages and accredited courses. Those units must be aligned at Certificate II level (maximum 1 unit), Certificate III level (maximum 5 units) or Certificate </w:t>
      </w:r>
      <w:r w:rsidRPr="00231E63">
        <w:t>IV level (maximum 1 unit).</w:t>
      </w:r>
    </w:p>
    <w:p w:rsidR="000F2F14" w:rsidP="000F2F14">
      <w:pPr>
        <w:pStyle w:val="BodyText"/>
      </w:pPr>
      <w:r w:rsidRPr="00231E63">
        <w:t>Units selected from other Training Packages and accredited courses via Group F must be relevant to the qualification outcome and not duplicate units available within this qualification.</w:t>
      </w:r>
    </w:p>
    <w:p w:rsidR="00000000" w:rsidRPr="00231E63" w:rsidP="00231E63">
      <w:pPr>
        <w:pStyle w:val="Heading1"/>
      </w:pPr>
      <w:bookmarkStart w:id="5" w:name="O_1109792"/>
      <w:bookmarkEnd w:id="5"/>
      <w:r w:rsidRPr="00231E63">
        <w:t>Qualification Mapping Information</w:t>
      </w:r>
    </w:p>
    <w:p w:rsidR="00000000" w:rsidRPr="00231E63" w:rsidP="000F2F14">
      <w:pPr>
        <w:pStyle w:val="BodyText"/>
      </w:pPr>
      <w:r w:rsidRPr="00231E63">
        <w:t>Release 5 – Group A and Group E selection corrected. Imported units updated. Equivalent.Release 4 - Imported units updated.  Equivalent.</w:t>
      </w:r>
    </w:p>
    <w:p w:rsidR="00000000" w:rsidRPr="00231E63" w:rsidP="000F2F14">
      <w:pPr>
        <w:pStyle w:val="BodyText"/>
      </w:pPr>
      <w:r w:rsidRPr="00231E63">
        <w:t>Release 3 - Packaging for pathways clarified and choice for Group A corrected. No cha</w:t>
      </w:r>
      <w:r w:rsidRPr="00231E63">
        <w:t>nges to packaging rules.</w:t>
      </w:r>
    </w:p>
    <w:p w:rsidR="00000000" w:rsidRPr="00231E63" w:rsidP="000F2F14">
      <w:pPr>
        <w:pStyle w:val="BodyText"/>
      </w:pPr>
      <w:r w:rsidRPr="00231E63">
        <w:t>Release 2 - One unit title corrected for MSFFM3010. No change in outcomes.</w:t>
      </w:r>
    </w:p>
    <w:p w:rsidR="00000000" w:rsidRPr="00231E63" w:rsidP="000F2F14">
      <w:pPr>
        <w:pStyle w:val="Heading3"/>
      </w:pPr>
      <w:r w:rsidRPr="00231E63">
        <w:t>Release 1 - New qualification</w:t>
      </w:r>
    </w:p>
    <w:p w:rsidR="00000000" w:rsidRPr="00231E63" w:rsidP="000F2F14">
      <w:pPr>
        <w:pStyle w:val="BodyText"/>
      </w:pPr>
      <w:r w:rsidRPr="00231E63">
        <w:t>Release 1. New qualification. Supersedes and is based on LMF32109 Certificate III in Cabinet Making. Outcomes are equivalent.</w:t>
      </w:r>
    </w:p>
    <w:p w:rsidR="00000000" w:rsidRPr="00231E63" w:rsidP="00231E63">
      <w:pPr>
        <w:pStyle w:val="Heading1"/>
      </w:pPr>
      <w:bookmarkStart w:id="6" w:name="O_1109797"/>
      <w:bookmarkEnd w:id="6"/>
      <w:r w:rsidRPr="00231E63">
        <w:t>Links</w:t>
      </w:r>
    </w:p>
    <w:p w:rsidR="00000000" w:rsidRPr="00231E63" w:rsidP="000F2F14">
      <w:pPr>
        <w:pStyle w:val="BodyText"/>
      </w:pPr>
      <w:r w:rsidRPr="00231E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B3A8C">
        <w:rPr>
          <w:rStyle w:val="Hyperlink"/>
        </w:rPr>
        <w:t>https://vetnet.gov.au/Pages/TrainingDocs.aspx?q=0601ab95-583a-4e93-b2d4-cfb27b03ed73</w:t>
      </w:r>
      <w:r>
        <w:fldChar w:fldCharType="end"/>
      </w:r>
    </w:p>
    <w:p w:rsidR="00000000" w:rsidRPr="00231E63" w:rsidP="00231E63"/>
    <w:sectPr w:rsidSect="00231E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63" w:rsidRPr="000F2F14" w:rsidP="000F2F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14" w:rsidP="00231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F2F14" w:rsidP="00231E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2F14" w:rsidP="00231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E63" w:rsidRPr="000F2F14" w:rsidP="000F2F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F14" w:rsidRPr="002D2AF8" w:rsidP="00231E63">
    <w:pPr>
      <w:pStyle w:val="Header"/>
      <w:framePr w:wrap="around"/>
    </w:pPr>
    <w:r>
      <w:fldChar w:fldCharType="begin"/>
    </w:r>
    <w:r>
      <w:instrText xml:space="preserve"> TITLE   \* MERGEFORMAT </w:instrText>
    </w:r>
    <w:r>
      <w:fldChar w:fldCharType="separate"/>
    </w:r>
    <w:r>
      <w:t>MSF31113 Certificate III in Cabinet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F2F14" w:rsidP="00231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CA5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BCED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E63"/>
    <w:pPr>
      <w:spacing w:before="360" w:after="60"/>
      <w:outlineLvl w:val="0"/>
    </w:pPr>
    <w:rPr>
      <w:sz w:val="32"/>
    </w:rPr>
  </w:style>
  <w:style w:type="paragraph" w:styleId="Heading2">
    <w:name w:val="heading 2"/>
    <w:basedOn w:val="HeadingBase"/>
    <w:next w:val="BodyText"/>
    <w:link w:val="Heading2Char"/>
    <w:qFormat/>
    <w:rsid w:val="00231E63"/>
    <w:pPr>
      <w:keepLines/>
      <w:spacing w:before="240" w:after="120"/>
      <w:outlineLvl w:val="1"/>
    </w:pPr>
    <w:rPr>
      <w:sz w:val="28"/>
      <w:szCs w:val="40"/>
    </w:rPr>
  </w:style>
  <w:style w:type="paragraph" w:styleId="Heading3">
    <w:name w:val="heading 3"/>
    <w:basedOn w:val="HeadingBase"/>
    <w:next w:val="BodyText"/>
    <w:link w:val="Heading3Char"/>
    <w:qFormat/>
    <w:rsid w:val="00231E63"/>
    <w:pPr>
      <w:spacing w:before="180" w:after="120"/>
      <w:outlineLvl w:val="2"/>
    </w:pPr>
    <w:rPr>
      <w:spacing w:val="-10"/>
      <w:kern w:val="32"/>
    </w:rPr>
  </w:style>
  <w:style w:type="paragraph" w:styleId="Heading4">
    <w:name w:val="heading 4"/>
    <w:basedOn w:val="HeadingBase"/>
    <w:next w:val="BodyText"/>
    <w:link w:val="Heading4Char"/>
    <w:qFormat/>
    <w:rsid w:val="00231E63"/>
    <w:pPr>
      <w:spacing w:before="160" w:after="120"/>
      <w:outlineLvl w:val="3"/>
    </w:pPr>
    <w:rPr>
      <w:sz w:val="22"/>
    </w:rPr>
  </w:style>
  <w:style w:type="paragraph" w:styleId="Heading5">
    <w:name w:val="heading 5"/>
    <w:basedOn w:val="HeadingBase"/>
    <w:next w:val="Normal"/>
    <w:link w:val="Heading5Char"/>
    <w:qFormat/>
    <w:rsid w:val="00231E63"/>
    <w:pPr>
      <w:spacing w:before="80"/>
      <w:outlineLvl w:val="4"/>
    </w:pPr>
    <w:rPr>
      <w:color w:val="918585"/>
      <w:sz w:val="20"/>
    </w:rPr>
  </w:style>
  <w:style w:type="paragraph" w:styleId="Heading6">
    <w:name w:val="heading 6"/>
    <w:basedOn w:val="HeadingBase"/>
    <w:next w:val="Normal"/>
    <w:link w:val="Heading6Char"/>
    <w:qFormat/>
    <w:rsid w:val="00231E63"/>
    <w:pPr>
      <w:spacing w:before="60"/>
      <w:outlineLvl w:val="5"/>
    </w:pPr>
    <w:rPr>
      <w:color w:val="918585"/>
      <w:sz w:val="20"/>
    </w:rPr>
  </w:style>
  <w:style w:type="paragraph" w:styleId="Heading7">
    <w:name w:val="heading 7"/>
    <w:basedOn w:val="Normal"/>
    <w:next w:val="Normal"/>
    <w:link w:val="Heading7Char"/>
    <w:qFormat/>
    <w:rsid w:val="00231E63"/>
    <w:pPr>
      <w:ind w:left="720"/>
      <w:outlineLvl w:val="6"/>
    </w:pPr>
    <w:rPr>
      <w:i/>
    </w:rPr>
  </w:style>
  <w:style w:type="paragraph" w:styleId="Heading8">
    <w:name w:val="heading 8"/>
    <w:basedOn w:val="Normal"/>
    <w:next w:val="Normal"/>
    <w:link w:val="Heading8Char"/>
    <w:qFormat/>
    <w:rsid w:val="00231E63"/>
    <w:pPr>
      <w:ind w:left="720"/>
      <w:outlineLvl w:val="7"/>
    </w:pPr>
    <w:rPr>
      <w:i/>
    </w:rPr>
  </w:style>
  <w:style w:type="paragraph" w:styleId="Heading9">
    <w:name w:val="heading 9"/>
    <w:basedOn w:val="Normal"/>
    <w:next w:val="Normal"/>
    <w:link w:val="Heading9Char"/>
    <w:qFormat/>
    <w:rsid w:val="00231E63"/>
    <w:pPr>
      <w:ind w:left="720"/>
      <w:outlineLvl w:val="8"/>
    </w:pPr>
    <w:rPr>
      <w:i/>
    </w:rPr>
  </w:style>
  <w:style w:type="character" w:default="1" w:styleId="DefaultParagraphFont">
    <w:name w:val="Default Paragraph Font"/>
    <w:uiPriority w:val="1"/>
    <w:unhideWhenUsed/>
    <w:rsid w:val="00231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E63"/>
  </w:style>
  <w:style w:type="character" w:customStyle="1" w:styleId="Heading1Char">
    <w:name w:val="Heading 1 Char"/>
    <w:basedOn w:val="DefaultParagraphFont"/>
    <w:link w:val="Heading1"/>
    <w:rsid w:val="00231E63"/>
    <w:rPr>
      <w:rFonts w:ascii="Times New Roman" w:eastAsia="Times New Roman" w:hAnsi="Times New Roman" w:cs="Times New Roman"/>
      <w:b/>
      <w:sz w:val="32"/>
      <w:szCs w:val="20"/>
      <w:lang w:eastAsia="en-US"/>
    </w:rPr>
  </w:style>
  <w:style w:type="paragraph" w:styleId="BodyText">
    <w:name w:val="Body Text"/>
    <w:basedOn w:val="Normal"/>
    <w:link w:val="BodyTextChar"/>
    <w:rsid w:val="00231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E63"/>
    <w:rPr>
      <w:rFonts w:ascii="Times New Roman" w:eastAsia="Times New Roman" w:hAnsi="Times New Roman" w:cs="Times New Roman"/>
      <w:sz w:val="24"/>
      <w:lang w:eastAsia="en-US"/>
    </w:rPr>
  </w:style>
  <w:style w:type="paragraph" w:styleId="ListBullet">
    <w:name w:val="List Bullet"/>
    <w:basedOn w:val="List"/>
    <w:rsid w:val="00231E63"/>
    <w:pPr>
      <w:numPr>
        <w:numId w:val="11"/>
      </w:numPr>
      <w:tabs>
        <w:tab w:val="clear" w:pos="340"/>
      </w:tabs>
      <w:spacing w:before="40" w:after="40"/>
    </w:pPr>
  </w:style>
  <w:style w:type="character" w:customStyle="1" w:styleId="SpecialBold">
    <w:name w:val="Special Bold"/>
    <w:basedOn w:val="DefaultParagraphFont"/>
    <w:rsid w:val="00231E63"/>
    <w:rPr>
      <w:b/>
      <w:spacing w:val="0"/>
    </w:rPr>
  </w:style>
  <w:style w:type="character" w:styleId="Emphasis">
    <w:name w:val="Emphasis"/>
    <w:basedOn w:val="DefaultParagraphFont"/>
    <w:qFormat/>
    <w:rsid w:val="00231E63"/>
    <w:rPr>
      <w:i/>
    </w:rPr>
  </w:style>
  <w:style w:type="paragraph" w:customStyle="1" w:styleId="SuperHeading">
    <w:name w:val="SuperHeading"/>
    <w:basedOn w:val="Normal"/>
    <w:rsid w:val="00231E63"/>
    <w:pPr>
      <w:spacing w:before="240" w:after="120"/>
      <w:outlineLvl w:val="0"/>
    </w:pPr>
    <w:rPr>
      <w:rFonts w:ascii="Times New Roman" w:hAnsi="Times New Roman"/>
      <w:b/>
      <w:sz w:val="32"/>
    </w:rPr>
  </w:style>
  <w:style w:type="paragraph" w:customStyle="1" w:styleId="AllowPageBreak">
    <w:name w:val="AllowPageBreak"/>
    <w:rsid w:val="00231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231E63"/>
    <w:rPr>
      <w:rFonts w:ascii="Courier New" w:hAnsi="Courier New"/>
    </w:rPr>
  </w:style>
  <w:style w:type="character" w:customStyle="1" w:styleId="Heading2Char">
    <w:name w:val="Heading 2 Char"/>
    <w:basedOn w:val="DefaultParagraphFont"/>
    <w:link w:val="Heading2"/>
    <w:rsid w:val="00231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E63"/>
    <w:rPr>
      <w:rFonts w:ascii="Courier New" w:eastAsia="Times New Roman" w:hAnsi="Courier New" w:cs="Times New Roman"/>
      <w:i/>
      <w:szCs w:val="20"/>
      <w:lang w:eastAsia="en-US"/>
    </w:rPr>
  </w:style>
  <w:style w:type="paragraph" w:customStyle="1" w:styleId="HeadingBase">
    <w:name w:val="Heading Base"/>
    <w:rsid w:val="00231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E63"/>
    <w:pPr>
      <w:tabs>
        <w:tab w:val="right" w:leader="dot" w:pos="9072"/>
      </w:tabs>
      <w:ind w:left="567"/>
    </w:pPr>
    <w:rPr>
      <w:szCs w:val="22"/>
    </w:rPr>
  </w:style>
  <w:style w:type="paragraph" w:customStyle="1" w:styleId="TOCBase">
    <w:name w:val="TOC Base"/>
    <w:rsid w:val="00231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E63"/>
    <w:pPr>
      <w:tabs>
        <w:tab w:val="right" w:leader="dot" w:pos="9072"/>
      </w:tabs>
      <w:spacing w:before="40" w:after="40"/>
      <w:ind w:left="284"/>
    </w:pPr>
    <w:rPr>
      <w:rFonts w:ascii="Times New Roman" w:hAnsi="Times New Roman"/>
    </w:rPr>
  </w:style>
  <w:style w:type="paragraph" w:styleId="TOC1">
    <w:name w:val="toc 1"/>
    <w:basedOn w:val="TOCBase"/>
    <w:next w:val="Normal"/>
    <w:rsid w:val="00231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E63"/>
    <w:rPr>
      <w:rFonts w:ascii="Times New Roman" w:eastAsia="Times New Roman" w:hAnsi="Times New Roman" w:cs="Times New Roman"/>
      <w:sz w:val="16"/>
      <w:lang w:eastAsia="en-US"/>
    </w:rPr>
  </w:style>
  <w:style w:type="paragraph" w:styleId="Title">
    <w:name w:val="Title"/>
    <w:basedOn w:val="HeadingBase"/>
    <w:link w:val="TitleChar"/>
    <w:qFormat/>
    <w:rsid w:val="00231E63"/>
    <w:pPr>
      <w:spacing w:before="5040"/>
      <w:jc w:val="center"/>
    </w:pPr>
    <w:rPr>
      <w:sz w:val="48"/>
      <w:szCs w:val="72"/>
      <w:lang w:val="en-US"/>
    </w:rPr>
  </w:style>
  <w:style w:type="character" w:customStyle="1" w:styleId="TitleChar">
    <w:name w:val="Title Char"/>
    <w:basedOn w:val="DefaultParagraphFont"/>
    <w:link w:val="Title"/>
    <w:rsid w:val="00231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E63"/>
    <w:pPr>
      <w:tabs>
        <w:tab w:val="left" w:pos="3600"/>
        <w:tab w:val="left" w:pos="3958"/>
      </w:tabs>
    </w:pPr>
  </w:style>
  <w:style w:type="paragraph" w:styleId="List">
    <w:name w:val="List"/>
    <w:basedOn w:val="BodyText"/>
    <w:next w:val="BodyText"/>
    <w:rsid w:val="00231E63"/>
    <w:pPr>
      <w:tabs>
        <w:tab w:val="left" w:pos="340"/>
      </w:tabs>
      <w:spacing w:before="60" w:after="60"/>
      <w:ind w:left="340" w:hanging="340"/>
    </w:pPr>
  </w:style>
  <w:style w:type="paragraph" w:customStyle="1" w:styleId="Note">
    <w:name w:val="Note"/>
    <w:basedOn w:val="BodyText"/>
    <w:rsid w:val="00231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E63"/>
    <w:pPr>
      <w:framePr w:wrap="auto" w:hAnchor="text" w:y="6049"/>
    </w:pPr>
    <w:rPr>
      <w:color w:val="000000"/>
      <w:sz w:val="40"/>
    </w:rPr>
  </w:style>
  <w:style w:type="paragraph" w:customStyle="1" w:styleId="TOCTitle">
    <w:name w:val="TOCTitle"/>
    <w:basedOn w:val="Heading1"/>
    <w:rsid w:val="00231E63"/>
    <w:pPr>
      <w:spacing w:after="240"/>
      <w:jc w:val="center"/>
      <w:outlineLvl w:val="9"/>
    </w:pPr>
    <w:rPr>
      <w:caps/>
    </w:rPr>
  </w:style>
  <w:style w:type="paragraph" w:customStyle="1" w:styleId="Version">
    <w:name w:val="Version"/>
    <w:rsid w:val="00231E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E63"/>
    <w:pPr>
      <w:numPr>
        <w:numId w:val="12"/>
      </w:numPr>
      <w:tabs>
        <w:tab w:val="clear" w:pos="680"/>
      </w:tabs>
    </w:pPr>
  </w:style>
  <w:style w:type="paragraph" w:styleId="Index1">
    <w:name w:val="index 1"/>
    <w:basedOn w:val="Normal"/>
    <w:next w:val="Normal"/>
    <w:semiHidden/>
    <w:rsid w:val="00231E63"/>
    <w:pPr>
      <w:keepNext w:val="0"/>
      <w:tabs>
        <w:tab w:val="right" w:pos="4176"/>
      </w:tabs>
      <w:ind w:left="198" w:hanging="198"/>
    </w:pPr>
    <w:rPr>
      <w:rFonts w:ascii="Garamond" w:hAnsi="Garamond"/>
    </w:rPr>
  </w:style>
  <w:style w:type="paragraph" w:styleId="IndexHeading">
    <w:name w:val="index heading"/>
    <w:basedOn w:val="Normal"/>
    <w:next w:val="Index1"/>
    <w:semiHidden/>
    <w:rsid w:val="00231E63"/>
    <w:pPr>
      <w:spacing w:before="120" w:after="120"/>
    </w:pPr>
    <w:rPr>
      <w:rFonts w:ascii="Arial" w:hAnsi="Arial"/>
      <w:b/>
      <w:color w:val="918585"/>
      <w:sz w:val="24"/>
    </w:rPr>
  </w:style>
  <w:style w:type="paragraph" w:styleId="Header">
    <w:name w:val="header"/>
    <w:basedOn w:val="Normal"/>
    <w:link w:val="HeaderChar"/>
    <w:rsid w:val="00231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E63"/>
    <w:rPr>
      <w:rFonts w:ascii="Times New Roman" w:eastAsia="Times New Roman" w:hAnsi="Times New Roman" w:cs="Times New Roman"/>
      <w:sz w:val="16"/>
      <w:szCs w:val="20"/>
      <w:lang w:val="en-GB" w:eastAsia="en-US"/>
    </w:rPr>
  </w:style>
  <w:style w:type="paragraph" w:customStyle="1" w:styleId="Chapter">
    <w:name w:val="Chapter"/>
    <w:basedOn w:val="Normal"/>
    <w:rsid w:val="00231E63"/>
    <w:pPr>
      <w:spacing w:before="240"/>
    </w:pPr>
    <w:rPr>
      <w:rFonts w:ascii="Times New Roman" w:hAnsi="Times New Roman"/>
      <w:smallCaps/>
      <w:spacing w:val="80"/>
      <w:sz w:val="28"/>
    </w:rPr>
  </w:style>
  <w:style w:type="paragraph" w:customStyle="1" w:styleId="InChapter">
    <w:name w:val="InChapter"/>
    <w:basedOn w:val="Heading3"/>
    <w:rsid w:val="00231E63"/>
    <w:pPr>
      <w:spacing w:after="240"/>
      <w:outlineLvl w:val="9"/>
    </w:pPr>
    <w:rPr>
      <w:noProof/>
    </w:rPr>
  </w:style>
  <w:style w:type="paragraph" w:styleId="Index2">
    <w:name w:val="index 2"/>
    <w:basedOn w:val="Normal"/>
    <w:next w:val="Normal"/>
    <w:semiHidden/>
    <w:rsid w:val="00231E63"/>
    <w:pPr>
      <w:tabs>
        <w:tab w:val="right" w:pos="4176"/>
      </w:tabs>
      <w:ind w:left="568" w:hanging="284"/>
    </w:pPr>
    <w:rPr>
      <w:rFonts w:ascii="Garamond" w:hAnsi="Garamond"/>
    </w:rPr>
  </w:style>
  <w:style w:type="paragraph" w:customStyle="1" w:styleId="Byline">
    <w:name w:val="Byline"/>
    <w:rsid w:val="00231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E63"/>
    <w:pPr>
      <w:tabs>
        <w:tab w:val="clear" w:pos="3600"/>
        <w:tab w:val="clear" w:pos="3958"/>
      </w:tabs>
      <w:jc w:val="right"/>
    </w:pPr>
  </w:style>
  <w:style w:type="paragraph" w:styleId="Caption">
    <w:name w:val="caption"/>
    <w:basedOn w:val="BodyText"/>
    <w:next w:val="Normal"/>
    <w:qFormat/>
    <w:rsid w:val="00231E63"/>
    <w:pPr>
      <w:framePr w:w="2268" w:hSpace="181" w:vSpace="181" w:wrap="around" w:vAnchor="text" w:hAnchor="page" w:x="1135" w:y="285" w:anchorLock="1"/>
    </w:pPr>
    <w:rPr>
      <w:i/>
    </w:rPr>
  </w:style>
  <w:style w:type="paragraph" w:customStyle="1" w:styleId="MiniTOCTitle">
    <w:name w:val="MiniTOCTitle"/>
    <w:basedOn w:val="Heading4"/>
    <w:rsid w:val="00231E63"/>
    <w:pPr>
      <w:spacing w:before="240"/>
      <w:outlineLvl w:val="9"/>
    </w:pPr>
    <w:rPr>
      <w:noProof/>
      <w:sz w:val="24"/>
    </w:rPr>
  </w:style>
  <w:style w:type="paragraph" w:customStyle="1" w:styleId="MiniTOCItem">
    <w:name w:val="MiniTOCItem"/>
    <w:basedOn w:val="ListBullet"/>
    <w:rsid w:val="00231E63"/>
    <w:pPr>
      <w:numPr>
        <w:numId w:val="0"/>
      </w:numPr>
      <w:tabs>
        <w:tab w:val="right" w:leader="dot" w:pos="6521"/>
      </w:tabs>
      <w:spacing w:before="0" w:after="0"/>
    </w:pPr>
  </w:style>
  <w:style w:type="paragraph" w:customStyle="1" w:styleId="TOFTitle">
    <w:name w:val="TOFTitle"/>
    <w:basedOn w:val="TOCTitle"/>
    <w:rsid w:val="00231E63"/>
  </w:style>
  <w:style w:type="paragraph" w:styleId="TableofFigures">
    <w:name w:val="table of figures"/>
    <w:basedOn w:val="Normal"/>
    <w:next w:val="Normal"/>
    <w:semiHidden/>
    <w:rsid w:val="00231E63"/>
    <w:pPr>
      <w:tabs>
        <w:tab w:val="right" w:leader="dot" w:pos="9072"/>
      </w:tabs>
      <w:ind w:left="970" w:hanging="403"/>
    </w:pPr>
    <w:rPr>
      <w:rFonts w:ascii="Times New Roman" w:hAnsi="Times New Roman"/>
      <w:b/>
    </w:rPr>
  </w:style>
  <w:style w:type="paragraph" w:styleId="ListNumber">
    <w:name w:val="List Number"/>
    <w:basedOn w:val="List"/>
    <w:rsid w:val="00231E63"/>
    <w:pPr>
      <w:numPr>
        <w:numId w:val="14"/>
      </w:numPr>
      <w:tabs>
        <w:tab w:val="clear" w:pos="340"/>
      </w:tabs>
    </w:pPr>
  </w:style>
  <w:style w:type="character" w:customStyle="1" w:styleId="WingdingSymbols">
    <w:name w:val="Wingding Symbols"/>
    <w:rsid w:val="00231E63"/>
    <w:rPr>
      <w:rFonts w:ascii="Wingdings" w:hAnsi="Wingdings"/>
    </w:rPr>
  </w:style>
  <w:style w:type="paragraph" w:customStyle="1" w:styleId="TableHeading">
    <w:name w:val="Table Heading"/>
    <w:basedOn w:val="HeadingBase"/>
    <w:rsid w:val="00231E63"/>
    <w:pPr>
      <w:keepLines/>
      <w:pBdr>
        <w:bottom w:val="single" w:sz="6" w:space="1" w:color="918585"/>
      </w:pBdr>
      <w:spacing w:before="240"/>
    </w:pPr>
  </w:style>
  <w:style w:type="character" w:customStyle="1" w:styleId="HotSpot">
    <w:name w:val="HotSpot"/>
    <w:rsid w:val="00231E63"/>
    <w:rPr>
      <w:color w:val="0033CC"/>
      <w:u w:val="none"/>
    </w:rPr>
  </w:style>
  <w:style w:type="paragraph" w:customStyle="1" w:styleId="BodyTextRight">
    <w:name w:val="Body Text Right"/>
    <w:basedOn w:val="BodyText"/>
    <w:rsid w:val="00231E63"/>
    <w:pPr>
      <w:spacing w:before="0" w:after="0"/>
      <w:jc w:val="right"/>
    </w:pPr>
  </w:style>
  <w:style w:type="paragraph" w:styleId="Index3">
    <w:name w:val="index 3"/>
    <w:basedOn w:val="ListNumber2"/>
    <w:next w:val="Normal"/>
    <w:semiHidden/>
    <w:rsid w:val="00231E63"/>
    <w:pPr>
      <w:numPr>
        <w:numId w:val="0"/>
      </w:numPr>
      <w:tabs>
        <w:tab w:val="right" w:leader="dot" w:pos="4176"/>
      </w:tabs>
    </w:pPr>
  </w:style>
  <w:style w:type="paragraph" w:styleId="ListNumber2">
    <w:name w:val="List Number 2"/>
    <w:basedOn w:val="List2"/>
    <w:rsid w:val="00231E63"/>
    <w:pPr>
      <w:numPr>
        <w:numId w:val="9"/>
      </w:numPr>
      <w:tabs>
        <w:tab w:val="clear" w:pos="1060"/>
      </w:tabs>
    </w:pPr>
  </w:style>
  <w:style w:type="paragraph" w:customStyle="1" w:styleId="MarginNote">
    <w:name w:val="Margin Note"/>
    <w:basedOn w:val="BodyText"/>
    <w:rsid w:val="00231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E63"/>
    <w:rPr>
      <w:sz w:val="32"/>
    </w:rPr>
  </w:style>
  <w:style w:type="paragraph" w:customStyle="1" w:styleId="HeadingProcedure">
    <w:name w:val="Heading Procedure"/>
    <w:basedOn w:val="HeadingBase"/>
    <w:next w:val="Normal"/>
    <w:rsid w:val="00231E63"/>
    <w:pPr>
      <w:tabs>
        <w:tab w:val="left" w:pos="0"/>
      </w:tabs>
      <w:spacing w:before="120" w:after="60"/>
    </w:pPr>
    <w:rPr>
      <w:i/>
      <w:color w:val="918585"/>
      <w:sz w:val="22"/>
    </w:rPr>
  </w:style>
  <w:style w:type="paragraph" w:customStyle="1" w:styleId="TableBodyText">
    <w:name w:val="Table Body Text"/>
    <w:basedOn w:val="BodyText"/>
    <w:rsid w:val="00231E63"/>
    <w:pPr>
      <w:spacing w:before="60" w:after="60"/>
    </w:pPr>
  </w:style>
  <w:style w:type="paragraph" w:styleId="ListContinue">
    <w:name w:val="List Continue"/>
    <w:basedOn w:val="List"/>
    <w:rsid w:val="00231E63"/>
    <w:pPr>
      <w:ind w:firstLine="0"/>
    </w:pPr>
  </w:style>
  <w:style w:type="paragraph" w:customStyle="1" w:styleId="ListNote">
    <w:name w:val="List Note"/>
    <w:basedOn w:val="List"/>
    <w:rsid w:val="00231E63"/>
    <w:pPr>
      <w:pBdr>
        <w:top w:val="single" w:sz="6" w:space="2" w:color="918585"/>
        <w:bottom w:val="single" w:sz="6" w:space="2" w:color="918585"/>
      </w:pBdr>
      <w:tabs>
        <w:tab w:val="left" w:pos="1021"/>
      </w:tabs>
      <w:ind w:firstLine="0"/>
    </w:pPr>
  </w:style>
  <w:style w:type="paragraph" w:customStyle="1" w:styleId="Warning">
    <w:name w:val="Warning"/>
    <w:basedOn w:val="BodyText"/>
    <w:rsid w:val="00231E63"/>
    <w:pPr>
      <w:shd w:val="clear" w:color="auto" w:fill="D9D9D9"/>
      <w:tabs>
        <w:tab w:val="left" w:pos="992"/>
      </w:tabs>
      <w:ind w:left="119" w:right="119"/>
    </w:pPr>
    <w:rPr>
      <w:sz w:val="20"/>
    </w:rPr>
  </w:style>
  <w:style w:type="paragraph" w:customStyle="1" w:styleId="MarginIcons">
    <w:name w:val="Margin Icons"/>
    <w:basedOn w:val="BodyText"/>
    <w:rsid w:val="00231E6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231E63"/>
    <w:pPr>
      <w:tabs>
        <w:tab w:val="clear" w:pos="680"/>
      </w:tabs>
      <w:spacing w:before="60" w:after="60"/>
    </w:pPr>
  </w:style>
  <w:style w:type="paragraph" w:customStyle="1" w:styleId="SubHeading2">
    <w:name w:val="SubHeading2"/>
    <w:basedOn w:val="HeadingBase"/>
    <w:rsid w:val="00231E63"/>
    <w:pPr>
      <w:spacing w:before="240" w:after="60"/>
    </w:pPr>
    <w:rPr>
      <w:sz w:val="20"/>
    </w:rPr>
  </w:style>
  <w:style w:type="paragraph" w:customStyle="1" w:styleId="SubHeading1">
    <w:name w:val="SubHeading1"/>
    <w:basedOn w:val="HeadingBase"/>
    <w:rsid w:val="00231E63"/>
    <w:pPr>
      <w:spacing w:before="240" w:after="60"/>
    </w:pPr>
    <w:rPr>
      <w:color w:val="918585"/>
      <w:sz w:val="22"/>
    </w:rPr>
  </w:style>
  <w:style w:type="paragraph" w:customStyle="1" w:styleId="SideHeading">
    <w:name w:val="Side Heading"/>
    <w:basedOn w:val="HeadingBase"/>
    <w:rsid w:val="00231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E63"/>
    <w:pPr>
      <w:numPr>
        <w:numId w:val="10"/>
      </w:numPr>
    </w:pPr>
  </w:style>
  <w:style w:type="paragraph" w:styleId="PlainText">
    <w:name w:val="Plain Text"/>
    <w:basedOn w:val="Normal"/>
    <w:link w:val="PlainTextChar"/>
    <w:rsid w:val="00231E63"/>
    <w:rPr>
      <w:sz w:val="20"/>
    </w:rPr>
  </w:style>
  <w:style w:type="character" w:customStyle="1" w:styleId="PlainTextChar">
    <w:name w:val="Plain Text Char"/>
    <w:basedOn w:val="DefaultParagraphFont"/>
    <w:link w:val="PlainText"/>
    <w:rsid w:val="00231E63"/>
    <w:rPr>
      <w:rFonts w:ascii="Courier New" w:eastAsia="Times New Roman" w:hAnsi="Courier New" w:cs="Times New Roman"/>
      <w:sz w:val="20"/>
      <w:szCs w:val="20"/>
      <w:lang w:eastAsia="en-US"/>
    </w:rPr>
  </w:style>
  <w:style w:type="character" w:customStyle="1" w:styleId="MenuOption">
    <w:name w:val="Menu Option"/>
    <w:basedOn w:val="DefaultParagraphFont"/>
    <w:rsid w:val="00231E63"/>
    <w:rPr>
      <w:b/>
      <w:smallCaps/>
    </w:rPr>
  </w:style>
  <w:style w:type="paragraph" w:customStyle="1" w:styleId="TableListNumber">
    <w:name w:val="Table List Number"/>
    <w:basedOn w:val="ListNumber"/>
    <w:rsid w:val="00231E63"/>
    <w:pPr>
      <w:numPr>
        <w:numId w:val="0"/>
      </w:numPr>
    </w:pPr>
  </w:style>
  <w:style w:type="paragraph" w:styleId="TOC4">
    <w:name w:val="toc 4"/>
    <w:basedOn w:val="TOCBase"/>
    <w:next w:val="Normal"/>
    <w:semiHidden/>
    <w:rsid w:val="00231E63"/>
    <w:pPr>
      <w:tabs>
        <w:tab w:val="right" w:leader="dot" w:pos="9071"/>
      </w:tabs>
      <w:ind w:left="1701"/>
    </w:pPr>
  </w:style>
  <w:style w:type="paragraph" w:customStyle="1" w:styleId="ListAlpha">
    <w:name w:val="List Alpha"/>
    <w:basedOn w:val="List"/>
    <w:rsid w:val="00231E63"/>
    <w:pPr>
      <w:numPr>
        <w:numId w:val="8"/>
      </w:numPr>
    </w:pPr>
  </w:style>
  <w:style w:type="paragraph" w:customStyle="1" w:styleId="ListAlpha2">
    <w:name w:val="List Alpha 2"/>
    <w:basedOn w:val="List2"/>
    <w:rsid w:val="00231E63"/>
    <w:pPr>
      <w:numPr>
        <w:numId w:val="7"/>
      </w:numPr>
    </w:pPr>
  </w:style>
  <w:style w:type="paragraph" w:styleId="List2">
    <w:name w:val="List 2"/>
    <w:basedOn w:val="BodyText"/>
    <w:rsid w:val="00231E63"/>
    <w:pPr>
      <w:tabs>
        <w:tab w:val="left" w:pos="680"/>
      </w:tabs>
      <w:spacing w:before="60" w:after="60"/>
      <w:ind w:left="680" w:hanging="340"/>
    </w:pPr>
  </w:style>
  <w:style w:type="paragraph" w:styleId="List3">
    <w:name w:val="List 3"/>
    <w:basedOn w:val="BodyText"/>
    <w:rsid w:val="00231E63"/>
    <w:pPr>
      <w:tabs>
        <w:tab w:val="left" w:pos="1021"/>
      </w:tabs>
      <w:spacing w:before="60" w:after="60"/>
      <w:ind w:left="1020" w:hanging="340"/>
    </w:pPr>
  </w:style>
  <w:style w:type="paragraph" w:styleId="List4">
    <w:name w:val="List 4"/>
    <w:basedOn w:val="BodyText"/>
    <w:rsid w:val="00231E63"/>
    <w:pPr>
      <w:tabs>
        <w:tab w:val="left" w:pos="1361"/>
      </w:tabs>
      <w:spacing w:before="60" w:after="60"/>
      <w:ind w:left="1361" w:hanging="340"/>
    </w:pPr>
  </w:style>
  <w:style w:type="paragraph" w:styleId="List5">
    <w:name w:val="List 5"/>
    <w:basedOn w:val="BodyText"/>
    <w:rsid w:val="00231E63"/>
    <w:pPr>
      <w:tabs>
        <w:tab w:val="left" w:pos="1701"/>
      </w:tabs>
      <w:spacing w:before="60" w:after="60"/>
      <w:ind w:left="1701" w:hanging="340"/>
    </w:pPr>
  </w:style>
  <w:style w:type="paragraph" w:styleId="ListBullet3">
    <w:name w:val="List Bullet 3"/>
    <w:basedOn w:val="List3"/>
    <w:rsid w:val="00231E63"/>
    <w:pPr>
      <w:numPr>
        <w:numId w:val="13"/>
      </w:numPr>
      <w:tabs>
        <w:tab w:val="clear" w:pos="1021"/>
      </w:tabs>
      <w:ind w:left="1037" w:hanging="357"/>
    </w:pPr>
  </w:style>
  <w:style w:type="paragraph" w:styleId="ListBullet4">
    <w:name w:val="List Bullet 4"/>
    <w:basedOn w:val="List4"/>
    <w:rsid w:val="00231E63"/>
    <w:pPr>
      <w:numPr>
        <w:numId w:val="2"/>
      </w:numPr>
      <w:tabs>
        <w:tab w:val="clear" w:pos="1361"/>
      </w:tabs>
    </w:pPr>
  </w:style>
  <w:style w:type="paragraph" w:styleId="ListBullet5">
    <w:name w:val="List Bullet 5"/>
    <w:basedOn w:val="List5"/>
    <w:rsid w:val="00231E63"/>
    <w:pPr>
      <w:numPr>
        <w:numId w:val="3"/>
      </w:numPr>
    </w:pPr>
  </w:style>
  <w:style w:type="paragraph" w:styleId="ListContinue2">
    <w:name w:val="List Continue 2"/>
    <w:basedOn w:val="List2"/>
    <w:rsid w:val="00231E63"/>
    <w:pPr>
      <w:ind w:firstLine="0"/>
    </w:pPr>
  </w:style>
  <w:style w:type="paragraph" w:styleId="ListContinue3">
    <w:name w:val="List Continue 3"/>
    <w:basedOn w:val="List3"/>
    <w:rsid w:val="00231E63"/>
    <w:pPr>
      <w:ind w:left="1021" w:firstLine="0"/>
    </w:pPr>
  </w:style>
  <w:style w:type="paragraph" w:styleId="ListContinue4">
    <w:name w:val="List Continue 4"/>
    <w:basedOn w:val="List4"/>
    <w:rsid w:val="00231E63"/>
    <w:pPr>
      <w:ind w:firstLine="0"/>
    </w:pPr>
  </w:style>
  <w:style w:type="paragraph" w:styleId="ListContinue5">
    <w:name w:val="List Continue 5"/>
    <w:basedOn w:val="List5"/>
    <w:rsid w:val="00231E63"/>
    <w:pPr>
      <w:ind w:firstLine="0"/>
    </w:pPr>
  </w:style>
  <w:style w:type="paragraph" w:styleId="ListNumber3">
    <w:name w:val="List Number 3"/>
    <w:basedOn w:val="List3"/>
    <w:rsid w:val="00231E63"/>
    <w:pPr>
      <w:numPr>
        <w:numId w:val="4"/>
      </w:numPr>
    </w:pPr>
  </w:style>
  <w:style w:type="paragraph" w:styleId="ListNumber4">
    <w:name w:val="List Number 4"/>
    <w:basedOn w:val="List4"/>
    <w:rsid w:val="00231E63"/>
    <w:pPr>
      <w:numPr>
        <w:numId w:val="5"/>
      </w:numPr>
    </w:pPr>
  </w:style>
  <w:style w:type="paragraph" w:styleId="ListNumber5">
    <w:name w:val="List Number 5"/>
    <w:basedOn w:val="List5"/>
    <w:rsid w:val="00231E63"/>
    <w:pPr>
      <w:numPr>
        <w:numId w:val="6"/>
      </w:numPr>
    </w:pPr>
  </w:style>
  <w:style w:type="paragraph" w:styleId="BlockText">
    <w:name w:val="Block Text"/>
    <w:basedOn w:val="Normal"/>
    <w:rsid w:val="00231E63"/>
    <w:pPr>
      <w:spacing w:after="120"/>
      <w:ind w:left="1440" w:right="1440"/>
    </w:pPr>
  </w:style>
  <w:style w:type="character" w:customStyle="1" w:styleId="Subscript">
    <w:name w:val="Subscript"/>
    <w:basedOn w:val="DefaultParagraphFont"/>
    <w:rsid w:val="00231E63"/>
    <w:rPr>
      <w:sz w:val="16"/>
      <w:vertAlign w:val="subscript"/>
    </w:rPr>
  </w:style>
  <w:style w:type="character" w:customStyle="1" w:styleId="Superscript">
    <w:name w:val="Superscript"/>
    <w:basedOn w:val="DefaultParagraphFont"/>
    <w:rsid w:val="00231E63"/>
    <w:rPr>
      <w:sz w:val="16"/>
      <w:vertAlign w:val="superscript"/>
    </w:rPr>
  </w:style>
  <w:style w:type="character" w:customStyle="1" w:styleId="Symbols">
    <w:name w:val="Symbols"/>
    <w:basedOn w:val="DefaultParagraphFont"/>
    <w:rsid w:val="00231E63"/>
    <w:rPr>
      <w:rFonts w:ascii="Symbol" w:hAnsi="Symbol"/>
    </w:rPr>
  </w:style>
  <w:style w:type="character" w:customStyle="1" w:styleId="MenuOptions">
    <w:name w:val="Menu Options"/>
    <w:basedOn w:val="DefaultParagraphFont"/>
    <w:rsid w:val="00231E63"/>
    <w:rPr>
      <w:rFonts w:ascii="Arial Narrow" w:hAnsi="Arial Narrow"/>
      <w:smallCaps/>
    </w:rPr>
  </w:style>
  <w:style w:type="character" w:customStyle="1" w:styleId="Buttons">
    <w:name w:val="Buttons"/>
    <w:basedOn w:val="DefaultParagraphFont"/>
    <w:rsid w:val="00231E63"/>
    <w:rPr>
      <w:b/>
    </w:rPr>
  </w:style>
  <w:style w:type="character" w:customStyle="1" w:styleId="Underlined">
    <w:name w:val="Underlined"/>
    <w:basedOn w:val="DefaultParagraphFont"/>
    <w:rsid w:val="00231E63"/>
    <w:rPr>
      <w:u w:val="single"/>
    </w:rPr>
  </w:style>
  <w:style w:type="paragraph" w:customStyle="1" w:styleId="TableBodyTextRight">
    <w:name w:val="Table Body Text Right"/>
    <w:basedOn w:val="TableBodyText"/>
    <w:rsid w:val="00231E63"/>
    <w:pPr>
      <w:widowControl w:val="0"/>
      <w:autoSpaceDE w:val="0"/>
      <w:autoSpaceDN w:val="0"/>
      <w:adjustRightInd w:val="0"/>
      <w:jc w:val="right"/>
    </w:pPr>
    <w:rPr>
      <w:rFonts w:cs="Arial"/>
      <w:szCs w:val="18"/>
    </w:rPr>
  </w:style>
  <w:style w:type="paragraph" w:customStyle="1" w:styleId="CopyrightText">
    <w:name w:val="Copyright Text"/>
    <w:basedOn w:val="BodyText"/>
    <w:rsid w:val="00231E63"/>
    <w:rPr>
      <w:sz w:val="18"/>
    </w:rPr>
  </w:style>
  <w:style w:type="paragraph" w:customStyle="1" w:styleId="BodySmallRight">
    <w:name w:val="Body Small Right"/>
    <w:basedOn w:val="BodyTextRight"/>
    <w:rsid w:val="00231E63"/>
    <w:rPr>
      <w:sz w:val="18"/>
      <w:szCs w:val="18"/>
    </w:rPr>
  </w:style>
  <w:style w:type="paragraph" w:customStyle="1" w:styleId="MarginEdition">
    <w:name w:val="Margin Edition"/>
    <w:basedOn w:val="MarginNote"/>
    <w:rsid w:val="00231E63"/>
    <w:pPr>
      <w:spacing w:before="0" w:after="0"/>
    </w:pPr>
    <w:rPr>
      <w:rFonts w:ascii="Times New Roman" w:hAnsi="Times New Roman"/>
      <w:color w:val="999999"/>
    </w:rPr>
  </w:style>
  <w:style w:type="paragraph" w:customStyle="1" w:styleId="Spacer">
    <w:name w:val="Spacer"/>
    <w:basedOn w:val="Normal"/>
    <w:rsid w:val="00231E63"/>
    <w:rPr>
      <w:sz w:val="2"/>
      <w:szCs w:val="2"/>
    </w:rPr>
  </w:style>
  <w:style w:type="character" w:customStyle="1" w:styleId="Small">
    <w:name w:val="Small"/>
    <w:basedOn w:val="DefaultParagraphFont"/>
    <w:rsid w:val="00231E63"/>
    <w:rPr>
      <w:sz w:val="16"/>
    </w:rPr>
  </w:style>
  <w:style w:type="paragraph" w:customStyle="1" w:styleId="WideTable">
    <w:name w:val="Wide Table"/>
    <w:basedOn w:val="Normal"/>
    <w:rsid w:val="00231E63"/>
    <w:pPr>
      <w:ind w:left="-1418"/>
    </w:pPr>
    <w:rPr>
      <w:sz w:val="2"/>
      <w:szCs w:val="2"/>
    </w:rPr>
  </w:style>
  <w:style w:type="character" w:styleId="PageNumber">
    <w:name w:val="page number"/>
    <w:basedOn w:val="DefaultParagraphFont"/>
    <w:rsid w:val="00231E63"/>
  </w:style>
  <w:style w:type="paragraph" w:styleId="Quote">
    <w:name w:val="Quote"/>
    <w:basedOn w:val="Heading1"/>
    <w:link w:val="QuoteChar"/>
    <w:qFormat/>
    <w:rsid w:val="00231E63"/>
    <w:rPr>
      <w:b w:val="0"/>
      <w:sz w:val="72"/>
      <w:szCs w:val="72"/>
      <w:lang w:val="en-NZ"/>
    </w:rPr>
  </w:style>
  <w:style w:type="character" w:customStyle="1" w:styleId="QuoteChar">
    <w:name w:val="Quote Char"/>
    <w:basedOn w:val="DefaultParagraphFont"/>
    <w:link w:val="Quote"/>
    <w:rsid w:val="00231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E63"/>
    <w:pPr>
      <w:pageBreakBefore/>
    </w:pPr>
  </w:style>
  <w:style w:type="paragraph" w:customStyle="1" w:styleId="Border">
    <w:name w:val="Border"/>
    <w:basedOn w:val="Normal"/>
    <w:qFormat/>
    <w:rsid w:val="00231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E63"/>
    <w:rPr>
      <w:b/>
      <w:bCs/>
      <w:i/>
      <w:iCs/>
      <w:color w:val="auto"/>
    </w:rPr>
  </w:style>
  <w:style w:type="paragraph" w:styleId="IntenseQuote">
    <w:name w:val="Intense Quote"/>
    <w:basedOn w:val="Normal"/>
    <w:next w:val="Normal"/>
    <w:link w:val="IntenseQuoteChar"/>
    <w:uiPriority w:val="30"/>
    <w:qFormat/>
    <w:rsid w:val="00231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E63"/>
    <w:rPr>
      <w:smallCaps/>
      <w:color w:val="auto"/>
      <w:u w:val="single"/>
    </w:rPr>
  </w:style>
  <w:style w:type="character" w:styleId="IntenseReference">
    <w:name w:val="Intense Reference"/>
    <w:basedOn w:val="DefaultParagraphFont"/>
    <w:uiPriority w:val="32"/>
    <w:qFormat/>
    <w:rsid w:val="00231E63"/>
    <w:rPr>
      <w:b/>
      <w:bCs/>
      <w:smallCaps/>
      <w:color w:val="auto"/>
      <w:spacing w:val="5"/>
      <w:u w:val="single"/>
    </w:rPr>
  </w:style>
  <w:style w:type="paragraph" w:customStyle="1" w:styleId="2ColumnHeading">
    <w:name w:val="2Column Heading"/>
    <w:basedOn w:val="BodyText"/>
    <w:qFormat/>
    <w:rsid w:val="00231E63"/>
    <w:pPr>
      <w:spacing w:after="60"/>
      <w:ind w:left="-2268"/>
    </w:pPr>
    <w:rPr>
      <w:b/>
    </w:rPr>
  </w:style>
  <w:style w:type="paragraph" w:customStyle="1" w:styleId="Heading1TOC">
    <w:name w:val="Heading1 TOC"/>
    <w:basedOn w:val="Normal"/>
    <w:qFormat/>
    <w:rsid w:val="00231E63"/>
    <w:pPr>
      <w:spacing w:before="240" w:after="120"/>
    </w:pPr>
    <w:rPr>
      <w:rFonts w:ascii="Times New Roman" w:hAnsi="Times New Roman"/>
      <w:b/>
      <w:sz w:val="32"/>
    </w:rPr>
  </w:style>
  <w:style w:type="paragraph" w:customStyle="1" w:styleId="Heading2TOC">
    <w:name w:val="Heading2 TOC"/>
    <w:basedOn w:val="Normal"/>
    <w:qFormat/>
    <w:rsid w:val="00231E63"/>
    <w:pPr>
      <w:spacing w:before="240" w:after="60"/>
    </w:pPr>
    <w:rPr>
      <w:rFonts w:ascii="Times New Roman" w:hAnsi="Times New Roman"/>
      <w:b/>
      <w:sz w:val="28"/>
    </w:rPr>
  </w:style>
  <w:style w:type="character" w:customStyle="1" w:styleId="Underline">
    <w:name w:val="Underline"/>
    <w:basedOn w:val="DefaultParagraphFont"/>
    <w:qFormat/>
    <w:rsid w:val="00231E63"/>
    <w:rPr>
      <w:u w:val="single"/>
    </w:rPr>
  </w:style>
  <w:style w:type="character" w:customStyle="1" w:styleId="BoldandItalics">
    <w:name w:val="Bold and Italics"/>
    <w:qFormat/>
    <w:rsid w:val="00231E63"/>
    <w:rPr>
      <w:b/>
      <w:i/>
      <w:u w:val="none"/>
    </w:rPr>
  </w:style>
  <w:style w:type="paragraph" w:styleId="BalloonText">
    <w:name w:val="Balloon Text"/>
    <w:basedOn w:val="Normal"/>
    <w:link w:val="BalloonTextChar"/>
    <w:rsid w:val="00231E63"/>
    <w:rPr>
      <w:rFonts w:ascii="Tahoma" w:hAnsi="Tahoma" w:cs="Tahoma"/>
      <w:sz w:val="16"/>
      <w:szCs w:val="16"/>
    </w:rPr>
  </w:style>
  <w:style w:type="character" w:customStyle="1" w:styleId="BalloonTextChar">
    <w:name w:val="Balloon Text Char"/>
    <w:basedOn w:val="DefaultParagraphFont"/>
    <w:link w:val="BalloonText"/>
    <w:rsid w:val="00231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E63"/>
    <w:rPr>
      <w:b/>
      <w:color w:val="660033"/>
      <w:spacing w:val="0"/>
    </w:rPr>
  </w:style>
  <w:style w:type="paragraph" w:customStyle="1" w:styleId="Nameditemlist">
    <w:name w:val="Named item list"/>
    <w:basedOn w:val="BodyText"/>
    <w:qFormat/>
    <w:rsid w:val="00231E63"/>
    <w:pPr>
      <w:tabs>
        <w:tab w:val="left" w:pos="2835"/>
      </w:tabs>
      <w:ind w:left="2835" w:hanging="2835"/>
    </w:pPr>
  </w:style>
  <w:style w:type="paragraph" w:customStyle="1" w:styleId="BodyTextnopadding">
    <w:name w:val="Body Text no padding"/>
    <w:basedOn w:val="BodyText"/>
    <w:qFormat/>
    <w:rsid w:val="00231E63"/>
    <w:pPr>
      <w:spacing w:before="0" w:after="0"/>
    </w:pPr>
  </w:style>
  <w:style w:type="paragraph" w:customStyle="1" w:styleId="BodyTextBold">
    <w:name w:val="Body Text Bold"/>
    <w:basedOn w:val="BodyText"/>
    <w:qFormat/>
    <w:rsid w:val="00231E63"/>
    <w:rPr>
      <w:b/>
    </w:rPr>
  </w:style>
  <w:style w:type="character" w:styleId="Hyperlink">
    <w:name w:val="Hyperlink"/>
    <w:basedOn w:val="DefaultParagraphFont"/>
    <w:uiPriority w:val="99"/>
    <w:unhideWhenUsed/>
    <w:rsid w:val="000F2F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1308</Words>
  <Characters>7771</Characters>
  <Application>Microsoft Office Word</Application>
  <DocSecurity>0</DocSecurity>
  <Lines>298</Lines>
  <Paragraphs>259</Paragraphs>
  <ScaleCrop>false</ScaleCrop>
  <Company>Author-it Software Corporation Ltd.</Company>
  <LinksUpToDate>false</LinksUpToDate>
  <CharactersWithSpaces>8820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MSF31113 Certificate III in Cabinet Making</dc:title>
  <dc:subject>Approved</dc:subject>
  <dc:creator>Innovation and Business Skills Australia</dc:creator>
  <cp:keywords>Release 7</cp:keywords>
  <dc:description>Review Date: 12 April 2008</dc:description>
  <cp:lastModifiedBy>HSD_TPCMSd.prod</cp:lastModifiedBy>
  <cp:revision>3</cp:revision>
  <dcterms:created xsi:type="dcterms:W3CDTF">2022-06-03T17:30:39Z</dcterms:created>
  <dcterms:modified xsi:type="dcterms:W3CDTF">2022-06-02T21:26:00Z</dcterms:modified>
</cp:coreProperties>
</file>