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D73" w:rsidP="00C60D73">
      <w:pPr>
        <w:pStyle w:val="Title"/>
      </w:pPr>
      <w:r>
        <w:fldChar w:fldCharType="begin"/>
      </w:r>
      <w:r>
        <w:instrText xml:space="preserve"> TITLE   \* MERGEFORMAT </w:instrText>
      </w:r>
      <w:r>
        <w:fldChar w:fldCharType="separate"/>
      </w:r>
      <w:r>
        <w:t>MSF31013 Certificate III in Interior Decoration Retail Services</w:t>
      </w:r>
      <w:r>
        <w:fldChar w:fldCharType="end"/>
      </w:r>
    </w:p>
    <w:p w:rsidR="00C60D73" w:rsidP="00C60D73">
      <w:pPr>
        <w:pStyle w:val="Version"/>
        <w:sectPr w:rsidSect="003615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615F8" w:rsidP="003615F8">
      <w:pPr>
        <w:pStyle w:val="SuperHeading"/>
      </w:pPr>
      <w:r w:rsidRPr="003615F8">
        <w:t>MSF31013 Certificate III in Interior Decoration Retail Services</w:t>
      </w:r>
    </w:p>
    <w:p w:rsidR="00000000" w:rsidRPr="003615F8" w:rsidP="003615F8">
      <w:pPr>
        <w:pStyle w:val="Heading1"/>
      </w:pPr>
      <w:bookmarkStart w:id="1" w:name="O_937281"/>
      <w:bookmarkEnd w:id="1"/>
      <w:r w:rsidRPr="003615F8">
        <w:t>Modification History</w:t>
      </w:r>
    </w:p>
    <w:p w:rsidR="00000000" w:rsidRPr="003615F8" w:rsidP="003615F8">
      <w:pPr>
        <w:pStyle w:val="BodyText"/>
      </w:pPr>
      <w:r w:rsidRPr="003615F8">
        <w:t>Release 3 - CPCCOHS1001A removed from Group B elective bank. Not applicable to this qualification. Equivalent.</w:t>
      </w:r>
    </w:p>
    <w:p w:rsidR="00000000" w:rsidRPr="003615F8" w:rsidP="003615F8">
      <w:pPr>
        <w:pStyle w:val="BodyText"/>
      </w:pPr>
      <w:r w:rsidRPr="003615F8">
        <w:t>Release 2 - Imported units updated.  Equivalent.</w:t>
      </w:r>
    </w:p>
    <w:p w:rsidR="00000000" w:rsidRPr="003615F8" w:rsidP="003615F8">
      <w:pPr>
        <w:pStyle w:val="BodyText"/>
      </w:pPr>
      <w:r w:rsidRPr="003615F8">
        <w:t>Release 1 - New qualification</w:t>
      </w:r>
    </w:p>
    <w:p w:rsidR="00000000" w:rsidRPr="003615F8" w:rsidP="003615F8">
      <w:pPr>
        <w:pStyle w:val="AllowPageBreak"/>
      </w:pPr>
    </w:p>
    <w:p w:rsidR="00000000" w:rsidRPr="003615F8" w:rsidP="003615F8">
      <w:pPr>
        <w:pStyle w:val="Heading1"/>
      </w:pPr>
      <w:bookmarkStart w:id="2" w:name="O_937280"/>
      <w:bookmarkEnd w:id="2"/>
      <w:r w:rsidRPr="003615F8">
        <w:t>Qualification Description</w:t>
      </w:r>
    </w:p>
    <w:p w:rsidR="00000000" w:rsidRPr="003615F8" w:rsidP="003615F8">
      <w:pPr>
        <w:pStyle w:val="BodyText"/>
      </w:pPr>
      <w:r w:rsidRPr="003615F8">
        <w:t>This qualification describes the skills and knowledge required to provide practical assistance and advice to customers on interior dec</w:t>
      </w:r>
      <w:r w:rsidRPr="003615F8">
        <w:t xml:space="preserve">orating in a retail, showroom or domestic environment. </w:t>
      </w:r>
    </w:p>
    <w:p w:rsidR="00000000" w:rsidRPr="003615F8" w:rsidP="003615F8">
      <w:pPr>
        <w:pStyle w:val="BodyText"/>
      </w:pPr>
    </w:p>
    <w:p w:rsidR="00000000" w:rsidRPr="003615F8" w:rsidP="003615F8">
      <w:pPr>
        <w:pStyle w:val="BodyText"/>
      </w:pPr>
      <w:r w:rsidRPr="003615F8">
        <w:t>The qualification reflects vocational outcomes for job roles in retailers/department stores and showrooms that provide products for interior decoration. It involves a defined range of skilled operati</w:t>
      </w:r>
      <w:r w:rsidRPr="003615F8">
        <w:t>ons, usually within a range of broader related activities involving known routines, methods and procedures, where some discretion and judgement is required in the selection of equipment, services or contingency measures and within known time constraints.</w:t>
      </w:r>
    </w:p>
    <w:p w:rsidR="00000000" w:rsidRPr="003615F8" w:rsidP="003615F8">
      <w:pPr>
        <w:pStyle w:val="BodyText"/>
      </w:pPr>
    </w:p>
    <w:p w:rsidR="00000000" w:rsidRPr="003615F8" w:rsidP="003615F8">
      <w:pPr>
        <w:pStyle w:val="BodyText"/>
      </w:pPr>
      <w:r w:rsidRPr="003615F8">
        <w:t>There are no specific licences that relate to this qualification. However, depending on the jurisdiction, licensing or regulatory requirements may apply to the use of some units in this qualification. Local regulations should be checked for details.</w:t>
      </w:r>
    </w:p>
    <w:p w:rsidR="00000000" w:rsidRPr="003615F8" w:rsidP="003615F8">
      <w:pPr>
        <w:pStyle w:val="AllowPageBreak"/>
      </w:pPr>
    </w:p>
    <w:p w:rsidR="00000000" w:rsidRPr="003615F8" w:rsidP="003615F8">
      <w:pPr>
        <w:pStyle w:val="Heading1"/>
      </w:pPr>
      <w:bookmarkStart w:id="3" w:name="O_937279"/>
      <w:bookmarkEnd w:id="3"/>
      <w:r w:rsidRPr="003615F8">
        <w:t>Entry Requirements</w:t>
      </w:r>
    </w:p>
    <w:p w:rsidR="00000000" w:rsidRPr="003615F8" w:rsidP="003615F8">
      <w:pPr>
        <w:pStyle w:val="BodyText"/>
      </w:pPr>
      <w:r w:rsidRPr="003615F8">
        <w:t>There are no entry requirements for this qualification.</w:t>
      </w:r>
    </w:p>
    <w:p w:rsidR="00000000" w:rsidRPr="003615F8" w:rsidP="003615F8">
      <w:pPr>
        <w:pStyle w:val="AllowPageBreak"/>
      </w:pPr>
    </w:p>
    <w:p w:rsidR="00000000" w:rsidRPr="003615F8" w:rsidP="003615F8">
      <w:pPr>
        <w:pStyle w:val="Heading1"/>
      </w:pPr>
      <w:bookmarkStart w:id="4" w:name="O_937278"/>
      <w:bookmarkEnd w:id="4"/>
      <w:r w:rsidRPr="003615F8">
        <w:t>Packaging Rules</w:t>
      </w:r>
    </w:p>
    <w:p w:rsidR="00000000" w:rsidRPr="003615F8" w:rsidP="003615F8">
      <w:pPr>
        <w:pStyle w:val="BodyText"/>
      </w:pPr>
      <w:r w:rsidRPr="003615F8">
        <w:t xml:space="preserve">To be awarded the MSF31013 Certificate III in Interior Decoration Retail Services, competency must be achieved in </w:t>
      </w:r>
      <w:r w:rsidRPr="003615F8">
        <w:rPr>
          <w:rStyle w:val="SpecialBold"/>
        </w:rPr>
        <w:t xml:space="preserve">thirteen (13) </w:t>
      </w:r>
      <w:r w:rsidRPr="003615F8">
        <w:t xml:space="preserve">units of </w:t>
      </w:r>
      <w:r w:rsidRPr="003615F8">
        <w:t xml:space="preserve">competency. </w:t>
      </w:r>
    </w:p>
    <w:p w:rsidR="00000000" w:rsidRPr="003615F8" w:rsidP="003615F8">
      <w:pPr>
        <w:pStyle w:val="ListBullet"/>
      </w:pPr>
      <w:r w:rsidRPr="003615F8">
        <w:rPr>
          <w:rStyle w:val="SpecialBold"/>
        </w:rPr>
        <w:t>four (4)</w:t>
      </w:r>
      <w:r w:rsidRPr="003615F8">
        <w:t xml:space="preserve"> core units of competency</w:t>
      </w:r>
    </w:p>
    <w:p w:rsidR="00000000" w:rsidRPr="003615F8" w:rsidP="003615F8">
      <w:pPr>
        <w:pStyle w:val="ListBullet"/>
      </w:pPr>
      <w:r w:rsidRPr="003615F8">
        <w:rPr>
          <w:rStyle w:val="SpecialBold"/>
        </w:rPr>
        <w:t>nine (9)</w:t>
      </w:r>
      <w:r w:rsidRPr="003615F8">
        <w:t xml:space="preserve"> elective units of competency.</w:t>
      </w:r>
    </w:p>
    <w:p w:rsidR="00000000" w:rsidRPr="003615F8" w:rsidP="003615F8">
      <w:pPr>
        <w:pStyle w:val="BodyText"/>
      </w:pPr>
    </w:p>
    <w:p w:rsidR="00000000" w:rsidRPr="003615F8" w:rsidP="003615F8">
      <w:pPr>
        <w:pStyle w:val="BodyText"/>
      </w:pPr>
      <w:r w:rsidRPr="003615F8">
        <w:t>Note: Units marked with an asterisk have one or more prerequisites and must be considered in the total number of units. Please refer to individual units for details.</w:t>
      </w:r>
    </w:p>
    <w:p w:rsidR="00000000" w:rsidRPr="003615F8" w:rsidP="003615F8">
      <w:pPr>
        <w:pStyle w:val="BodyText"/>
      </w:pPr>
    </w:p>
    <w:p w:rsidR="00000000" w:rsidRPr="003615F8" w:rsidP="003615F8">
      <w:pPr>
        <w:pStyle w:val="BodyText"/>
      </w:pPr>
      <w:r w:rsidRPr="003615F8">
        <w:rPr>
          <w:rStyle w:val="SpecialBold"/>
        </w:rPr>
        <w:t xml:space="preserve">CORE UNITS </w:t>
      </w:r>
    </w:p>
    <w:p w:rsidR="00000000" w:rsidRPr="003615F8" w:rsidP="003615F8">
      <w:pPr>
        <w:pStyle w:val="BodyText"/>
      </w:pPr>
      <w:r w:rsidRPr="003615F8">
        <w:t>Complete all f</w:t>
      </w:r>
      <w:r w:rsidRPr="003615F8">
        <w:rPr>
          <w:rStyle w:val="SpecialBold"/>
        </w:rPr>
        <w:t xml:space="preserve">our (4) </w:t>
      </w:r>
      <w:r w:rsidRPr="003615F8">
        <w:t>units from this list.</w:t>
      </w:r>
    </w:p>
    <w:p w:rsidR="00000000" w:rsidRPr="003615F8" w:rsidP="003615F8">
      <w:pPr>
        <w:pStyle w:val="BodyText"/>
      </w:pPr>
    </w:p>
    <w:tbl>
      <w:tblPr>
        <w:tblW w:w="0" w:type="auto"/>
        <w:tblLayout w:type="fixed"/>
        <w:tblCellMar>
          <w:left w:w="62" w:type="dxa"/>
          <w:right w:w="62" w:type="dxa"/>
        </w:tblCellMar>
        <w:tblLook w:val="0000"/>
      </w:tblPr>
      <w:tblGrid>
        <w:gridCol w:w="2250"/>
        <w:gridCol w:w="6930"/>
      </w:tblGrid>
      <w:tr w:rsidTr="003615F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3615F8" w:rsidP="003615F8">
            <w:pPr>
              <w:pStyle w:val="BodyText"/>
            </w:pPr>
            <w:r w:rsidRPr="003615F8">
              <w:rPr>
                <w:rStyle w:val="SpecialBold"/>
              </w:rPr>
              <w:t>Unit code</w:t>
            </w:r>
          </w:p>
        </w:tc>
        <w:tc>
          <w:tcPr>
            <w:tcW w:w="693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rPr>
                <w:rStyle w:val="SpecialBold"/>
              </w:rPr>
              <w:t>Unit title</w:t>
            </w:r>
          </w:p>
        </w:tc>
      </w:tr>
      <w:tr w:rsidTr="003615F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MSMENV272</w:t>
            </w:r>
          </w:p>
        </w:tc>
        <w:tc>
          <w:tcPr>
            <w:tcW w:w="693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 xml:space="preserve">Participate in environmentally sustainable work practices </w:t>
            </w:r>
          </w:p>
        </w:tc>
      </w:tr>
      <w:tr w:rsidTr="003615F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MSMWHS200</w:t>
            </w:r>
          </w:p>
        </w:tc>
        <w:tc>
          <w:tcPr>
            <w:tcW w:w="693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Work safely</w:t>
            </w:r>
          </w:p>
        </w:tc>
      </w:tr>
      <w:tr w:rsidTr="003615F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MSMSUP102</w:t>
            </w:r>
          </w:p>
        </w:tc>
        <w:tc>
          <w:tcPr>
            <w:tcW w:w="693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Communicate in the workplace</w:t>
            </w:r>
          </w:p>
        </w:tc>
      </w:tr>
      <w:tr w:rsidTr="003615F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MSMSUP106</w:t>
            </w:r>
          </w:p>
        </w:tc>
        <w:tc>
          <w:tcPr>
            <w:tcW w:w="6930" w:type="dxa"/>
            <w:tcBorders>
              <w:top w:val="nil"/>
              <w:left w:val="nil"/>
              <w:bottom w:val="nil"/>
              <w:right w:val="nil"/>
            </w:tcBorders>
            <w:tcMar>
              <w:top w:w="0" w:type="dxa"/>
              <w:left w:w="62" w:type="dxa"/>
              <w:bottom w:w="0" w:type="dxa"/>
              <w:right w:w="62" w:type="dxa"/>
            </w:tcMar>
          </w:tcPr>
          <w:p w:rsidR="00000000" w:rsidRPr="003615F8" w:rsidP="003615F8">
            <w:pPr>
              <w:pStyle w:val="BodyText"/>
            </w:pPr>
            <w:r w:rsidRPr="003615F8">
              <w:t>Work in a team</w:t>
            </w:r>
          </w:p>
        </w:tc>
      </w:tr>
    </w:tbl>
    <w:p w:rsidR="00000000" w:rsidRPr="003615F8" w:rsidP="003615F8">
      <w:pPr>
        <w:pStyle w:val="BodyText"/>
      </w:pPr>
    </w:p>
    <w:p w:rsidR="00000000" w:rsidRPr="003615F8" w:rsidP="003615F8">
      <w:pPr>
        <w:pStyle w:val="BodyText"/>
      </w:pPr>
      <w:r w:rsidRPr="003615F8">
        <w:rPr>
          <w:rStyle w:val="SpecialBold"/>
        </w:rPr>
        <w:t xml:space="preserve">ELECTIVE UNITS </w:t>
      </w:r>
    </w:p>
    <w:p w:rsidR="00000000" w:rsidRPr="003615F8" w:rsidP="003615F8">
      <w:pPr>
        <w:pStyle w:val="BodyText"/>
      </w:pPr>
      <w:r w:rsidRPr="003615F8">
        <w:t xml:space="preserve">Select </w:t>
      </w:r>
      <w:r w:rsidRPr="003615F8">
        <w:rPr>
          <w:rStyle w:val="SpecialBold"/>
        </w:rPr>
        <w:t xml:space="preserve">nine (9) </w:t>
      </w:r>
      <w:r w:rsidRPr="003615F8">
        <w:t>units from Groups A, B and C as specified below.</w:t>
      </w:r>
    </w:p>
    <w:p w:rsidR="00000000" w:rsidRPr="003615F8" w:rsidP="003615F8">
      <w:pPr>
        <w:pStyle w:val="BodyText"/>
      </w:pPr>
    </w:p>
    <w:p w:rsidR="00000000" w:rsidRPr="003615F8" w:rsidP="003615F8">
      <w:pPr>
        <w:pStyle w:val="BodyText"/>
      </w:pPr>
      <w:r w:rsidRPr="003615F8">
        <w:rPr>
          <w:rStyle w:val="SpecialBold"/>
        </w:rPr>
        <w:t>Group A</w:t>
      </w:r>
    </w:p>
    <w:p w:rsidR="00000000" w:rsidRPr="003615F8" w:rsidP="003615F8">
      <w:pPr>
        <w:pStyle w:val="BodyText"/>
      </w:pPr>
      <w:r w:rsidRPr="003615F8">
        <w:t>Select</w:t>
      </w:r>
      <w:r w:rsidRPr="003615F8">
        <w:rPr>
          <w:rStyle w:val="SpecialBold"/>
        </w:rPr>
        <w:t xml:space="preserve"> one (1)</w:t>
      </w:r>
      <w:r w:rsidRPr="003615F8">
        <w:t xml:space="preserve"> unit from Group A.</w:t>
      </w:r>
    </w:p>
    <w:p w:rsidR="00000000" w:rsidRPr="003615F8" w:rsidP="003615F8">
      <w:pPr>
        <w:pStyle w:val="BodyText"/>
      </w:pPr>
    </w:p>
    <w:tbl>
      <w:tblPr>
        <w:tblW w:w="0" w:type="auto"/>
        <w:tblLayout w:type="fixed"/>
        <w:tblCellMar>
          <w:left w:w="62" w:type="dxa"/>
          <w:right w:w="62" w:type="dxa"/>
        </w:tblCellMar>
        <w:tblLook w:val="0000"/>
      </w:tblPr>
      <w:tblGrid>
        <w:gridCol w:w="2250"/>
        <w:gridCol w:w="6930"/>
      </w:tblGrid>
      <w:tr w:rsidTr="003615F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3615F8" w:rsidP="003615F8">
            <w:pPr>
              <w:pStyle w:val="BodyText"/>
            </w:pPr>
            <w:r w:rsidRPr="003615F8">
              <w:rPr>
                <w:rStyle w:val="SpecialBold"/>
              </w:rPr>
              <w:t>Unit code</w:t>
            </w:r>
          </w:p>
        </w:tc>
        <w:tc>
          <w:tcPr>
            <w:tcW w:w="693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rPr>
                <w:rStyle w:val="SpecialBold"/>
              </w:rPr>
              <w:t>Unit title</w:t>
            </w:r>
          </w:p>
        </w:tc>
      </w:tr>
      <w:tr w:rsidTr="003615F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MSFGN2001</w:t>
            </w:r>
          </w:p>
        </w:tc>
        <w:tc>
          <w:tcPr>
            <w:tcW w:w="693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Make measurements and calculations</w:t>
            </w:r>
          </w:p>
        </w:tc>
      </w:tr>
      <w:tr w:rsidTr="003615F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MSFFL3001</w:t>
            </w:r>
          </w:p>
        </w:tc>
        <w:tc>
          <w:tcPr>
            <w:tcW w:w="693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Plan and cost flooring technology work</w:t>
            </w:r>
          </w:p>
        </w:tc>
      </w:tr>
      <w:tr w:rsidTr="003615F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MSFSF3008</w:t>
            </w:r>
          </w:p>
        </w:tc>
        <w:tc>
          <w:tcPr>
            <w:tcW w:w="6930" w:type="dxa"/>
            <w:tcBorders>
              <w:top w:val="nil"/>
              <w:left w:val="nil"/>
              <w:bottom w:val="nil"/>
              <w:right w:val="nil"/>
            </w:tcBorders>
            <w:tcMar>
              <w:top w:w="0" w:type="dxa"/>
              <w:left w:w="62" w:type="dxa"/>
              <w:bottom w:w="0" w:type="dxa"/>
              <w:right w:w="62" w:type="dxa"/>
            </w:tcMar>
          </w:tcPr>
          <w:p w:rsidR="00000000" w:rsidRPr="003615F8" w:rsidP="003615F8">
            <w:pPr>
              <w:pStyle w:val="BodyText"/>
            </w:pPr>
            <w:r w:rsidRPr="003615F8">
              <w:t>Measure up and calc</w:t>
            </w:r>
            <w:r w:rsidRPr="003615F8">
              <w:t>ulate fabric quantities for window coverings</w:t>
            </w:r>
          </w:p>
        </w:tc>
      </w:tr>
    </w:tbl>
    <w:p w:rsidR="00000000" w:rsidRPr="003615F8" w:rsidP="003615F8">
      <w:pPr>
        <w:pStyle w:val="BodyText"/>
      </w:pPr>
    </w:p>
    <w:p w:rsidR="00000000" w:rsidRPr="003615F8" w:rsidP="003615F8">
      <w:pPr>
        <w:pStyle w:val="BodyText"/>
      </w:pPr>
      <w:r w:rsidRPr="003615F8">
        <w:rPr>
          <w:rStyle w:val="SpecialBold"/>
        </w:rPr>
        <w:t>Group B</w:t>
      </w:r>
    </w:p>
    <w:p w:rsidR="00000000" w:rsidRPr="003615F8" w:rsidP="003615F8">
      <w:pPr>
        <w:pStyle w:val="BodyText"/>
      </w:pPr>
      <w:r w:rsidRPr="003615F8">
        <w:t xml:space="preserve">Select a minimum of </w:t>
      </w:r>
      <w:r w:rsidRPr="003615F8">
        <w:rPr>
          <w:rStyle w:val="SpecialBold"/>
        </w:rPr>
        <w:t>five (5)</w:t>
      </w:r>
      <w:r w:rsidRPr="003615F8">
        <w:t xml:space="preserve"> units from Group B.</w:t>
      </w:r>
    </w:p>
    <w:p w:rsidR="00000000" w:rsidRPr="003615F8" w:rsidP="003615F8">
      <w:pPr>
        <w:pStyle w:val="BodyText"/>
      </w:pPr>
    </w:p>
    <w:tbl>
      <w:tblPr>
        <w:tblW w:w="9270" w:type="dxa"/>
        <w:tblLayout w:type="fixed"/>
        <w:tblCellMar>
          <w:left w:w="62" w:type="dxa"/>
          <w:right w:w="62" w:type="dxa"/>
        </w:tblCellMar>
        <w:tblLook w:val="0000"/>
      </w:tblPr>
      <w:tblGrid>
        <w:gridCol w:w="2250"/>
        <w:gridCol w:w="7020"/>
      </w:tblGrid>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3615F8" w:rsidP="003615F8">
            <w:pPr>
              <w:pStyle w:val="BodyText"/>
            </w:pPr>
            <w:r w:rsidRPr="003615F8">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rPr>
                <w:rStyle w:val="SpecialBold"/>
              </w:rPr>
              <w:t>Unit title</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BSBCUE304</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Provide sales solutions to customers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BSBCMM301</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Process customer complaints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BSBCUS301</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Deliver and monitor a service to customers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BSBDES202</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Evaluate the nature of design in a specific industry context</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BSBDES301</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Explore the use of colour</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BSBDES305</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Source and apply information on the history and theory of design</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BSBFIA301</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Maintain financia</w:t>
            </w:r>
            <w:r w:rsidRPr="003615F8">
              <w:t>l records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CUADIG304</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Create visual design components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CUAACD301</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Produce drawings to communicate ideas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CUAACD302</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Produce computer-aided drawings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MSAPMSUP201A</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Receive or despatch goods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MSFBA3009</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Provide advice to customers on blinds and awnings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MSFFL2004</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Moisture test timber and concrete floors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MSFFL3003</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Inspect sub-floors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MSFFL3050</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Provide advice to customers on floor coverings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MSFFT4009</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Match furnishing styles and materials to customer requirements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MSFGN3001</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Read and interpret work documents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MSFGN3002</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Estimate and cost job</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MSFID3001</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Source and specify decoration products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MSFID3002</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Style a retail display</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MSFSF3010</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Advise customers on interior decoration</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MSFSF3013</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Provide technical advice to customers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MSS402051</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Apply quality standards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SIRRRPK010A</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Recommend home and home improvement products and services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 xml:space="preserve">SIRRINV002 </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Control stock</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SIRXSLS001</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Sell to the retail customer</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SIRXSLS303</w:t>
            </w:r>
          </w:p>
        </w:tc>
        <w:tc>
          <w:tcPr>
            <w:tcW w:w="702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Build relationships with customers</w:t>
            </w:r>
          </w:p>
        </w:tc>
      </w:tr>
      <w:tr w:rsidTr="003615F8">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3615F8">
            <w:pPr>
              <w:pStyle w:val="BodyText"/>
              <w:rPr>
                <w:lang w:val="en-NZ"/>
              </w:rPr>
            </w:pPr>
            <w:r w:rsidRPr="003615F8">
              <w:t xml:space="preserve">SITXMPR003 </w:t>
            </w:r>
          </w:p>
        </w:tc>
        <w:tc>
          <w:tcPr>
            <w:tcW w:w="7020" w:type="dxa"/>
            <w:tcBorders>
              <w:top w:val="nil"/>
              <w:left w:val="nil"/>
              <w:bottom w:val="nil"/>
              <w:right w:val="nil"/>
            </w:tcBorders>
            <w:tcMar>
              <w:top w:w="0" w:type="dxa"/>
              <w:left w:w="62" w:type="dxa"/>
              <w:bottom w:w="0" w:type="dxa"/>
              <w:right w:w="62" w:type="dxa"/>
            </w:tcMar>
          </w:tcPr>
          <w:p w:rsidR="00000000" w:rsidRPr="003615F8" w:rsidP="003615F8">
            <w:pPr>
              <w:pStyle w:val="BodyText"/>
            </w:pPr>
            <w:r w:rsidRPr="003615F8">
              <w:t>Plan and implement sales activities</w:t>
            </w:r>
          </w:p>
        </w:tc>
      </w:tr>
    </w:tbl>
    <w:p w:rsidR="00000000" w:rsidRPr="003615F8" w:rsidP="003615F8">
      <w:pPr>
        <w:pStyle w:val="BodyText"/>
      </w:pPr>
    </w:p>
    <w:p w:rsidR="00000000" w:rsidRPr="003615F8" w:rsidP="003615F8">
      <w:pPr>
        <w:pStyle w:val="BodyText"/>
      </w:pPr>
      <w:r w:rsidRPr="003615F8">
        <w:rPr>
          <w:rStyle w:val="SpecialBold"/>
        </w:rPr>
        <w:t>Group C</w:t>
      </w:r>
    </w:p>
    <w:p w:rsidR="00000000" w:rsidRPr="003615F8" w:rsidP="003615F8">
      <w:pPr>
        <w:pStyle w:val="BodyText"/>
      </w:pPr>
      <w:r w:rsidRPr="003615F8">
        <w:t xml:space="preserve">Up to </w:t>
      </w:r>
      <w:r w:rsidRPr="003615F8">
        <w:rPr>
          <w:rStyle w:val="SpecialBold"/>
        </w:rPr>
        <w:t>three (</w:t>
      </w:r>
      <w:r w:rsidRPr="003615F8">
        <w:rPr>
          <w:rStyle w:val="SpecialBold"/>
        </w:rPr>
        <w:t>3)</w:t>
      </w:r>
      <w:r w:rsidRPr="003615F8">
        <w:t xml:space="preserve"> relevant units may be chosen from units not already selected in Groups A and B or units available in this Training Package or in other endorsed Training Packages and accredited courses. Those units must be aligned at Certificate III (maximum 3 units) or</w:t>
      </w:r>
      <w:r w:rsidRPr="003615F8">
        <w:t xml:space="preserve"> Certificate IV level (maximum 1 unit).</w:t>
      </w:r>
    </w:p>
    <w:p w:rsidR="00000000" w:rsidRPr="003615F8" w:rsidP="003615F8">
      <w:pPr>
        <w:pStyle w:val="BodyText"/>
      </w:pPr>
    </w:p>
    <w:p w:rsidR="00000000" w:rsidRPr="003615F8" w:rsidP="003615F8">
      <w:pPr>
        <w:pStyle w:val="BodyText"/>
      </w:pPr>
      <w:r w:rsidRPr="003615F8">
        <w:t>Units selected from other Training Packages and accredited courses via Group C must be relevant to the qualification outcome and not duplicate units available within this qualification.</w:t>
      </w:r>
    </w:p>
    <w:p w:rsidR="00000000" w:rsidRPr="003615F8" w:rsidP="003615F8">
      <w:pPr>
        <w:pStyle w:val="AllowPageBreak"/>
      </w:pPr>
    </w:p>
    <w:p w:rsidR="00000000" w:rsidRPr="003615F8" w:rsidP="003615F8">
      <w:pPr>
        <w:pStyle w:val="Heading1"/>
      </w:pPr>
      <w:bookmarkStart w:id="5" w:name="O_937277"/>
      <w:bookmarkEnd w:id="5"/>
      <w:r w:rsidRPr="003615F8">
        <w:t>Qualification Mapping Information</w:t>
      </w:r>
    </w:p>
    <w:p w:rsidR="00000000" w:rsidRPr="003615F8" w:rsidP="003615F8">
      <w:pPr>
        <w:pStyle w:val="BodyText"/>
      </w:pPr>
      <w:r w:rsidRPr="003615F8">
        <w:t>Release 3 - CPCCOHS1001A removed from Group B elective bank. Not applicable to this qualification. Equivalent.</w:t>
      </w:r>
    </w:p>
    <w:p w:rsidR="00000000" w:rsidRPr="003615F8" w:rsidP="003615F8">
      <w:pPr>
        <w:pStyle w:val="BodyText"/>
      </w:pPr>
      <w:r w:rsidRPr="003615F8">
        <w:t>Release 2 - Imported units updated.  Equivalent.</w:t>
      </w:r>
    </w:p>
    <w:p w:rsidR="00000000" w:rsidRPr="003615F8" w:rsidP="003615F8">
      <w:pPr>
        <w:pStyle w:val="BodyText"/>
      </w:pPr>
      <w:r w:rsidRPr="003615F8">
        <w:t>Release 1 - New qualification. Supersedes and is based on, but</w:t>
      </w:r>
      <w:r w:rsidRPr="003615F8">
        <w:t xml:space="preserve"> extends, LMF31908 Certificate III in Interior Decoration (Retail Services). Outcomes are not equivalent.</w:t>
      </w:r>
    </w:p>
    <w:p w:rsidR="00000000" w:rsidRPr="003615F8" w:rsidP="003615F8">
      <w:pPr>
        <w:pStyle w:val="AllowPageBreak"/>
      </w:pPr>
    </w:p>
    <w:p w:rsidR="00000000" w:rsidRPr="003615F8" w:rsidP="003615F8">
      <w:pPr>
        <w:pStyle w:val="Heading1"/>
      </w:pPr>
      <w:bookmarkStart w:id="6" w:name="O_937282"/>
      <w:bookmarkEnd w:id="6"/>
      <w:r w:rsidRPr="003615F8">
        <w:t>Links</w:t>
      </w:r>
    </w:p>
    <w:p w:rsidR="00000000" w:rsidRPr="003615F8" w:rsidP="003615F8">
      <w:pPr>
        <w:pStyle w:val="BodyText"/>
      </w:pPr>
      <w:r w:rsidRPr="003615F8">
        <w:t>MSA Training Package Companion Volumes - http://companion_volumes.vetnet.education.gov.au/Pages/TrainingPackage.aspx?pid=35</w:t>
      </w:r>
    </w:p>
    <w:p w:rsidR="00000000" w:rsidRPr="003615F8" w:rsidP="003615F8"/>
    <w:sectPr w:rsidSect="003615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F8" w:rsidRPr="00C60D73" w:rsidP="00C60D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73" w:rsidP="003615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60D73" w:rsidP="003615F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0D73" w:rsidP="003615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F8" w:rsidRPr="00C60D73" w:rsidP="00C60D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73" w:rsidRPr="002D2AF8" w:rsidP="003615F8">
    <w:pPr>
      <w:pStyle w:val="Header"/>
      <w:framePr w:wrap="around"/>
    </w:pPr>
    <w:r>
      <w:fldChar w:fldCharType="begin"/>
    </w:r>
    <w:r>
      <w:instrText xml:space="preserve"> TITLE   \* MERGEFORMAT </w:instrText>
    </w:r>
    <w:r>
      <w:fldChar w:fldCharType="separate"/>
    </w:r>
    <w:r>
      <w:t>MSF31013 Certificate III in Interior Decoration Retail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2016</w:t>
    </w:r>
    <w:r>
      <w:fldChar w:fldCharType="end"/>
    </w:r>
  </w:p>
  <w:p w:rsidR="00C60D73" w:rsidP="003615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DA74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8AB9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5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5F8"/>
    <w:pPr>
      <w:spacing w:before="360" w:after="60"/>
      <w:outlineLvl w:val="0"/>
    </w:pPr>
    <w:rPr>
      <w:sz w:val="32"/>
    </w:rPr>
  </w:style>
  <w:style w:type="paragraph" w:styleId="Heading2">
    <w:name w:val="heading 2"/>
    <w:basedOn w:val="HeadingBase"/>
    <w:next w:val="BodyText"/>
    <w:link w:val="Heading2Char"/>
    <w:qFormat/>
    <w:rsid w:val="003615F8"/>
    <w:pPr>
      <w:keepLines/>
      <w:spacing w:before="240" w:after="120"/>
      <w:outlineLvl w:val="1"/>
    </w:pPr>
    <w:rPr>
      <w:sz w:val="28"/>
      <w:szCs w:val="40"/>
    </w:rPr>
  </w:style>
  <w:style w:type="paragraph" w:styleId="Heading3">
    <w:name w:val="heading 3"/>
    <w:basedOn w:val="HeadingBase"/>
    <w:next w:val="BodyText"/>
    <w:link w:val="Heading3Char"/>
    <w:qFormat/>
    <w:rsid w:val="003615F8"/>
    <w:pPr>
      <w:spacing w:before="180" w:after="120"/>
      <w:outlineLvl w:val="2"/>
    </w:pPr>
    <w:rPr>
      <w:spacing w:val="-10"/>
      <w:kern w:val="32"/>
    </w:rPr>
  </w:style>
  <w:style w:type="paragraph" w:styleId="Heading4">
    <w:name w:val="heading 4"/>
    <w:basedOn w:val="HeadingBase"/>
    <w:next w:val="BodyText"/>
    <w:link w:val="Heading4Char"/>
    <w:qFormat/>
    <w:rsid w:val="003615F8"/>
    <w:pPr>
      <w:spacing w:before="160" w:after="120"/>
      <w:outlineLvl w:val="3"/>
    </w:pPr>
    <w:rPr>
      <w:sz w:val="22"/>
    </w:rPr>
  </w:style>
  <w:style w:type="paragraph" w:styleId="Heading5">
    <w:name w:val="heading 5"/>
    <w:basedOn w:val="HeadingBase"/>
    <w:next w:val="Normal"/>
    <w:link w:val="Heading5Char"/>
    <w:qFormat/>
    <w:rsid w:val="003615F8"/>
    <w:pPr>
      <w:spacing w:before="80"/>
      <w:outlineLvl w:val="4"/>
    </w:pPr>
    <w:rPr>
      <w:color w:val="918585"/>
      <w:sz w:val="20"/>
    </w:rPr>
  </w:style>
  <w:style w:type="paragraph" w:styleId="Heading6">
    <w:name w:val="heading 6"/>
    <w:basedOn w:val="HeadingBase"/>
    <w:next w:val="Normal"/>
    <w:link w:val="Heading6Char"/>
    <w:qFormat/>
    <w:rsid w:val="003615F8"/>
    <w:pPr>
      <w:spacing w:before="60"/>
      <w:outlineLvl w:val="5"/>
    </w:pPr>
    <w:rPr>
      <w:color w:val="918585"/>
      <w:sz w:val="20"/>
    </w:rPr>
  </w:style>
  <w:style w:type="paragraph" w:styleId="Heading7">
    <w:name w:val="heading 7"/>
    <w:basedOn w:val="Normal"/>
    <w:next w:val="Normal"/>
    <w:link w:val="Heading7Char"/>
    <w:qFormat/>
    <w:rsid w:val="003615F8"/>
    <w:pPr>
      <w:ind w:left="720"/>
      <w:outlineLvl w:val="6"/>
    </w:pPr>
    <w:rPr>
      <w:i/>
    </w:rPr>
  </w:style>
  <w:style w:type="paragraph" w:styleId="Heading8">
    <w:name w:val="heading 8"/>
    <w:basedOn w:val="Normal"/>
    <w:next w:val="Normal"/>
    <w:link w:val="Heading8Char"/>
    <w:qFormat/>
    <w:rsid w:val="003615F8"/>
    <w:pPr>
      <w:ind w:left="720"/>
      <w:outlineLvl w:val="7"/>
    </w:pPr>
    <w:rPr>
      <w:i/>
    </w:rPr>
  </w:style>
  <w:style w:type="paragraph" w:styleId="Heading9">
    <w:name w:val="heading 9"/>
    <w:basedOn w:val="Normal"/>
    <w:next w:val="Normal"/>
    <w:link w:val="Heading9Char"/>
    <w:qFormat/>
    <w:rsid w:val="003615F8"/>
    <w:pPr>
      <w:ind w:left="720"/>
      <w:outlineLvl w:val="8"/>
    </w:pPr>
    <w:rPr>
      <w:i/>
    </w:rPr>
  </w:style>
  <w:style w:type="character" w:default="1" w:styleId="DefaultParagraphFont">
    <w:name w:val="Default Paragraph Font"/>
    <w:uiPriority w:val="1"/>
    <w:unhideWhenUsed/>
    <w:rsid w:val="00361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5F8"/>
  </w:style>
  <w:style w:type="character" w:customStyle="1" w:styleId="Heading1Char">
    <w:name w:val="Heading 1 Char"/>
    <w:basedOn w:val="DefaultParagraphFont"/>
    <w:link w:val="Heading1"/>
    <w:rsid w:val="003615F8"/>
    <w:rPr>
      <w:rFonts w:ascii="Times New Roman" w:eastAsia="Times New Roman" w:hAnsi="Times New Roman" w:cs="Times New Roman"/>
      <w:b/>
      <w:sz w:val="32"/>
      <w:szCs w:val="20"/>
      <w:lang w:eastAsia="en-US"/>
    </w:rPr>
  </w:style>
  <w:style w:type="paragraph" w:styleId="BodyText">
    <w:name w:val="Body Text"/>
    <w:basedOn w:val="Normal"/>
    <w:link w:val="BodyTextChar"/>
    <w:rsid w:val="003615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15F8"/>
    <w:rPr>
      <w:rFonts w:ascii="Times New Roman" w:eastAsia="Times New Roman" w:hAnsi="Times New Roman" w:cs="Times New Roman"/>
      <w:sz w:val="24"/>
      <w:lang w:eastAsia="en-US"/>
    </w:rPr>
  </w:style>
  <w:style w:type="paragraph" w:styleId="ListBullet">
    <w:name w:val="List Bullet"/>
    <w:basedOn w:val="List"/>
    <w:rsid w:val="003615F8"/>
    <w:pPr>
      <w:numPr>
        <w:numId w:val="12"/>
      </w:numPr>
      <w:tabs>
        <w:tab w:val="clear" w:pos="340"/>
      </w:tabs>
      <w:spacing w:before="40" w:after="40"/>
    </w:pPr>
  </w:style>
  <w:style w:type="character" w:customStyle="1" w:styleId="SpecialBold">
    <w:name w:val="Special Bold"/>
    <w:basedOn w:val="DefaultParagraphFont"/>
    <w:rsid w:val="003615F8"/>
    <w:rPr>
      <w:b/>
      <w:spacing w:val="0"/>
    </w:rPr>
  </w:style>
  <w:style w:type="paragraph" w:customStyle="1" w:styleId="SuperHeading">
    <w:name w:val="SuperHeading"/>
    <w:basedOn w:val="Normal"/>
    <w:rsid w:val="003615F8"/>
    <w:pPr>
      <w:spacing w:before="240" w:after="120"/>
      <w:outlineLvl w:val="0"/>
    </w:pPr>
    <w:rPr>
      <w:rFonts w:ascii="Times New Roman" w:hAnsi="Times New Roman"/>
      <w:b/>
      <w:sz w:val="32"/>
    </w:rPr>
  </w:style>
  <w:style w:type="paragraph" w:customStyle="1" w:styleId="AllowPageBreak">
    <w:name w:val="AllowPageBreak"/>
    <w:rsid w:val="003615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5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5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5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5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5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5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5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5F8"/>
    <w:rPr>
      <w:rFonts w:ascii="Courier New" w:eastAsia="Times New Roman" w:hAnsi="Courier New" w:cs="Times New Roman"/>
      <w:i/>
      <w:szCs w:val="20"/>
      <w:lang w:eastAsia="en-US"/>
    </w:rPr>
  </w:style>
  <w:style w:type="paragraph" w:customStyle="1" w:styleId="HeadingBase">
    <w:name w:val="Heading Base"/>
    <w:rsid w:val="003615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5F8"/>
    <w:pPr>
      <w:tabs>
        <w:tab w:val="right" w:leader="dot" w:pos="9072"/>
      </w:tabs>
      <w:ind w:left="567"/>
    </w:pPr>
    <w:rPr>
      <w:szCs w:val="22"/>
    </w:rPr>
  </w:style>
  <w:style w:type="paragraph" w:customStyle="1" w:styleId="TOCBase">
    <w:name w:val="TOC Base"/>
    <w:rsid w:val="003615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5F8"/>
    <w:pPr>
      <w:tabs>
        <w:tab w:val="right" w:leader="dot" w:pos="9072"/>
      </w:tabs>
      <w:spacing w:before="40" w:after="40"/>
      <w:ind w:left="284"/>
    </w:pPr>
    <w:rPr>
      <w:rFonts w:ascii="Times New Roman" w:hAnsi="Times New Roman"/>
    </w:rPr>
  </w:style>
  <w:style w:type="paragraph" w:styleId="TOC1">
    <w:name w:val="toc 1"/>
    <w:basedOn w:val="TOCBase"/>
    <w:next w:val="Normal"/>
    <w:rsid w:val="003615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5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5F8"/>
    <w:rPr>
      <w:rFonts w:ascii="Times New Roman" w:eastAsia="Times New Roman" w:hAnsi="Times New Roman" w:cs="Times New Roman"/>
      <w:sz w:val="16"/>
      <w:lang w:eastAsia="en-US"/>
    </w:rPr>
  </w:style>
  <w:style w:type="paragraph" w:styleId="Title">
    <w:name w:val="Title"/>
    <w:basedOn w:val="HeadingBase"/>
    <w:link w:val="TitleChar"/>
    <w:qFormat/>
    <w:rsid w:val="003615F8"/>
    <w:pPr>
      <w:spacing w:before="5040"/>
      <w:jc w:val="center"/>
    </w:pPr>
    <w:rPr>
      <w:sz w:val="48"/>
      <w:szCs w:val="72"/>
      <w:lang w:val="en-US"/>
    </w:rPr>
  </w:style>
  <w:style w:type="character" w:customStyle="1" w:styleId="TitleChar">
    <w:name w:val="Title Char"/>
    <w:basedOn w:val="DefaultParagraphFont"/>
    <w:link w:val="Title"/>
    <w:rsid w:val="003615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5F8"/>
    <w:pPr>
      <w:tabs>
        <w:tab w:val="left" w:pos="3600"/>
        <w:tab w:val="left" w:pos="3958"/>
      </w:tabs>
    </w:pPr>
  </w:style>
  <w:style w:type="paragraph" w:styleId="List">
    <w:name w:val="List"/>
    <w:basedOn w:val="BodyText"/>
    <w:next w:val="BodyText"/>
    <w:rsid w:val="003615F8"/>
    <w:pPr>
      <w:tabs>
        <w:tab w:val="left" w:pos="340"/>
      </w:tabs>
      <w:spacing w:before="60" w:after="60"/>
      <w:ind w:left="340" w:hanging="340"/>
    </w:pPr>
  </w:style>
  <w:style w:type="paragraph" w:customStyle="1" w:styleId="Note">
    <w:name w:val="Note"/>
    <w:basedOn w:val="BodyText"/>
    <w:rsid w:val="003615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5F8"/>
    <w:pPr>
      <w:framePr w:wrap="auto" w:hAnchor="text" w:y="6049"/>
    </w:pPr>
    <w:rPr>
      <w:color w:val="000000"/>
      <w:sz w:val="40"/>
    </w:rPr>
  </w:style>
  <w:style w:type="paragraph" w:customStyle="1" w:styleId="TOCTitle">
    <w:name w:val="TOCTitle"/>
    <w:basedOn w:val="Heading1"/>
    <w:rsid w:val="003615F8"/>
    <w:pPr>
      <w:spacing w:after="240"/>
      <w:jc w:val="center"/>
      <w:outlineLvl w:val="9"/>
    </w:pPr>
    <w:rPr>
      <w:caps/>
    </w:rPr>
  </w:style>
  <w:style w:type="paragraph" w:customStyle="1" w:styleId="Version">
    <w:name w:val="Version"/>
    <w:rsid w:val="003615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15F8"/>
    <w:pPr>
      <w:numPr>
        <w:numId w:val="13"/>
      </w:numPr>
      <w:tabs>
        <w:tab w:val="clear" w:pos="680"/>
      </w:tabs>
    </w:pPr>
  </w:style>
  <w:style w:type="paragraph" w:styleId="Index1">
    <w:name w:val="index 1"/>
    <w:basedOn w:val="Normal"/>
    <w:next w:val="Normal"/>
    <w:semiHidden/>
    <w:rsid w:val="003615F8"/>
    <w:pPr>
      <w:keepNext w:val="0"/>
      <w:tabs>
        <w:tab w:val="right" w:pos="4176"/>
      </w:tabs>
      <w:ind w:left="198" w:hanging="198"/>
    </w:pPr>
    <w:rPr>
      <w:rFonts w:ascii="Garamond" w:hAnsi="Garamond"/>
    </w:rPr>
  </w:style>
  <w:style w:type="paragraph" w:styleId="IndexHeading">
    <w:name w:val="index heading"/>
    <w:basedOn w:val="Normal"/>
    <w:next w:val="Index1"/>
    <w:semiHidden/>
    <w:rsid w:val="003615F8"/>
    <w:pPr>
      <w:spacing w:before="120" w:after="120"/>
    </w:pPr>
    <w:rPr>
      <w:rFonts w:ascii="Arial" w:hAnsi="Arial"/>
      <w:b/>
      <w:color w:val="918585"/>
      <w:sz w:val="24"/>
    </w:rPr>
  </w:style>
  <w:style w:type="paragraph" w:styleId="Header">
    <w:name w:val="header"/>
    <w:basedOn w:val="Normal"/>
    <w:link w:val="HeaderChar"/>
    <w:rsid w:val="003615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5F8"/>
    <w:rPr>
      <w:rFonts w:ascii="Times New Roman" w:eastAsia="Times New Roman" w:hAnsi="Times New Roman" w:cs="Times New Roman"/>
      <w:sz w:val="16"/>
      <w:szCs w:val="20"/>
      <w:lang w:val="en-GB" w:eastAsia="en-US"/>
    </w:rPr>
  </w:style>
  <w:style w:type="paragraph" w:customStyle="1" w:styleId="Chapter">
    <w:name w:val="Chapter"/>
    <w:basedOn w:val="Normal"/>
    <w:rsid w:val="003615F8"/>
    <w:pPr>
      <w:spacing w:before="240"/>
    </w:pPr>
    <w:rPr>
      <w:rFonts w:ascii="Times New Roman" w:hAnsi="Times New Roman"/>
      <w:smallCaps/>
      <w:spacing w:val="80"/>
      <w:sz w:val="28"/>
    </w:rPr>
  </w:style>
  <w:style w:type="paragraph" w:customStyle="1" w:styleId="InChapter">
    <w:name w:val="InChapter"/>
    <w:basedOn w:val="Heading3"/>
    <w:rsid w:val="003615F8"/>
    <w:pPr>
      <w:spacing w:after="240"/>
      <w:outlineLvl w:val="9"/>
    </w:pPr>
    <w:rPr>
      <w:noProof/>
    </w:rPr>
  </w:style>
  <w:style w:type="paragraph" w:styleId="Index2">
    <w:name w:val="index 2"/>
    <w:basedOn w:val="Normal"/>
    <w:next w:val="Normal"/>
    <w:semiHidden/>
    <w:rsid w:val="003615F8"/>
    <w:pPr>
      <w:tabs>
        <w:tab w:val="right" w:pos="4176"/>
      </w:tabs>
      <w:ind w:left="568" w:hanging="284"/>
    </w:pPr>
    <w:rPr>
      <w:rFonts w:ascii="Garamond" w:hAnsi="Garamond"/>
    </w:rPr>
  </w:style>
  <w:style w:type="paragraph" w:customStyle="1" w:styleId="Byline">
    <w:name w:val="Byline"/>
    <w:rsid w:val="003615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5F8"/>
    <w:pPr>
      <w:tabs>
        <w:tab w:val="clear" w:pos="3600"/>
        <w:tab w:val="clear" w:pos="3958"/>
      </w:tabs>
      <w:jc w:val="right"/>
    </w:pPr>
  </w:style>
  <w:style w:type="character" w:styleId="Emphasis">
    <w:name w:val="Emphasis"/>
    <w:basedOn w:val="DefaultParagraphFont"/>
    <w:qFormat/>
    <w:rsid w:val="003615F8"/>
    <w:rPr>
      <w:i/>
    </w:rPr>
  </w:style>
  <w:style w:type="paragraph" w:styleId="Caption">
    <w:name w:val="caption"/>
    <w:basedOn w:val="BodyText"/>
    <w:next w:val="Normal"/>
    <w:qFormat/>
    <w:rsid w:val="003615F8"/>
    <w:pPr>
      <w:framePr w:w="2268" w:hSpace="181" w:vSpace="181" w:wrap="around" w:vAnchor="text" w:hAnchor="page" w:x="1135" w:y="285" w:anchorLock="1"/>
    </w:pPr>
    <w:rPr>
      <w:i/>
    </w:rPr>
  </w:style>
  <w:style w:type="paragraph" w:customStyle="1" w:styleId="MiniTOCTitle">
    <w:name w:val="MiniTOCTitle"/>
    <w:basedOn w:val="Heading4"/>
    <w:rsid w:val="003615F8"/>
    <w:pPr>
      <w:spacing w:before="240"/>
      <w:outlineLvl w:val="9"/>
    </w:pPr>
    <w:rPr>
      <w:noProof/>
      <w:sz w:val="24"/>
    </w:rPr>
  </w:style>
  <w:style w:type="paragraph" w:customStyle="1" w:styleId="MiniTOCItem">
    <w:name w:val="MiniTOCItem"/>
    <w:basedOn w:val="ListBullet"/>
    <w:rsid w:val="003615F8"/>
    <w:pPr>
      <w:numPr>
        <w:numId w:val="0"/>
      </w:numPr>
      <w:tabs>
        <w:tab w:val="right" w:leader="dot" w:pos="6521"/>
      </w:tabs>
      <w:spacing w:before="0" w:after="0"/>
    </w:pPr>
  </w:style>
  <w:style w:type="paragraph" w:customStyle="1" w:styleId="TOFTitle">
    <w:name w:val="TOFTitle"/>
    <w:basedOn w:val="TOCTitle"/>
    <w:rsid w:val="003615F8"/>
  </w:style>
  <w:style w:type="paragraph" w:styleId="TableofFigures">
    <w:name w:val="table of figures"/>
    <w:basedOn w:val="Normal"/>
    <w:next w:val="Normal"/>
    <w:semiHidden/>
    <w:rsid w:val="003615F8"/>
    <w:pPr>
      <w:tabs>
        <w:tab w:val="right" w:leader="dot" w:pos="9072"/>
      </w:tabs>
      <w:ind w:left="970" w:hanging="403"/>
    </w:pPr>
    <w:rPr>
      <w:rFonts w:ascii="Times New Roman" w:hAnsi="Times New Roman"/>
      <w:b/>
    </w:rPr>
  </w:style>
  <w:style w:type="paragraph" w:styleId="ListNumber">
    <w:name w:val="List Number"/>
    <w:basedOn w:val="List"/>
    <w:rsid w:val="003615F8"/>
    <w:pPr>
      <w:numPr>
        <w:numId w:val="10"/>
      </w:numPr>
    </w:pPr>
  </w:style>
  <w:style w:type="character" w:customStyle="1" w:styleId="WingdingSymbols">
    <w:name w:val="Wingding Symbols"/>
    <w:rsid w:val="003615F8"/>
    <w:rPr>
      <w:rFonts w:ascii="Wingdings" w:hAnsi="Wingdings"/>
    </w:rPr>
  </w:style>
  <w:style w:type="paragraph" w:customStyle="1" w:styleId="TableHeading">
    <w:name w:val="Table Heading"/>
    <w:basedOn w:val="HeadingBase"/>
    <w:rsid w:val="003615F8"/>
    <w:pPr>
      <w:keepLines/>
      <w:pBdr>
        <w:bottom w:val="single" w:sz="6" w:space="1" w:color="918585"/>
      </w:pBdr>
      <w:spacing w:before="240"/>
    </w:pPr>
  </w:style>
  <w:style w:type="character" w:customStyle="1" w:styleId="HotSpot">
    <w:name w:val="HotSpot"/>
    <w:rsid w:val="003615F8"/>
    <w:rPr>
      <w:color w:val="0033CC"/>
      <w:u w:val="none"/>
    </w:rPr>
  </w:style>
  <w:style w:type="paragraph" w:customStyle="1" w:styleId="BodyTextRight">
    <w:name w:val="Body Text Right"/>
    <w:basedOn w:val="BodyText"/>
    <w:rsid w:val="003615F8"/>
    <w:pPr>
      <w:spacing w:before="0" w:after="0"/>
      <w:jc w:val="right"/>
    </w:pPr>
  </w:style>
  <w:style w:type="paragraph" w:styleId="Index3">
    <w:name w:val="index 3"/>
    <w:basedOn w:val="ListNumber2"/>
    <w:next w:val="Normal"/>
    <w:semiHidden/>
    <w:rsid w:val="003615F8"/>
    <w:pPr>
      <w:numPr>
        <w:numId w:val="0"/>
      </w:numPr>
      <w:tabs>
        <w:tab w:val="right" w:leader="dot" w:pos="4176"/>
      </w:tabs>
    </w:pPr>
  </w:style>
  <w:style w:type="paragraph" w:styleId="ListNumber2">
    <w:name w:val="List Number 2"/>
    <w:basedOn w:val="List2"/>
    <w:rsid w:val="003615F8"/>
    <w:pPr>
      <w:numPr>
        <w:numId w:val="9"/>
      </w:numPr>
      <w:tabs>
        <w:tab w:val="clear" w:pos="1060"/>
      </w:tabs>
    </w:pPr>
  </w:style>
  <w:style w:type="paragraph" w:customStyle="1" w:styleId="MarginNote">
    <w:name w:val="Margin Note"/>
    <w:basedOn w:val="BodyText"/>
    <w:rsid w:val="003615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5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5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5F8"/>
    <w:rPr>
      <w:sz w:val="32"/>
    </w:rPr>
  </w:style>
  <w:style w:type="paragraph" w:customStyle="1" w:styleId="HeadingProcedure">
    <w:name w:val="Heading Procedure"/>
    <w:basedOn w:val="HeadingBase"/>
    <w:next w:val="Normal"/>
    <w:rsid w:val="003615F8"/>
    <w:pPr>
      <w:tabs>
        <w:tab w:val="left" w:pos="0"/>
      </w:tabs>
      <w:spacing w:before="120" w:after="60"/>
    </w:pPr>
    <w:rPr>
      <w:i/>
      <w:color w:val="918585"/>
      <w:sz w:val="22"/>
    </w:rPr>
  </w:style>
  <w:style w:type="paragraph" w:customStyle="1" w:styleId="TableBodyText">
    <w:name w:val="Table Body Text"/>
    <w:basedOn w:val="BodyText"/>
    <w:rsid w:val="003615F8"/>
    <w:pPr>
      <w:spacing w:before="60" w:after="60"/>
    </w:pPr>
  </w:style>
  <w:style w:type="paragraph" w:styleId="ListContinue">
    <w:name w:val="List Continue"/>
    <w:basedOn w:val="List"/>
    <w:rsid w:val="003615F8"/>
    <w:pPr>
      <w:ind w:firstLine="0"/>
    </w:pPr>
  </w:style>
  <w:style w:type="paragraph" w:customStyle="1" w:styleId="ListNote">
    <w:name w:val="List Note"/>
    <w:basedOn w:val="List"/>
    <w:rsid w:val="003615F8"/>
    <w:pPr>
      <w:pBdr>
        <w:top w:val="single" w:sz="6" w:space="2" w:color="918585"/>
        <w:bottom w:val="single" w:sz="6" w:space="2" w:color="918585"/>
      </w:pBdr>
      <w:tabs>
        <w:tab w:val="left" w:pos="1021"/>
      </w:tabs>
      <w:ind w:firstLine="0"/>
    </w:pPr>
  </w:style>
  <w:style w:type="paragraph" w:customStyle="1" w:styleId="Warning">
    <w:name w:val="Warning"/>
    <w:basedOn w:val="BodyText"/>
    <w:rsid w:val="003615F8"/>
    <w:pPr>
      <w:shd w:val="clear" w:color="auto" w:fill="D9D9D9"/>
      <w:tabs>
        <w:tab w:val="left" w:pos="992"/>
      </w:tabs>
      <w:ind w:left="119" w:right="119"/>
    </w:pPr>
    <w:rPr>
      <w:sz w:val="20"/>
    </w:rPr>
  </w:style>
  <w:style w:type="paragraph" w:customStyle="1" w:styleId="MarginIcons">
    <w:name w:val="Margin Icons"/>
    <w:basedOn w:val="BodyText"/>
    <w:rsid w:val="003615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5F8"/>
    <w:rPr>
      <w:rFonts w:ascii="Courier New" w:hAnsi="Courier New"/>
    </w:rPr>
  </w:style>
  <w:style w:type="paragraph" w:customStyle="1" w:styleId="NoteBullet">
    <w:name w:val="Note Bullet"/>
    <w:basedOn w:val="Note"/>
    <w:rsid w:val="003615F8"/>
    <w:pPr>
      <w:tabs>
        <w:tab w:val="clear" w:pos="680"/>
      </w:tabs>
      <w:spacing w:before="60" w:after="60"/>
    </w:pPr>
  </w:style>
  <w:style w:type="paragraph" w:customStyle="1" w:styleId="SubHeading2">
    <w:name w:val="SubHeading2"/>
    <w:basedOn w:val="HeadingBase"/>
    <w:rsid w:val="003615F8"/>
    <w:pPr>
      <w:spacing w:before="240" w:after="60"/>
    </w:pPr>
    <w:rPr>
      <w:sz w:val="20"/>
    </w:rPr>
  </w:style>
  <w:style w:type="paragraph" w:customStyle="1" w:styleId="SubHeading1">
    <w:name w:val="SubHeading1"/>
    <w:basedOn w:val="HeadingBase"/>
    <w:rsid w:val="003615F8"/>
    <w:pPr>
      <w:spacing w:before="240" w:after="60"/>
    </w:pPr>
    <w:rPr>
      <w:color w:val="918585"/>
      <w:sz w:val="22"/>
    </w:rPr>
  </w:style>
  <w:style w:type="paragraph" w:customStyle="1" w:styleId="SideHeading">
    <w:name w:val="Side Heading"/>
    <w:basedOn w:val="HeadingBase"/>
    <w:rsid w:val="003615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5F8"/>
    <w:pPr>
      <w:tabs>
        <w:tab w:val="num" w:pos="360"/>
      </w:tabs>
    </w:pPr>
  </w:style>
  <w:style w:type="paragraph" w:styleId="PlainText">
    <w:name w:val="Plain Text"/>
    <w:basedOn w:val="Normal"/>
    <w:link w:val="PlainTextChar"/>
    <w:rsid w:val="003615F8"/>
    <w:rPr>
      <w:sz w:val="20"/>
    </w:rPr>
  </w:style>
  <w:style w:type="character" w:customStyle="1" w:styleId="PlainTextChar">
    <w:name w:val="Plain Text Char"/>
    <w:basedOn w:val="DefaultParagraphFont"/>
    <w:link w:val="PlainText"/>
    <w:rsid w:val="003615F8"/>
    <w:rPr>
      <w:rFonts w:ascii="Courier New" w:eastAsia="Times New Roman" w:hAnsi="Courier New" w:cs="Times New Roman"/>
      <w:sz w:val="20"/>
      <w:szCs w:val="20"/>
      <w:lang w:eastAsia="en-US"/>
    </w:rPr>
  </w:style>
  <w:style w:type="character" w:customStyle="1" w:styleId="MenuOption">
    <w:name w:val="Menu Option"/>
    <w:basedOn w:val="DefaultParagraphFont"/>
    <w:rsid w:val="003615F8"/>
    <w:rPr>
      <w:b/>
      <w:smallCaps/>
    </w:rPr>
  </w:style>
  <w:style w:type="paragraph" w:customStyle="1" w:styleId="TableListNumber">
    <w:name w:val="Table List Number"/>
    <w:basedOn w:val="ListNumber"/>
    <w:rsid w:val="003615F8"/>
    <w:pPr>
      <w:numPr>
        <w:numId w:val="0"/>
      </w:numPr>
    </w:pPr>
  </w:style>
  <w:style w:type="paragraph" w:styleId="TOC4">
    <w:name w:val="toc 4"/>
    <w:basedOn w:val="TOCBase"/>
    <w:next w:val="Normal"/>
    <w:semiHidden/>
    <w:rsid w:val="003615F8"/>
    <w:pPr>
      <w:tabs>
        <w:tab w:val="right" w:leader="dot" w:pos="9071"/>
      </w:tabs>
      <w:ind w:left="1701"/>
    </w:pPr>
  </w:style>
  <w:style w:type="paragraph" w:customStyle="1" w:styleId="ListAlpha">
    <w:name w:val="List Alpha"/>
    <w:basedOn w:val="List"/>
    <w:rsid w:val="003615F8"/>
    <w:pPr>
      <w:numPr>
        <w:numId w:val="8"/>
      </w:numPr>
    </w:pPr>
  </w:style>
  <w:style w:type="paragraph" w:customStyle="1" w:styleId="ListAlpha2">
    <w:name w:val="List Alpha 2"/>
    <w:basedOn w:val="List2"/>
    <w:rsid w:val="003615F8"/>
    <w:pPr>
      <w:numPr>
        <w:numId w:val="7"/>
      </w:numPr>
    </w:pPr>
  </w:style>
  <w:style w:type="paragraph" w:styleId="List2">
    <w:name w:val="List 2"/>
    <w:basedOn w:val="BodyText"/>
    <w:rsid w:val="003615F8"/>
    <w:pPr>
      <w:tabs>
        <w:tab w:val="left" w:pos="680"/>
      </w:tabs>
      <w:spacing w:before="60" w:after="60"/>
      <w:ind w:left="680" w:hanging="340"/>
    </w:pPr>
  </w:style>
  <w:style w:type="paragraph" w:styleId="List3">
    <w:name w:val="List 3"/>
    <w:basedOn w:val="BodyText"/>
    <w:rsid w:val="003615F8"/>
    <w:pPr>
      <w:tabs>
        <w:tab w:val="left" w:pos="1021"/>
      </w:tabs>
      <w:spacing w:before="60" w:after="60"/>
      <w:ind w:left="1020" w:hanging="340"/>
    </w:pPr>
  </w:style>
  <w:style w:type="paragraph" w:styleId="List4">
    <w:name w:val="List 4"/>
    <w:basedOn w:val="BodyText"/>
    <w:rsid w:val="003615F8"/>
    <w:pPr>
      <w:tabs>
        <w:tab w:val="left" w:pos="1361"/>
      </w:tabs>
      <w:spacing w:before="60" w:after="60"/>
      <w:ind w:left="1361" w:hanging="340"/>
    </w:pPr>
  </w:style>
  <w:style w:type="paragraph" w:styleId="List5">
    <w:name w:val="List 5"/>
    <w:basedOn w:val="BodyText"/>
    <w:rsid w:val="003615F8"/>
    <w:pPr>
      <w:tabs>
        <w:tab w:val="left" w:pos="1701"/>
      </w:tabs>
      <w:spacing w:before="60" w:after="60"/>
      <w:ind w:left="1701" w:hanging="340"/>
    </w:pPr>
  </w:style>
  <w:style w:type="paragraph" w:styleId="ListBullet3">
    <w:name w:val="List Bullet 3"/>
    <w:basedOn w:val="List3"/>
    <w:rsid w:val="003615F8"/>
    <w:pPr>
      <w:numPr>
        <w:numId w:val="14"/>
      </w:numPr>
      <w:tabs>
        <w:tab w:val="clear" w:pos="1021"/>
      </w:tabs>
      <w:ind w:left="1037" w:hanging="357"/>
    </w:pPr>
  </w:style>
  <w:style w:type="paragraph" w:styleId="ListBullet4">
    <w:name w:val="List Bullet 4"/>
    <w:basedOn w:val="List4"/>
    <w:rsid w:val="003615F8"/>
    <w:pPr>
      <w:numPr>
        <w:numId w:val="2"/>
      </w:numPr>
      <w:tabs>
        <w:tab w:val="clear" w:pos="1361"/>
      </w:tabs>
    </w:pPr>
  </w:style>
  <w:style w:type="paragraph" w:styleId="ListBullet5">
    <w:name w:val="List Bullet 5"/>
    <w:basedOn w:val="List5"/>
    <w:rsid w:val="003615F8"/>
    <w:pPr>
      <w:numPr>
        <w:numId w:val="3"/>
      </w:numPr>
    </w:pPr>
  </w:style>
  <w:style w:type="paragraph" w:styleId="ListContinue2">
    <w:name w:val="List Continue 2"/>
    <w:basedOn w:val="List2"/>
    <w:rsid w:val="003615F8"/>
    <w:pPr>
      <w:ind w:firstLine="0"/>
    </w:pPr>
  </w:style>
  <w:style w:type="paragraph" w:styleId="ListContinue3">
    <w:name w:val="List Continue 3"/>
    <w:basedOn w:val="List3"/>
    <w:rsid w:val="003615F8"/>
    <w:pPr>
      <w:ind w:left="1021" w:firstLine="0"/>
    </w:pPr>
  </w:style>
  <w:style w:type="paragraph" w:styleId="ListContinue4">
    <w:name w:val="List Continue 4"/>
    <w:basedOn w:val="List4"/>
    <w:rsid w:val="003615F8"/>
    <w:pPr>
      <w:ind w:firstLine="0"/>
    </w:pPr>
  </w:style>
  <w:style w:type="paragraph" w:styleId="ListContinue5">
    <w:name w:val="List Continue 5"/>
    <w:basedOn w:val="List5"/>
    <w:rsid w:val="003615F8"/>
    <w:pPr>
      <w:ind w:firstLine="0"/>
    </w:pPr>
  </w:style>
  <w:style w:type="paragraph" w:styleId="ListNumber3">
    <w:name w:val="List Number 3"/>
    <w:basedOn w:val="List3"/>
    <w:rsid w:val="003615F8"/>
    <w:pPr>
      <w:numPr>
        <w:numId w:val="4"/>
      </w:numPr>
    </w:pPr>
  </w:style>
  <w:style w:type="paragraph" w:styleId="ListNumber4">
    <w:name w:val="List Number 4"/>
    <w:basedOn w:val="List4"/>
    <w:rsid w:val="003615F8"/>
    <w:pPr>
      <w:numPr>
        <w:numId w:val="5"/>
      </w:numPr>
    </w:pPr>
  </w:style>
  <w:style w:type="paragraph" w:styleId="ListNumber5">
    <w:name w:val="List Number 5"/>
    <w:basedOn w:val="List5"/>
    <w:rsid w:val="003615F8"/>
    <w:pPr>
      <w:numPr>
        <w:numId w:val="6"/>
      </w:numPr>
    </w:pPr>
  </w:style>
  <w:style w:type="paragraph" w:styleId="BlockText">
    <w:name w:val="Block Text"/>
    <w:basedOn w:val="Normal"/>
    <w:rsid w:val="003615F8"/>
    <w:pPr>
      <w:spacing w:after="120"/>
      <w:ind w:left="1440" w:right="1440"/>
    </w:pPr>
  </w:style>
  <w:style w:type="character" w:customStyle="1" w:styleId="Subscript">
    <w:name w:val="Subscript"/>
    <w:basedOn w:val="DefaultParagraphFont"/>
    <w:rsid w:val="003615F8"/>
    <w:rPr>
      <w:sz w:val="16"/>
      <w:vertAlign w:val="subscript"/>
    </w:rPr>
  </w:style>
  <w:style w:type="character" w:customStyle="1" w:styleId="Superscript">
    <w:name w:val="Superscript"/>
    <w:basedOn w:val="DefaultParagraphFont"/>
    <w:rsid w:val="003615F8"/>
    <w:rPr>
      <w:sz w:val="16"/>
      <w:vertAlign w:val="superscript"/>
    </w:rPr>
  </w:style>
  <w:style w:type="character" w:customStyle="1" w:styleId="Symbols">
    <w:name w:val="Symbols"/>
    <w:basedOn w:val="DefaultParagraphFont"/>
    <w:rsid w:val="003615F8"/>
    <w:rPr>
      <w:rFonts w:ascii="Symbol" w:hAnsi="Symbol"/>
    </w:rPr>
  </w:style>
  <w:style w:type="character" w:customStyle="1" w:styleId="MenuOptions">
    <w:name w:val="Menu Options"/>
    <w:basedOn w:val="DefaultParagraphFont"/>
    <w:rsid w:val="003615F8"/>
    <w:rPr>
      <w:rFonts w:ascii="Arial Narrow" w:hAnsi="Arial Narrow"/>
      <w:smallCaps/>
    </w:rPr>
  </w:style>
  <w:style w:type="character" w:customStyle="1" w:styleId="Buttons">
    <w:name w:val="Buttons"/>
    <w:basedOn w:val="DefaultParagraphFont"/>
    <w:rsid w:val="003615F8"/>
    <w:rPr>
      <w:b/>
    </w:rPr>
  </w:style>
  <w:style w:type="character" w:customStyle="1" w:styleId="Underlined">
    <w:name w:val="Underlined"/>
    <w:basedOn w:val="DefaultParagraphFont"/>
    <w:rsid w:val="003615F8"/>
    <w:rPr>
      <w:u w:val="single"/>
    </w:rPr>
  </w:style>
  <w:style w:type="paragraph" w:customStyle="1" w:styleId="TableBodyTextRight">
    <w:name w:val="Table Body Text Right"/>
    <w:basedOn w:val="TableBodyText"/>
    <w:rsid w:val="003615F8"/>
    <w:pPr>
      <w:widowControl w:val="0"/>
      <w:autoSpaceDE w:val="0"/>
      <w:autoSpaceDN w:val="0"/>
      <w:adjustRightInd w:val="0"/>
      <w:jc w:val="right"/>
    </w:pPr>
    <w:rPr>
      <w:rFonts w:cs="Arial"/>
      <w:szCs w:val="18"/>
    </w:rPr>
  </w:style>
  <w:style w:type="paragraph" w:customStyle="1" w:styleId="CopyrightText">
    <w:name w:val="Copyright Text"/>
    <w:basedOn w:val="BodyText"/>
    <w:rsid w:val="003615F8"/>
    <w:rPr>
      <w:sz w:val="18"/>
    </w:rPr>
  </w:style>
  <w:style w:type="paragraph" w:customStyle="1" w:styleId="BodySmallRight">
    <w:name w:val="Body Small Right"/>
    <w:basedOn w:val="BodyTextRight"/>
    <w:rsid w:val="003615F8"/>
    <w:rPr>
      <w:sz w:val="18"/>
      <w:szCs w:val="18"/>
    </w:rPr>
  </w:style>
  <w:style w:type="paragraph" w:customStyle="1" w:styleId="MarginEdition">
    <w:name w:val="Margin Edition"/>
    <w:basedOn w:val="MarginNote"/>
    <w:rsid w:val="003615F8"/>
    <w:pPr>
      <w:spacing w:before="0" w:after="0"/>
    </w:pPr>
    <w:rPr>
      <w:rFonts w:ascii="Times New Roman" w:hAnsi="Times New Roman"/>
      <w:color w:val="999999"/>
    </w:rPr>
  </w:style>
  <w:style w:type="paragraph" w:customStyle="1" w:styleId="Spacer">
    <w:name w:val="Spacer"/>
    <w:basedOn w:val="Normal"/>
    <w:rsid w:val="003615F8"/>
    <w:rPr>
      <w:sz w:val="2"/>
      <w:szCs w:val="2"/>
    </w:rPr>
  </w:style>
  <w:style w:type="character" w:customStyle="1" w:styleId="Small">
    <w:name w:val="Small"/>
    <w:basedOn w:val="DefaultParagraphFont"/>
    <w:rsid w:val="003615F8"/>
    <w:rPr>
      <w:sz w:val="16"/>
    </w:rPr>
  </w:style>
  <w:style w:type="paragraph" w:customStyle="1" w:styleId="WideTable">
    <w:name w:val="Wide Table"/>
    <w:basedOn w:val="Normal"/>
    <w:rsid w:val="003615F8"/>
    <w:pPr>
      <w:ind w:left="-1418"/>
    </w:pPr>
    <w:rPr>
      <w:sz w:val="2"/>
      <w:szCs w:val="2"/>
    </w:rPr>
  </w:style>
  <w:style w:type="character" w:styleId="PageNumber">
    <w:name w:val="page number"/>
    <w:basedOn w:val="DefaultParagraphFont"/>
    <w:rsid w:val="003615F8"/>
  </w:style>
  <w:style w:type="paragraph" w:styleId="Quote">
    <w:name w:val="Quote"/>
    <w:basedOn w:val="Heading1"/>
    <w:link w:val="QuoteChar"/>
    <w:qFormat/>
    <w:rsid w:val="003615F8"/>
    <w:rPr>
      <w:b w:val="0"/>
      <w:sz w:val="72"/>
      <w:szCs w:val="72"/>
      <w:lang w:val="en-NZ"/>
    </w:rPr>
  </w:style>
  <w:style w:type="character" w:customStyle="1" w:styleId="QuoteChar">
    <w:name w:val="Quote Char"/>
    <w:basedOn w:val="DefaultParagraphFont"/>
    <w:link w:val="Quote"/>
    <w:rsid w:val="003615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5F8"/>
    <w:pPr>
      <w:pageBreakBefore/>
    </w:pPr>
  </w:style>
  <w:style w:type="paragraph" w:customStyle="1" w:styleId="Border">
    <w:name w:val="Border"/>
    <w:basedOn w:val="Normal"/>
    <w:qFormat/>
    <w:rsid w:val="003615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5F8"/>
    <w:rPr>
      <w:b/>
      <w:bCs/>
      <w:i/>
      <w:iCs/>
      <w:color w:val="auto"/>
    </w:rPr>
  </w:style>
  <w:style w:type="paragraph" w:styleId="IntenseQuote">
    <w:name w:val="Intense Quote"/>
    <w:basedOn w:val="Normal"/>
    <w:next w:val="Normal"/>
    <w:link w:val="IntenseQuoteChar"/>
    <w:uiPriority w:val="30"/>
    <w:qFormat/>
    <w:rsid w:val="003615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5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5F8"/>
    <w:rPr>
      <w:smallCaps/>
      <w:color w:val="auto"/>
      <w:u w:val="single"/>
    </w:rPr>
  </w:style>
  <w:style w:type="character" w:styleId="IntenseReference">
    <w:name w:val="Intense Reference"/>
    <w:basedOn w:val="DefaultParagraphFont"/>
    <w:uiPriority w:val="32"/>
    <w:qFormat/>
    <w:rsid w:val="003615F8"/>
    <w:rPr>
      <w:b/>
      <w:bCs/>
      <w:smallCaps/>
      <w:color w:val="auto"/>
      <w:spacing w:val="5"/>
      <w:u w:val="single"/>
    </w:rPr>
  </w:style>
  <w:style w:type="paragraph" w:customStyle="1" w:styleId="2ColumnHeading">
    <w:name w:val="2Column Heading"/>
    <w:basedOn w:val="BodyText"/>
    <w:qFormat/>
    <w:rsid w:val="003615F8"/>
    <w:pPr>
      <w:spacing w:after="60"/>
      <w:ind w:left="-2268"/>
    </w:pPr>
    <w:rPr>
      <w:b/>
    </w:rPr>
  </w:style>
  <w:style w:type="paragraph" w:customStyle="1" w:styleId="Heading1TOC">
    <w:name w:val="Heading1 TOC"/>
    <w:basedOn w:val="Normal"/>
    <w:qFormat/>
    <w:rsid w:val="003615F8"/>
    <w:pPr>
      <w:spacing w:before="240" w:after="120"/>
    </w:pPr>
    <w:rPr>
      <w:rFonts w:ascii="Times New Roman" w:hAnsi="Times New Roman"/>
      <w:b/>
      <w:sz w:val="32"/>
    </w:rPr>
  </w:style>
  <w:style w:type="paragraph" w:customStyle="1" w:styleId="Heading2TOC">
    <w:name w:val="Heading2 TOC"/>
    <w:basedOn w:val="Normal"/>
    <w:qFormat/>
    <w:rsid w:val="003615F8"/>
    <w:pPr>
      <w:spacing w:before="240" w:after="60"/>
    </w:pPr>
    <w:rPr>
      <w:rFonts w:ascii="Times New Roman" w:hAnsi="Times New Roman"/>
      <w:b/>
      <w:sz w:val="28"/>
    </w:rPr>
  </w:style>
  <w:style w:type="character" w:customStyle="1" w:styleId="Underline">
    <w:name w:val="Underline"/>
    <w:basedOn w:val="DefaultParagraphFont"/>
    <w:qFormat/>
    <w:rsid w:val="003615F8"/>
    <w:rPr>
      <w:u w:val="single"/>
    </w:rPr>
  </w:style>
  <w:style w:type="character" w:customStyle="1" w:styleId="BoldandItalics">
    <w:name w:val="Bold and Italics"/>
    <w:qFormat/>
    <w:rsid w:val="003615F8"/>
    <w:rPr>
      <w:b/>
      <w:i/>
      <w:u w:val="none"/>
    </w:rPr>
  </w:style>
  <w:style w:type="paragraph" w:styleId="BalloonText">
    <w:name w:val="Balloon Text"/>
    <w:basedOn w:val="Normal"/>
    <w:link w:val="BalloonTextChar"/>
    <w:rsid w:val="003615F8"/>
    <w:rPr>
      <w:rFonts w:ascii="Tahoma" w:hAnsi="Tahoma" w:cs="Tahoma"/>
      <w:sz w:val="16"/>
      <w:szCs w:val="16"/>
    </w:rPr>
  </w:style>
  <w:style w:type="character" w:customStyle="1" w:styleId="BalloonTextChar">
    <w:name w:val="Balloon Text Char"/>
    <w:basedOn w:val="DefaultParagraphFont"/>
    <w:link w:val="BalloonText"/>
    <w:rsid w:val="003615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5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15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5F8"/>
    <w:rPr>
      <w:b/>
      <w:color w:val="660033"/>
      <w:spacing w:val="0"/>
    </w:rPr>
  </w:style>
  <w:style w:type="paragraph" w:customStyle="1" w:styleId="Nameditemlist">
    <w:name w:val="Named item list"/>
    <w:basedOn w:val="BodyText"/>
    <w:qFormat/>
    <w:rsid w:val="003615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662</Words>
  <Characters>4013</Characters>
  <Application>Microsoft Office Word</Application>
  <DocSecurity>0</DocSecurity>
  <Lines>148</Lines>
  <Paragraphs>111</Paragraphs>
  <ScaleCrop>false</ScaleCrop>
  <Company>Author-it Software Corporation Ltd.</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MSF31013 Certificate III in Interior Decoration Retail Services</dc:title>
  <dc:subject>Approved</dc:subject>
  <dc:creator>Manufacturing Skills Australia</dc:creator>
  <cp:keywords>Release 3</cp:keywords>
  <dc:description>Review Date: 12 April 2008</dc:description>
  <cp:lastModifiedBy>TPCMS</cp:lastModifiedBy>
  <cp:revision>3</cp:revision>
  <dcterms:created xsi:type="dcterms:W3CDTF">2016-07-12T19:59:48Z</dcterms:created>
  <dcterms:modified xsi:type="dcterms:W3CDTF">2016-07-12T04:15:00Z</dcterms:modified>
</cp:coreProperties>
</file>