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70E59" w:rsidP="00E70E59">
      <w:pPr>
        <w:pStyle w:val="Title"/>
      </w:pPr>
      <w:r>
        <w:fldChar w:fldCharType="begin"/>
      </w:r>
      <w:r>
        <w:instrText xml:space="preserve"> TITLE   \* MERGEFORMAT </w:instrText>
      </w:r>
      <w:r>
        <w:fldChar w:fldCharType="separate"/>
      </w:r>
      <w:r>
        <w:t>MSF30818 Certificate III in Flooring Technology</w:t>
      </w:r>
      <w:r>
        <w:fldChar w:fldCharType="end"/>
      </w:r>
    </w:p>
    <w:p w:rsidR="00E70E59" w:rsidP="00E70E59">
      <w:pPr>
        <w:pStyle w:val="Version"/>
        <w:sectPr w:rsidSect="00E04C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04CE8" w:rsidP="00E04CE8">
      <w:pPr>
        <w:pStyle w:val="SuperHeading"/>
      </w:pPr>
      <w:r w:rsidRPr="00E04CE8">
        <w:t>MSF30818 Certificate III in Flooring Technology</w:t>
      </w:r>
    </w:p>
    <w:p w:rsidR="00000000" w:rsidRPr="00E04CE8" w:rsidP="00E04CE8">
      <w:pPr>
        <w:pStyle w:val="Heading1"/>
      </w:pPr>
      <w:bookmarkStart w:id="1" w:name="O_1109775"/>
      <w:bookmarkEnd w:id="1"/>
      <w:r w:rsidRPr="00E04CE8">
        <w:t>Modification History</w:t>
      </w:r>
    </w:p>
    <w:p w:rsidR="00000000" w:rsidRPr="00E04CE8" w:rsidP="00E70E59">
      <w:pPr>
        <w:pStyle w:val="BodyText"/>
      </w:pPr>
      <w:r w:rsidRPr="00E04CE8">
        <w:t>Release 3. Four low use units removed from elective bank as determined at December 2020 AISC meeting in response to Skills Ministers</w:t>
      </w:r>
      <w:r>
        <w:t>’</w:t>
      </w:r>
      <w:r w:rsidRPr="00E04CE8">
        <w:t xml:space="preserve"> objectives.  Supersedes and is equivalent to MSF30818 Certificate III in Flooring Technology</w:t>
      </w:r>
      <w:r w:rsidRPr="00E04CE8">
        <w:t xml:space="preserve"> (Release 2).   </w:t>
      </w:r>
    </w:p>
    <w:p w:rsidR="00000000" w:rsidRPr="00E04CE8" w:rsidP="00E70E59">
      <w:pPr>
        <w:pStyle w:val="BodyText"/>
      </w:pPr>
      <w:r w:rsidRPr="00E04CE8">
        <w:t xml:space="preserve">Release 2. Minor upgrades. Supersedes and is equivalent to MSF30818 Certificate III in Flooring Technology (Release 1).  </w:t>
      </w:r>
    </w:p>
    <w:p w:rsidR="00000000" w:rsidRPr="00E04CE8" w:rsidP="00E70E59">
      <w:pPr>
        <w:pStyle w:val="BodyText"/>
      </w:pPr>
      <w:r w:rsidRPr="00E04CE8">
        <w:t>Release 1. Supersedes but is not equivalent to MSF30813 Certificate III in Flooring Technology.</w:t>
      </w:r>
    </w:p>
    <w:p w:rsidR="00000000" w:rsidRPr="00E04CE8" w:rsidP="00E04CE8">
      <w:pPr>
        <w:pStyle w:val="Heading1"/>
      </w:pPr>
      <w:bookmarkStart w:id="2" w:name="O_1109774"/>
      <w:bookmarkEnd w:id="2"/>
      <w:r w:rsidRPr="00E04CE8">
        <w:t>Qu</w:t>
      </w:r>
      <w:r w:rsidRPr="00E04CE8">
        <w:t>alification Description</w:t>
      </w:r>
    </w:p>
    <w:p w:rsidR="00000000" w:rsidRPr="00E04CE8" w:rsidP="00E70E59">
      <w:pPr>
        <w:pStyle w:val="BodyText"/>
      </w:pPr>
      <w:r w:rsidRPr="00E04CE8">
        <w:t>This qualification reflects the role of flooring technicians who install floors or flooring materials in residential or commercial premises. Floors and flooring materials may be carpet, timber, vinyl, resilient, resin or concrete. F</w:t>
      </w:r>
      <w:r w:rsidRPr="00E04CE8">
        <w:t>looring technicians use a range of technical knowledge to perform skilled work involving known routines, methods and procedures. They use discretion and judgement to adapt and transfer their skills and knowledge to different job needs and take responsibili</w:t>
      </w:r>
      <w:r w:rsidRPr="00E04CE8">
        <w:t>ty for their own work.</w:t>
      </w:r>
    </w:p>
    <w:p w:rsidR="00E70E59" w:rsidP="00E70E59">
      <w:pPr>
        <w:pStyle w:val="BodyText"/>
      </w:pPr>
      <w:r w:rsidRPr="00E04CE8">
        <w:t xml:space="preserve">In some states and territories, this qualification is linked to licensing requirements for the installation of timber floors. In addition, licensing or regulatory requirements may apply to the use of some units in this qualification </w:t>
      </w:r>
      <w:r w:rsidRPr="00E04CE8">
        <w:t>in some jurisdictions. Local regulations should be checked for details.</w:t>
      </w:r>
    </w:p>
    <w:p w:rsidR="00000000" w:rsidRPr="00E04CE8" w:rsidP="00E04CE8">
      <w:pPr>
        <w:pStyle w:val="Heading1"/>
      </w:pPr>
      <w:bookmarkStart w:id="3" w:name="O_1109773"/>
      <w:bookmarkEnd w:id="3"/>
      <w:r w:rsidRPr="00E04CE8">
        <w:t>Entry Requirements</w:t>
      </w:r>
    </w:p>
    <w:p w:rsidR="00000000" w:rsidRPr="00E04CE8" w:rsidP="00E70E59">
      <w:pPr>
        <w:pStyle w:val="BodyText"/>
      </w:pPr>
      <w:r w:rsidRPr="00E04CE8">
        <w:t>There are no entry requirements for this qualification.</w:t>
      </w:r>
    </w:p>
    <w:p w:rsidR="00000000" w:rsidRPr="00E04CE8" w:rsidP="00E04CE8">
      <w:pPr>
        <w:pStyle w:val="Heading1"/>
      </w:pPr>
      <w:bookmarkStart w:id="4" w:name="O_1109772"/>
      <w:bookmarkEnd w:id="4"/>
      <w:r w:rsidRPr="00E04CE8">
        <w:t>Packaging Rules</w:t>
      </w:r>
    </w:p>
    <w:p w:rsidR="00000000" w:rsidRPr="00E04CE8" w:rsidP="00E70E59">
      <w:pPr>
        <w:pStyle w:val="Heading3"/>
      </w:pPr>
      <w:r w:rsidRPr="00E04CE8">
        <w:rPr>
          <w:rStyle w:val="SpecialBold"/>
        </w:rPr>
        <w:t>Total number of units = 24</w:t>
      </w:r>
    </w:p>
    <w:p w:rsidR="00000000" w:rsidRPr="00E04CE8" w:rsidP="00E04CE8">
      <w:pPr>
        <w:pStyle w:val="ListBullet"/>
      </w:pPr>
      <w:r w:rsidRPr="00E04CE8">
        <w:rPr>
          <w:rStyle w:val="SpecialBold"/>
        </w:rPr>
        <w:t xml:space="preserve">12 </w:t>
      </w:r>
      <w:r w:rsidRPr="00E04CE8">
        <w:t xml:space="preserve">core units </w:t>
      </w:r>
    </w:p>
    <w:p w:rsidR="00000000" w:rsidRPr="00E04CE8" w:rsidP="00E04CE8">
      <w:pPr>
        <w:pStyle w:val="ListBullet"/>
      </w:pPr>
      <w:r w:rsidRPr="00E04CE8">
        <w:rPr>
          <w:rStyle w:val="SpecialBold"/>
        </w:rPr>
        <w:t>12</w:t>
      </w:r>
      <w:r w:rsidRPr="00E04CE8">
        <w:t xml:space="preserve"> elective</w:t>
      </w:r>
      <w:r w:rsidRPr="00E04CE8">
        <w:t xml:space="preserve"> units, consisting of:</w:t>
      </w:r>
    </w:p>
    <w:p w:rsidR="00000000" w:rsidRPr="00E04CE8" w:rsidP="00E04CE8">
      <w:pPr>
        <w:pStyle w:val="ListBullet2"/>
      </w:pPr>
      <w:r w:rsidRPr="00E04CE8">
        <w:rPr>
          <w:rStyle w:val="SpecialBold"/>
        </w:rPr>
        <w:t>at least 8 units in any combination from A, B, C or D</w:t>
      </w:r>
    </w:p>
    <w:p w:rsidR="00000000" w:rsidRPr="00E04CE8" w:rsidP="00E04CE8">
      <w:pPr>
        <w:pStyle w:val="ListBullet2"/>
      </w:pPr>
      <w:r w:rsidRPr="00E04CE8">
        <w:t xml:space="preserve">up to 4 units from Groups A, </w:t>
      </w:r>
      <w:r w:rsidRPr="00E04CE8">
        <w:rPr>
          <w:rStyle w:val="SpecialBold"/>
        </w:rPr>
        <w:t xml:space="preserve">B, C, D, E or, </w:t>
      </w:r>
      <w:r w:rsidRPr="00E04CE8">
        <w:t>any endorsed Training Package or accredited course –</w:t>
      </w:r>
      <w:r w:rsidRPr="00E04CE8">
        <w:t xml:space="preserve"> these units must be relevant to the work outcome, and if imported from other Training Packages, must be units first packaged in a Certificate III level qualification or higher.</w:t>
      </w:r>
    </w:p>
    <w:p w:rsidR="00000000" w:rsidRPr="00E04CE8" w:rsidP="00E70E59">
      <w:pPr>
        <w:pStyle w:val="BodyText"/>
      </w:pPr>
      <w:r w:rsidRPr="00E04CE8">
        <w:t>Units selected from other Training Packages and accredited courses must not du</w:t>
      </w:r>
      <w:r w:rsidRPr="00E04CE8">
        <w:t>plicate units available within this qualification.</w:t>
      </w:r>
    </w:p>
    <w:p w:rsidR="00000000" w:rsidRPr="00E04CE8" w:rsidP="00E70E59">
      <w:pPr>
        <w:pStyle w:val="BodyText"/>
      </w:pPr>
      <w:r w:rsidRPr="00E04CE8">
        <w:t xml:space="preserve">Any combination of electives that meets the rules above can be selected for the award of the Certificate III in Flooring Technology. Where appropriate, electives may be packaged to provide a qualification </w:t>
      </w:r>
      <w:r w:rsidRPr="00E04CE8">
        <w:t>with a specialisation.</w:t>
      </w:r>
    </w:p>
    <w:p w:rsidR="00000000" w:rsidRPr="00E04CE8" w:rsidP="00E70E59">
      <w:pPr>
        <w:pStyle w:val="Heading3"/>
      </w:pPr>
      <w:r w:rsidRPr="00E04CE8">
        <w:rPr>
          <w:rStyle w:val="SpecialBold"/>
        </w:rPr>
        <w:t>Packaging for each specialisation</w:t>
      </w:r>
    </w:p>
    <w:p w:rsidR="00000000" w:rsidRPr="00E04CE8" w:rsidP="00E70E59">
      <w:pPr>
        <w:pStyle w:val="BodyText"/>
      </w:pPr>
      <w:r w:rsidRPr="00E04CE8">
        <w:rPr>
          <w:rStyle w:val="SpecialBold"/>
        </w:rPr>
        <w:t>At least 7</w:t>
      </w:r>
      <w:r w:rsidRPr="00E04CE8">
        <w:t xml:space="preserve"> Group A electives must be selected for the award of MSF30818 Certificate III in Flooring Technology (Carpet).</w:t>
      </w:r>
    </w:p>
    <w:p w:rsidR="00000000" w:rsidRPr="00E04CE8" w:rsidP="00E70E59">
      <w:pPr>
        <w:pStyle w:val="BodyText"/>
      </w:pPr>
      <w:r w:rsidRPr="00E04CE8">
        <w:rPr>
          <w:rStyle w:val="SpecialBold"/>
        </w:rPr>
        <w:t>All 8</w:t>
      </w:r>
      <w:r w:rsidRPr="00E04CE8">
        <w:t xml:space="preserve"> Group B electives must be selected for the award of MSF30818 Certificat</w:t>
      </w:r>
      <w:r w:rsidRPr="00E04CE8">
        <w:t>e III in Flooring Technology (Resilient).</w:t>
      </w:r>
    </w:p>
    <w:p w:rsidR="00000000" w:rsidRPr="00E04CE8" w:rsidP="00E70E59">
      <w:pPr>
        <w:pStyle w:val="BodyText"/>
      </w:pPr>
      <w:r w:rsidRPr="00E04CE8">
        <w:rPr>
          <w:rStyle w:val="SpecialBold"/>
        </w:rPr>
        <w:t>All 7</w:t>
      </w:r>
      <w:r w:rsidRPr="00E04CE8">
        <w:t xml:space="preserve"> Group C electives must be selected for the award of MSF30818 Certificate III in Flooring Technology (Resin).</w:t>
      </w:r>
    </w:p>
    <w:p w:rsidR="00000000" w:rsidRPr="00E04CE8" w:rsidP="00E70E59">
      <w:pPr>
        <w:pStyle w:val="BodyText"/>
      </w:pPr>
      <w:r w:rsidRPr="00E04CE8">
        <w:rPr>
          <w:rStyle w:val="SpecialBold"/>
        </w:rPr>
        <w:t>At least 8</w:t>
      </w:r>
      <w:r w:rsidRPr="00E04CE8">
        <w:t xml:space="preserve"> Group D electives must be selected for the award of MSF30818 Certificate III in Flooring</w:t>
      </w:r>
      <w:r w:rsidRPr="00E04CE8">
        <w:t xml:space="preserve"> Technology (Timber).</w:t>
      </w:r>
    </w:p>
    <w:p w:rsidR="00000000" w:rsidRPr="00E04CE8" w:rsidP="00E70E59">
      <w:pPr>
        <w:pStyle w:val="Heading4"/>
      </w:pPr>
      <w:r w:rsidRPr="00E04CE8">
        <w:rPr>
          <w:rStyle w:val="SpecialBold"/>
        </w:rPr>
        <w:t xml:space="preserve">CORE UNITS </w:t>
      </w:r>
    </w:p>
    <w:tbl>
      <w:tblPr>
        <w:tblW w:w="9270" w:type="dxa"/>
        <w:tblLayout w:type="fixed"/>
        <w:tblCellMar>
          <w:left w:w="62" w:type="dxa"/>
          <w:right w:w="62" w:type="dxa"/>
        </w:tblCellMar>
        <w:tblLook w:val="0000"/>
      </w:tblPr>
      <w:tblGrid>
        <w:gridCol w:w="2207"/>
        <w:gridCol w:w="7063"/>
      </w:tblGrid>
      <w:tr w:rsidTr="00E04CE8">
        <w:tblPrEx>
          <w:tblW w:w="9270" w:type="dxa"/>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rPr>
                <w:rStyle w:val="SpecialBold"/>
              </w:rPr>
              <w:t>Unit Code</w:t>
            </w:r>
          </w:p>
        </w:tc>
        <w:tc>
          <w:tcPr>
            <w:tcW w:w="7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Unit Title</w:t>
            </w:r>
          </w:p>
        </w:tc>
      </w:tr>
      <w:tr w:rsidTr="00E04CE8">
        <w:tblPrEx>
          <w:tblW w:w="9270" w:type="dxa"/>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CPCCWHS1001</w:t>
            </w:r>
          </w:p>
        </w:tc>
        <w:tc>
          <w:tcPr>
            <w:tcW w:w="7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Prepare to work safely in the construction industry</w:t>
            </w:r>
          </w:p>
        </w:tc>
      </w:tr>
      <w:tr w:rsidTr="00E04CE8">
        <w:tblPrEx>
          <w:tblW w:w="9270" w:type="dxa"/>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MSFFL2030</w:t>
            </w:r>
          </w:p>
        </w:tc>
        <w:tc>
          <w:tcPr>
            <w:tcW w:w="7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 xml:space="preserve">Receive and prepare flooring materials </w:t>
            </w:r>
          </w:p>
        </w:tc>
      </w:tr>
      <w:tr w:rsidTr="00E04CE8">
        <w:tblPrEx>
          <w:tblW w:w="9270" w:type="dxa"/>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MSFFL2032</w:t>
            </w:r>
          </w:p>
        </w:tc>
        <w:tc>
          <w:tcPr>
            <w:tcW w:w="7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Select, prepare and apply moisture barriers to concrete subfloors</w:t>
            </w:r>
          </w:p>
        </w:tc>
      </w:tr>
      <w:tr w:rsidTr="00E04CE8">
        <w:tblPrEx>
          <w:tblW w:w="9270" w:type="dxa"/>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MSFFL2034</w:t>
            </w:r>
          </w:p>
        </w:tc>
        <w:tc>
          <w:tcPr>
            <w:tcW w:w="7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Prepare subfloors with cementitious coating applications</w:t>
            </w:r>
          </w:p>
        </w:tc>
      </w:tr>
      <w:tr w:rsidTr="00E04CE8">
        <w:tblPrEx>
          <w:tblW w:w="9270" w:type="dxa"/>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MSFFL3052</w:t>
            </w:r>
          </w:p>
        </w:tc>
        <w:tc>
          <w:tcPr>
            <w:tcW w:w="7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Plan and cost flooring technology work</w:t>
            </w:r>
          </w:p>
        </w:tc>
      </w:tr>
      <w:tr w:rsidTr="00E04CE8">
        <w:tblPrEx>
          <w:tblW w:w="9270" w:type="dxa"/>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MSFFL3053</w:t>
            </w:r>
          </w:p>
        </w:tc>
        <w:tc>
          <w:tcPr>
            <w:tcW w:w="7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Establish and maintain a safe flooring technology work environment</w:t>
            </w:r>
          </w:p>
        </w:tc>
      </w:tr>
      <w:tr w:rsidTr="00E04CE8">
        <w:tblPrEx>
          <w:tblW w:w="9270" w:type="dxa"/>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MSFFL3054</w:t>
            </w:r>
          </w:p>
        </w:tc>
        <w:tc>
          <w:tcPr>
            <w:tcW w:w="7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Assess flooring installation sites</w:t>
            </w:r>
          </w:p>
        </w:tc>
      </w:tr>
      <w:tr w:rsidTr="00E04CE8">
        <w:tblPrEx>
          <w:tblW w:w="9270" w:type="dxa"/>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MSFGN2001</w:t>
            </w:r>
          </w:p>
        </w:tc>
        <w:tc>
          <w:tcPr>
            <w:tcW w:w="7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Make</w:t>
            </w:r>
            <w:r w:rsidRPr="00E04CE8">
              <w:t xml:space="preserve"> measurements and calculations</w:t>
            </w:r>
          </w:p>
        </w:tc>
      </w:tr>
      <w:tr w:rsidTr="00E04CE8">
        <w:tblPrEx>
          <w:tblW w:w="9270" w:type="dxa"/>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MSFGN3001</w:t>
            </w:r>
          </w:p>
        </w:tc>
        <w:tc>
          <w:tcPr>
            <w:tcW w:w="7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Read and interpret work documents</w:t>
            </w:r>
          </w:p>
        </w:tc>
      </w:tr>
      <w:tr w:rsidTr="00E04CE8">
        <w:tblPrEx>
          <w:tblW w:w="9270" w:type="dxa"/>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MSMSUP102</w:t>
            </w:r>
          </w:p>
        </w:tc>
        <w:tc>
          <w:tcPr>
            <w:tcW w:w="7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Communicate in the workplace</w:t>
            </w:r>
          </w:p>
        </w:tc>
      </w:tr>
      <w:tr w:rsidTr="00E04CE8">
        <w:tblPrEx>
          <w:tblW w:w="9270" w:type="dxa"/>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MSMSUP106</w:t>
            </w:r>
          </w:p>
        </w:tc>
        <w:tc>
          <w:tcPr>
            <w:tcW w:w="7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Work in a team</w:t>
            </w:r>
          </w:p>
        </w:tc>
      </w:tr>
      <w:tr w:rsidTr="00E04CE8">
        <w:tblPrEx>
          <w:tblW w:w="9270" w:type="dxa"/>
          <w:tblLayout w:type="fixed"/>
          <w:tblCellMar>
            <w:left w:w="62" w:type="dxa"/>
            <w:right w:w="62" w:type="dxa"/>
          </w:tblCellMar>
          <w:tblLook w:val="0000"/>
        </w:tblPrEx>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TLID2003</w:t>
            </w:r>
          </w:p>
        </w:tc>
        <w:tc>
          <w:tcPr>
            <w:tcW w:w="7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Handle dangerous goods/hazardous substances</w:t>
            </w:r>
          </w:p>
        </w:tc>
      </w:tr>
    </w:tbl>
    <w:p w:rsidR="00000000" w:rsidRPr="00E04CE8" w:rsidP="00E04CE8">
      <w:pPr>
        <w:pStyle w:val="BodyText"/>
      </w:pPr>
    </w:p>
    <w:p w:rsidR="00000000" w:rsidRPr="00E04CE8" w:rsidP="00E70E59">
      <w:pPr>
        <w:pStyle w:val="Heading4"/>
      </w:pPr>
      <w:r w:rsidRPr="00E04CE8">
        <w:rPr>
          <w:rStyle w:val="SpecialBold"/>
        </w:rPr>
        <w:t xml:space="preserve">ELECTIVE UNITS </w:t>
      </w:r>
    </w:p>
    <w:p w:rsidR="00000000" w:rsidRPr="00E04CE8" w:rsidP="00E70E59">
      <w:pPr>
        <w:pStyle w:val="Heading3"/>
      </w:pPr>
      <w:r w:rsidRPr="00E04CE8">
        <w:rPr>
          <w:rStyle w:val="SpecialBold"/>
        </w:rPr>
        <w:t>Group A: Carpet</w:t>
      </w:r>
    </w:p>
    <w:tbl>
      <w:tblPr>
        <w:tblW w:w="0" w:type="auto"/>
        <w:tblLayout w:type="fixed"/>
        <w:tblCellMar>
          <w:left w:w="62" w:type="dxa"/>
          <w:right w:w="62" w:type="dxa"/>
        </w:tblCellMar>
        <w:tblLook w:val="0000"/>
      </w:tblPr>
      <w:tblGrid>
        <w:gridCol w:w="2112"/>
        <w:gridCol w:w="7068"/>
      </w:tblGrid>
      <w:tr w:rsidTr="00E04CE8">
        <w:tblPrEx>
          <w:tblW w:w="0" w:type="auto"/>
          <w:tblLayout w:type="fixed"/>
          <w:tblCellMar>
            <w:left w:w="62" w:type="dxa"/>
            <w:right w:w="62" w:type="dxa"/>
          </w:tblCellMar>
          <w:tblLook w:val="0000"/>
        </w:tblPrEx>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rPr>
                <w:rStyle w:val="SpecialBold"/>
              </w:rPr>
              <w:t>Unit Code</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Unit Title</w:t>
            </w:r>
          </w:p>
        </w:tc>
      </w:tr>
      <w:tr w:rsidTr="00E04CE8">
        <w:tblPrEx>
          <w:tblW w:w="0" w:type="auto"/>
          <w:tblLayout w:type="fixed"/>
          <w:tblCellMar>
            <w:left w:w="62" w:type="dxa"/>
            <w:right w:w="62" w:type="dxa"/>
          </w:tblCellMar>
          <w:tblLook w:val="0000"/>
        </w:tblPrEx>
        <w:trPr>
          <w:trHeight w:val="227"/>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MSFFL2036</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 xml:space="preserve">Install soft carpet underlays and gripper accessories </w:t>
            </w:r>
          </w:p>
        </w:tc>
      </w:tr>
      <w:tr w:rsidTr="00E04CE8">
        <w:tblPrEx>
          <w:tblW w:w="0" w:type="auto"/>
          <w:tblLayout w:type="fixed"/>
          <w:tblCellMar>
            <w:left w:w="62" w:type="dxa"/>
            <w:right w:w="62" w:type="dxa"/>
          </w:tblCellMar>
          <w:tblLook w:val="0000"/>
        </w:tblPrEx>
        <w:trPr>
          <w:trHeight w:val="227"/>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MSFFL2037</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 xml:space="preserve">Install unpatterned tufted carpet </w:t>
            </w:r>
          </w:p>
        </w:tc>
      </w:tr>
      <w:tr w:rsidTr="00E04CE8">
        <w:tblPrEx>
          <w:tblW w:w="0" w:type="auto"/>
          <w:tblLayout w:type="fixed"/>
          <w:tblCellMar>
            <w:left w:w="62" w:type="dxa"/>
            <w:right w:w="62" w:type="dxa"/>
          </w:tblCellMar>
          <w:tblLook w:val="0000"/>
        </w:tblPrEx>
        <w:trPr>
          <w:trHeight w:val="227"/>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MSFFL3059</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 xml:space="preserve">Install carpet tiles </w:t>
            </w:r>
          </w:p>
        </w:tc>
      </w:tr>
      <w:tr w:rsidTr="00E04CE8">
        <w:tblPrEx>
          <w:tblW w:w="0" w:type="auto"/>
          <w:tblLayout w:type="fixed"/>
          <w:tblCellMar>
            <w:left w:w="62" w:type="dxa"/>
            <w:right w:w="62" w:type="dxa"/>
          </w:tblCellMar>
          <w:tblLook w:val="0000"/>
        </w:tblPrEx>
        <w:trPr>
          <w:trHeight w:val="227"/>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MSFFL3060</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 xml:space="preserve">Install adhesive fixed carpet </w:t>
            </w:r>
          </w:p>
        </w:tc>
      </w:tr>
      <w:tr w:rsidTr="00E04CE8">
        <w:tblPrEx>
          <w:tblW w:w="0" w:type="auto"/>
          <w:tblLayout w:type="fixed"/>
          <w:tblCellMar>
            <w:left w:w="62" w:type="dxa"/>
            <w:right w:w="62" w:type="dxa"/>
          </w:tblCellMar>
          <w:tblLook w:val="0000"/>
        </w:tblPrEx>
        <w:trPr>
          <w:trHeight w:val="227"/>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MSFFL3061</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 xml:space="preserve">Install commercial carpet </w:t>
            </w:r>
          </w:p>
        </w:tc>
      </w:tr>
      <w:tr w:rsidTr="00E04CE8">
        <w:tblPrEx>
          <w:tblW w:w="0" w:type="auto"/>
          <w:tblLayout w:type="fixed"/>
          <w:tblCellMar>
            <w:left w:w="62" w:type="dxa"/>
            <w:right w:w="62" w:type="dxa"/>
          </w:tblCellMar>
          <w:tblLook w:val="0000"/>
        </w:tblPrEx>
        <w:trPr>
          <w:trHeight w:val="227"/>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MSFFL3062</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patterned and</w:t>
            </w:r>
            <w:r w:rsidRPr="00E04CE8">
              <w:t xml:space="preserve"> custom designed carpet </w:t>
            </w:r>
          </w:p>
        </w:tc>
      </w:tr>
      <w:tr w:rsidTr="00E04CE8">
        <w:tblPrEx>
          <w:tblW w:w="0" w:type="auto"/>
          <w:tblLayout w:type="fixed"/>
          <w:tblCellMar>
            <w:left w:w="62" w:type="dxa"/>
            <w:right w:w="62" w:type="dxa"/>
          </w:tblCellMar>
          <w:tblLook w:val="0000"/>
        </w:tblPrEx>
        <w:trPr>
          <w:trHeight w:val="227"/>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MSFFL3063</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synthetic floor coverings to sports facilities and outdoor spaces</w:t>
            </w:r>
          </w:p>
        </w:tc>
      </w:tr>
      <w:tr w:rsidTr="00E04CE8">
        <w:tblPrEx>
          <w:tblW w:w="0" w:type="auto"/>
          <w:tblLayout w:type="fixed"/>
          <w:tblCellMar>
            <w:left w:w="62" w:type="dxa"/>
            <w:right w:w="62" w:type="dxa"/>
          </w:tblCellMar>
          <w:tblLook w:val="0000"/>
        </w:tblPrEx>
        <w:trPr>
          <w:trHeight w:val="227"/>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MSFFL3064</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Install carpet to custom design stairs</w:t>
            </w:r>
          </w:p>
        </w:tc>
      </w:tr>
    </w:tbl>
    <w:p w:rsidR="00000000" w:rsidRPr="00E04CE8" w:rsidP="00E04CE8">
      <w:pPr>
        <w:pStyle w:val="BodyText"/>
      </w:pPr>
    </w:p>
    <w:p w:rsidR="00000000" w:rsidRPr="00E04CE8" w:rsidP="00E70E59">
      <w:pPr>
        <w:pStyle w:val="Heading3"/>
      </w:pPr>
      <w:r w:rsidRPr="00E04CE8">
        <w:rPr>
          <w:rStyle w:val="SpecialBold"/>
        </w:rPr>
        <w:t>Group B: Resilient</w:t>
      </w:r>
    </w:p>
    <w:tbl>
      <w:tblPr>
        <w:tblW w:w="0" w:type="auto"/>
        <w:tblLayout w:type="fixed"/>
        <w:tblCellMar>
          <w:left w:w="62" w:type="dxa"/>
          <w:right w:w="62" w:type="dxa"/>
        </w:tblCellMar>
        <w:tblLook w:val="0000"/>
      </w:tblPr>
      <w:tblGrid>
        <w:gridCol w:w="2160"/>
        <w:gridCol w:w="7020"/>
      </w:tblGrid>
      <w:tr w:rsidTr="00E04CE8">
        <w:tblPrEx>
          <w:tblW w:w="0" w:type="auto"/>
          <w:tblLayout w:type="fixed"/>
          <w:tblCellMar>
            <w:left w:w="62" w:type="dxa"/>
            <w:right w:w="62" w:type="dxa"/>
          </w:tblCellMar>
          <w:tblLook w:val="0000"/>
        </w:tblPrEx>
        <w:trPr>
          <w:trHeight w:val="227"/>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rPr>
                <w:rStyle w:val="SpecialBold"/>
              </w:rPr>
              <w:t>Unit Code</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Unit Title</w:t>
            </w:r>
          </w:p>
        </w:tc>
      </w:tr>
      <w:tr w:rsidTr="00E04CE8">
        <w:tblPrEx>
          <w:tblW w:w="0" w:type="auto"/>
          <w:tblLayout w:type="fixed"/>
          <w:tblCellMar>
            <w:left w:w="62" w:type="dxa"/>
            <w:right w:w="62" w:type="dxa"/>
          </w:tblCellMar>
          <w:tblLook w:val="0000"/>
        </w:tblPrEx>
        <w:trPr>
          <w:trHeight w:val="227"/>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MSFFL2038</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lay flat vinyl floor coverings</w:t>
            </w:r>
          </w:p>
        </w:tc>
      </w:tr>
      <w:tr w:rsidTr="00E04CE8">
        <w:tblPrEx>
          <w:tblW w:w="0" w:type="auto"/>
          <w:tblLayout w:type="fixed"/>
          <w:tblCellMar>
            <w:left w:w="62" w:type="dxa"/>
            <w:right w:w="62" w:type="dxa"/>
          </w:tblCellMar>
          <w:tblLook w:val="0000"/>
        </w:tblPrEx>
        <w:trPr>
          <w:trHeight w:val="227"/>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MSFFL3065</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 xml:space="preserve">Install resilient tiles </w:t>
            </w:r>
          </w:p>
        </w:tc>
      </w:tr>
      <w:tr w:rsidTr="00E04CE8">
        <w:tblPrEx>
          <w:tblW w:w="0" w:type="auto"/>
          <w:tblLayout w:type="fixed"/>
          <w:tblCellMar>
            <w:left w:w="62" w:type="dxa"/>
            <w:right w:w="62" w:type="dxa"/>
          </w:tblCellMar>
          <w:tblLook w:val="0000"/>
        </w:tblPrEx>
        <w:trPr>
          <w:trHeight w:val="227"/>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MSFFL3066</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linoleum floor coverings</w:t>
            </w:r>
          </w:p>
        </w:tc>
      </w:tr>
      <w:tr w:rsidTr="00E04CE8">
        <w:tblPrEx>
          <w:tblW w:w="0" w:type="auto"/>
          <w:tblLayout w:type="fixed"/>
          <w:tblCellMar>
            <w:left w:w="62" w:type="dxa"/>
            <w:right w:w="62" w:type="dxa"/>
          </w:tblCellMar>
          <w:tblLook w:val="0000"/>
        </w:tblPrEx>
        <w:trPr>
          <w:trHeight w:val="227"/>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MSFFL3067</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Complete large scale and complex vinyl flooring installations</w:t>
            </w:r>
          </w:p>
        </w:tc>
      </w:tr>
      <w:tr w:rsidTr="00E04CE8">
        <w:tblPrEx>
          <w:tblW w:w="0" w:type="auto"/>
          <w:tblLayout w:type="fixed"/>
          <w:tblCellMar>
            <w:left w:w="62" w:type="dxa"/>
            <w:right w:w="62" w:type="dxa"/>
          </w:tblCellMar>
          <w:tblLook w:val="0000"/>
        </w:tblPrEx>
        <w:trPr>
          <w:trHeight w:val="227"/>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MSFFL3068</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resilient floor coverings using custom designs and decorative finishes</w:t>
            </w:r>
          </w:p>
        </w:tc>
      </w:tr>
      <w:tr w:rsidTr="00E04CE8">
        <w:tblPrEx>
          <w:tblW w:w="0" w:type="auto"/>
          <w:tblLayout w:type="fixed"/>
          <w:tblCellMar>
            <w:left w:w="62" w:type="dxa"/>
            <w:right w:w="62" w:type="dxa"/>
          </w:tblCellMar>
          <w:tblLook w:val="0000"/>
        </w:tblPrEx>
        <w:trPr>
          <w:trHeight w:val="227"/>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MSFFL3069</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rubber floor coverings</w:t>
            </w:r>
          </w:p>
        </w:tc>
      </w:tr>
      <w:tr w:rsidTr="00E04CE8">
        <w:tblPrEx>
          <w:tblW w:w="0" w:type="auto"/>
          <w:tblLayout w:type="fixed"/>
          <w:tblCellMar>
            <w:left w:w="62" w:type="dxa"/>
            <w:right w:w="62" w:type="dxa"/>
          </w:tblCellMar>
          <w:tblLook w:val="0000"/>
        </w:tblPrEx>
        <w:trPr>
          <w:trHeight w:val="227"/>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MSFFL3070</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resilient sheet to walls</w:t>
            </w:r>
          </w:p>
        </w:tc>
      </w:tr>
      <w:tr w:rsidTr="00E04CE8">
        <w:tblPrEx>
          <w:tblW w:w="0" w:type="auto"/>
          <w:tblLayout w:type="fixed"/>
          <w:tblCellMar>
            <w:left w:w="62" w:type="dxa"/>
            <w:right w:w="62" w:type="dxa"/>
          </w:tblCellMar>
          <w:tblLook w:val="0000"/>
        </w:tblPrEx>
        <w:trPr>
          <w:trHeight w:val="227"/>
        </w:trPr>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MSFFL3071</w:t>
            </w:r>
          </w:p>
        </w:tc>
        <w:tc>
          <w:tcPr>
            <w:tcW w:w="7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Install anti-static and conductive resilient floor coverings</w:t>
            </w:r>
          </w:p>
        </w:tc>
      </w:tr>
    </w:tbl>
    <w:p w:rsidR="00000000" w:rsidRPr="00E04CE8" w:rsidP="00E04CE8">
      <w:pPr>
        <w:pStyle w:val="BodyText"/>
      </w:pPr>
    </w:p>
    <w:p w:rsidR="00000000" w:rsidRPr="00E04CE8" w:rsidP="00E70E59">
      <w:pPr>
        <w:pStyle w:val="Heading3"/>
      </w:pPr>
      <w:r w:rsidRPr="00E04CE8">
        <w:rPr>
          <w:rStyle w:val="SpecialBold"/>
        </w:rPr>
        <w:t xml:space="preserve">Group C: Resin </w:t>
      </w:r>
    </w:p>
    <w:tbl>
      <w:tblPr>
        <w:tblW w:w="9214" w:type="dxa"/>
        <w:tblLayout w:type="fixed"/>
        <w:tblCellMar>
          <w:left w:w="62" w:type="dxa"/>
          <w:right w:w="62" w:type="dxa"/>
        </w:tblCellMar>
        <w:tblLook w:val="0000"/>
      </w:tblPr>
      <w:tblGrid>
        <w:gridCol w:w="2112"/>
        <w:gridCol w:w="7102"/>
      </w:tblGrid>
      <w:tr w:rsidTr="00E04CE8">
        <w:tblPrEx>
          <w:tblW w:w="9214" w:type="dxa"/>
          <w:tblLayout w:type="fixed"/>
          <w:tblCellMar>
            <w:left w:w="62" w:type="dxa"/>
            <w:right w:w="62" w:type="dxa"/>
          </w:tblCellMar>
          <w:tblLook w:val="0000"/>
        </w:tblPrEx>
        <w:trPr>
          <w:trHeight w:val="227"/>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rPr>
                <w:rStyle w:val="SpecialBold"/>
              </w:rPr>
              <w:t>Unit Code</w:t>
            </w:r>
          </w:p>
        </w:tc>
        <w:tc>
          <w:tcPr>
            <w:tcW w:w="7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Unit Title</w:t>
            </w:r>
          </w:p>
        </w:tc>
      </w:tr>
      <w:tr w:rsidTr="00E04CE8">
        <w:tblPrEx>
          <w:tblW w:w="9214" w:type="dxa"/>
          <w:tblLayout w:type="fixed"/>
          <w:tblCellMar>
            <w:left w:w="62" w:type="dxa"/>
            <w:right w:w="62" w:type="dxa"/>
          </w:tblCellMar>
          <w:tblLook w:val="0000"/>
        </w:tblPrEx>
        <w:trPr>
          <w:trHeight w:val="227"/>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MSFFL2035</w:t>
            </w:r>
          </w:p>
        </w:tc>
        <w:tc>
          <w:tcPr>
            <w:tcW w:w="7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Mechanically prepare surfaces for installation of flooring materials</w:t>
            </w:r>
          </w:p>
        </w:tc>
      </w:tr>
      <w:tr w:rsidTr="00E04CE8">
        <w:tblPrEx>
          <w:tblW w:w="9214" w:type="dxa"/>
          <w:tblLayout w:type="fixed"/>
          <w:tblCellMar>
            <w:left w:w="62" w:type="dxa"/>
            <w:right w:w="62" w:type="dxa"/>
          </w:tblCellMar>
          <w:tblLook w:val="0000"/>
        </w:tblPrEx>
        <w:trPr>
          <w:trHeight w:val="227"/>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MSFFL3072</w:t>
            </w:r>
          </w:p>
        </w:tc>
        <w:tc>
          <w:tcPr>
            <w:tcW w:w="7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Mix and apply thin-film rollcoat resin flooring systems</w:t>
            </w:r>
          </w:p>
        </w:tc>
      </w:tr>
      <w:tr w:rsidTr="00E04CE8">
        <w:tblPrEx>
          <w:tblW w:w="9214" w:type="dxa"/>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MSFFL3073</w:t>
            </w:r>
          </w:p>
        </w:tc>
        <w:tc>
          <w:tcPr>
            <w:tcW w:w="7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Mix and apply thin-film broadcast resin flooring systems</w:t>
            </w:r>
          </w:p>
        </w:tc>
      </w:tr>
      <w:tr w:rsidTr="00E04CE8">
        <w:tblPrEx>
          <w:tblW w:w="9214" w:type="dxa"/>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MSFFL3074</w:t>
            </w:r>
          </w:p>
        </w:tc>
        <w:tc>
          <w:tcPr>
            <w:tcW w:w="7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Mix and apply self-levelling resin floori</w:t>
            </w:r>
            <w:r w:rsidRPr="00E04CE8">
              <w:t>ng systems</w:t>
            </w:r>
          </w:p>
        </w:tc>
      </w:tr>
      <w:tr w:rsidTr="00E04CE8">
        <w:tblPrEx>
          <w:tblW w:w="9214" w:type="dxa"/>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MSFFL3075</w:t>
            </w:r>
          </w:p>
        </w:tc>
        <w:tc>
          <w:tcPr>
            <w:tcW w:w="7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Mix and apply trowel-applied resin flooring systems</w:t>
            </w:r>
          </w:p>
        </w:tc>
      </w:tr>
      <w:tr w:rsidTr="00E04CE8">
        <w:tblPrEx>
          <w:tblW w:w="9214" w:type="dxa"/>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MSFFL3076</w:t>
            </w:r>
          </w:p>
        </w:tc>
        <w:tc>
          <w:tcPr>
            <w:tcW w:w="7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Mix and apply high-build decorative resin flooring systems</w:t>
            </w:r>
          </w:p>
        </w:tc>
      </w:tr>
      <w:tr w:rsidTr="00E04CE8">
        <w:tblPrEx>
          <w:tblW w:w="9214" w:type="dxa"/>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MSFFL3077</w:t>
            </w:r>
          </w:p>
        </w:tc>
        <w:tc>
          <w:tcPr>
            <w:tcW w:w="71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Prepare subfloors for resin flooring systems</w:t>
            </w:r>
          </w:p>
        </w:tc>
      </w:tr>
    </w:tbl>
    <w:p w:rsidR="00000000" w:rsidRPr="00E04CE8" w:rsidP="00E04CE8">
      <w:pPr>
        <w:pStyle w:val="BodyText"/>
      </w:pPr>
    </w:p>
    <w:p w:rsidR="00000000" w:rsidRPr="00E04CE8" w:rsidP="00E70E59">
      <w:pPr>
        <w:pStyle w:val="Heading3"/>
      </w:pPr>
      <w:r w:rsidRPr="00E04CE8">
        <w:rPr>
          <w:rStyle w:val="SpecialBold"/>
        </w:rPr>
        <w:t>Group D: Timber</w:t>
      </w:r>
    </w:p>
    <w:tbl>
      <w:tblPr>
        <w:tblW w:w="0" w:type="auto"/>
        <w:tblLayout w:type="fixed"/>
        <w:tblCellMar>
          <w:left w:w="62" w:type="dxa"/>
          <w:right w:w="62" w:type="dxa"/>
        </w:tblCellMar>
        <w:tblLook w:val="0000"/>
      </w:tblPr>
      <w:tblGrid>
        <w:gridCol w:w="2112"/>
        <w:gridCol w:w="7068"/>
      </w:tblGrid>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rPr>
                <w:rStyle w:val="SpecialBold"/>
              </w:rPr>
              <w:t>Unit Code</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Unit Title</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MSFFF3001</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Match and make up colours</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MSFFL2039</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laminate flooring</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MSFFL2040</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engineered timber flooring</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MSFFL2042</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Nail strip timber flooring</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MSFFL2043</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expansion joints</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MSFFL2044</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mouldings and edge trims to timber floors</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MSFFL2045</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Coarse sand timber flooring</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MSFFL3078</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direct stick timber flooring</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MSFFL3079</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Adapt and apply custom designs to timber flooring</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MSFFL3080</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timber flooring materials to stairs</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MSFFL3081</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block parquetry flooring</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MSFFL3082</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cork tiles</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MSFFL3083</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patterned and mosaic parquetry flooring</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MSFFL3085</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battens or plywood in preparation for strip timber</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MSFFL3087</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Plan and implement maintenance of timber, laminate and engineered flooring</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MSFFL3089</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Apply solve</w:t>
            </w:r>
            <w:r w:rsidRPr="00E04CE8">
              <w:t>nt-based coatings to timber floors</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MSFFL3090</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Apply water-based coatings to timber floors</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MSFFL3091</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Apply oil-based coatings to timber floors</w:t>
            </w:r>
          </w:p>
        </w:tc>
      </w:tr>
      <w:tr w:rsidTr="00E04CE8">
        <w:tblPrEx>
          <w:tblW w:w="0" w:type="auto"/>
          <w:tblLayout w:type="fixed"/>
          <w:tblCellMar>
            <w:left w:w="62" w:type="dxa"/>
            <w:right w:w="62" w:type="dxa"/>
          </w:tblCellMar>
          <w:tblLook w:val="0000"/>
        </w:tblPrEx>
        <w:trPr>
          <w:trHeight w:val="438"/>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MSFFL3092</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Apply composite-based coatings to timber flooring</w:t>
            </w:r>
          </w:p>
        </w:tc>
      </w:tr>
      <w:tr w:rsidTr="00E04CE8">
        <w:tblPrEx>
          <w:tblW w:w="0" w:type="auto"/>
          <w:tblLayout w:type="fixed"/>
          <w:tblCellMar>
            <w:left w:w="62" w:type="dxa"/>
            <w:right w:w="62" w:type="dxa"/>
          </w:tblCellMar>
          <w:tblLook w:val="0000"/>
        </w:tblPrEx>
        <w:trPr>
          <w:trHeight w:val="439"/>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MSFFL3094</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Apply stains and fillers to timber flooring</w:t>
            </w:r>
          </w:p>
        </w:tc>
      </w:tr>
      <w:tr w:rsidTr="00E04CE8">
        <w:tblPrEx>
          <w:tblW w:w="0" w:type="auto"/>
          <w:tblLayout w:type="fixed"/>
          <w:tblCellMar>
            <w:left w:w="62" w:type="dxa"/>
            <w:right w:w="62" w:type="dxa"/>
          </w:tblCellMar>
          <w:tblLook w:val="0000"/>
        </w:tblPrEx>
        <w:trPr>
          <w:trHeight w:val="439"/>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MSFFL3095</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Fine sand timber flooring</w:t>
            </w:r>
          </w:p>
        </w:tc>
      </w:tr>
      <w:tr w:rsidTr="00E04CE8">
        <w:tblPrEx>
          <w:tblW w:w="0" w:type="auto"/>
          <w:tblLayout w:type="fixed"/>
          <w:tblCellMar>
            <w:left w:w="62" w:type="dxa"/>
            <w:right w:w="62" w:type="dxa"/>
          </w:tblCellMar>
          <w:tblLook w:val="0000"/>
        </w:tblPrEx>
        <w:trPr>
          <w:trHeight w:val="439"/>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MSFFL3096</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 xml:space="preserve">Edge sand timber flooring </w:t>
            </w:r>
          </w:p>
        </w:tc>
      </w:tr>
      <w:tr w:rsidTr="00E04CE8">
        <w:tblPrEx>
          <w:tblW w:w="0" w:type="auto"/>
          <w:tblLayout w:type="fixed"/>
          <w:tblCellMar>
            <w:left w:w="62" w:type="dxa"/>
            <w:right w:w="62" w:type="dxa"/>
          </w:tblCellMar>
          <w:tblLook w:val="0000"/>
        </w:tblPrEx>
        <w:trPr>
          <w:trHeight w:val="439"/>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MSFFL3098</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Sand and fill parquetry flooring</w:t>
            </w:r>
          </w:p>
        </w:tc>
      </w:tr>
      <w:tr w:rsidTr="00E04CE8">
        <w:tblPrEx>
          <w:tblW w:w="0" w:type="auto"/>
          <w:tblLayout w:type="fixed"/>
          <w:tblCellMar>
            <w:left w:w="62" w:type="dxa"/>
            <w:right w:w="62" w:type="dxa"/>
          </w:tblCellMar>
          <w:tblLook w:val="0000"/>
        </w:tblPrEx>
        <w:trPr>
          <w:trHeight w:val="439"/>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MSFFL3099</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Apply finishes to cork flooring</w:t>
            </w:r>
          </w:p>
        </w:tc>
      </w:tr>
      <w:tr w:rsidTr="00E04CE8">
        <w:tblPrEx>
          <w:tblW w:w="0" w:type="auto"/>
          <w:tblLayout w:type="fixed"/>
          <w:tblCellMar>
            <w:left w:w="62" w:type="dxa"/>
            <w:right w:w="62" w:type="dxa"/>
          </w:tblCellMar>
          <w:tblLook w:val="0000"/>
        </w:tblPrEx>
        <w:trPr>
          <w:trHeight w:val="439"/>
        </w:trPr>
        <w:tc>
          <w:tcPr>
            <w:tcW w:w="21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MSFFL3101</w:t>
            </w:r>
          </w:p>
        </w:tc>
        <w:tc>
          <w:tcPr>
            <w:tcW w:w="70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Install bamboo flooring</w:t>
            </w:r>
          </w:p>
        </w:tc>
      </w:tr>
    </w:tbl>
    <w:p w:rsidR="00000000" w:rsidRPr="00E04CE8" w:rsidP="00E04CE8">
      <w:pPr>
        <w:pStyle w:val="BodyText"/>
      </w:pPr>
    </w:p>
    <w:p w:rsidR="00000000" w:rsidRPr="00E04CE8" w:rsidP="00E70E59">
      <w:pPr>
        <w:pStyle w:val="Heading3"/>
      </w:pPr>
      <w:r w:rsidRPr="00E04CE8">
        <w:rPr>
          <w:rStyle w:val="SpecialBold"/>
        </w:rPr>
        <w:t>Group E</w:t>
      </w:r>
    </w:p>
    <w:tbl>
      <w:tblPr>
        <w:tblW w:w="0" w:type="auto"/>
        <w:tblLayout w:type="fixed"/>
        <w:tblCellMar>
          <w:left w:w="62" w:type="dxa"/>
          <w:right w:w="62" w:type="dxa"/>
        </w:tblCellMar>
        <w:tblLook w:val="0000"/>
      </w:tblPr>
      <w:tblGrid>
        <w:gridCol w:w="2149"/>
        <w:gridCol w:w="6943"/>
      </w:tblGrid>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rPr>
                <w:rStyle w:val="SpecialBold"/>
              </w:rPr>
              <w:t>Unit Code</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rPr>
                <w:rStyle w:val="SpecialBold"/>
              </w:rPr>
              <w:t>Unit Title</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BSBOPS304</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Deliver and monitor a service to customers</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BSBESB402 </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Establish legal and risk management requirements of new business ventures</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BSBESB401</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Research and develop business plans</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CPCCWHS2001</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Apply WHS requirements, policies and procedures in the construction industry</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CPCCWP3002</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 xml:space="preserve">Apply waterproofing process to internal wet areas </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MEM30031A</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Operate computer-aided design (CAD) system to produce basic design elements</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MSFFL2031</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Remove existing fl</w:t>
            </w:r>
            <w:r w:rsidRPr="00E04CE8">
              <w:t>oor coverings</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MSFFL2033</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hard underlays</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MSFFL2041</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Install impact and sound absorption underlay</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MSFFL3055</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Respond to complaints about flooring installations</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MSFFL3056</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 xml:space="preserve">Polish concrete floors </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MSFFL3057</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Select and fit diamond polishing tools for concrete surface preparation and polishing</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MSFFL3058</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Provide advice to customers on flooring products</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MSFFL3100</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Apply densifiers and sealers to concrete surfaces</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MSFFDM4009</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Match furnishing styles and materials</w:t>
            </w:r>
            <w:r w:rsidRPr="00E04CE8">
              <w:t xml:space="preserve"> to customer requirements</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MSS402051</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Apply quality standards</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TAEDEL301</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Provide work skill instruction</w:t>
            </w:r>
          </w:p>
        </w:tc>
      </w:tr>
      <w:tr w:rsidTr="00E04CE8">
        <w:tblPrEx>
          <w:tblW w:w="0" w:type="auto"/>
          <w:tblLayout w:type="fixed"/>
          <w:tblCellMar>
            <w:left w:w="62" w:type="dxa"/>
            <w:right w:w="62" w:type="dxa"/>
          </w:tblCellMar>
          <w:tblLook w:val="0000"/>
        </w:tblPrEx>
        <w:trPr>
          <w:trHeight w:val="439"/>
        </w:trPr>
        <w:tc>
          <w:tcPr>
            <w:tcW w:w="21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CE8">
            <w:pPr>
              <w:pStyle w:val="BodyText"/>
              <w:rPr>
                <w:lang w:val="en-NZ"/>
              </w:rPr>
            </w:pPr>
            <w:r w:rsidRPr="00E04CE8">
              <w:t>TAEDEL404</w:t>
            </w:r>
          </w:p>
        </w:tc>
        <w:tc>
          <w:tcPr>
            <w:tcW w:w="6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CE8" w:rsidP="00E04CE8">
            <w:pPr>
              <w:pStyle w:val="BodyText"/>
            </w:pPr>
            <w:r w:rsidRPr="00E04CE8">
              <w:t>Mentor in the workplace</w:t>
            </w:r>
          </w:p>
        </w:tc>
      </w:tr>
    </w:tbl>
    <w:p w:rsidR="00000000" w:rsidRPr="00E04CE8" w:rsidP="00E04CE8">
      <w:pPr>
        <w:pStyle w:val="BodyText"/>
      </w:pPr>
    </w:p>
    <w:p w:rsidR="00000000" w:rsidRPr="00E04CE8" w:rsidP="00E04CE8">
      <w:pPr>
        <w:pStyle w:val="AllowPageBreak"/>
      </w:pPr>
    </w:p>
    <w:p w:rsidR="00000000" w:rsidRPr="00E04CE8" w:rsidP="00E04CE8">
      <w:pPr>
        <w:pStyle w:val="Heading1"/>
      </w:pPr>
      <w:bookmarkStart w:id="5" w:name="O_1109771"/>
      <w:bookmarkEnd w:id="5"/>
      <w:r w:rsidRPr="00E04CE8">
        <w:t>Qualification Mapping Information</w:t>
      </w:r>
    </w:p>
    <w:p w:rsidR="00000000" w:rsidRPr="00E04CE8" w:rsidP="00E70E59">
      <w:pPr>
        <w:pStyle w:val="BodyText"/>
      </w:pPr>
      <w:r w:rsidRPr="00E04CE8">
        <w:t>Release 3. Four low use units removed from elective bank as determined at December 2020 AISC meeting in response to Skills Ministers</w:t>
      </w:r>
      <w:r>
        <w:t>’</w:t>
      </w:r>
      <w:r w:rsidRPr="00E04CE8">
        <w:t xml:space="preserve"> objectives.  Supersedes and is equivalent to MSF30818 Certificate III in Flooring Technology (Release 2).  </w:t>
      </w:r>
    </w:p>
    <w:p w:rsidR="00000000" w:rsidRPr="00E04CE8" w:rsidP="00E70E59">
      <w:pPr>
        <w:pStyle w:val="BodyText"/>
      </w:pPr>
      <w:r w:rsidRPr="00E04CE8">
        <w:t>Release 2. Min</w:t>
      </w:r>
      <w:r w:rsidRPr="00E04CE8">
        <w:t xml:space="preserve">or upgrades. Supersedes and is equivalent to MSF30818 Certificate III in Flooring Technology (Release 1).  </w:t>
      </w:r>
    </w:p>
    <w:p w:rsidR="00000000" w:rsidRPr="00E04CE8" w:rsidP="00E70E59">
      <w:pPr>
        <w:pStyle w:val="BodyText"/>
      </w:pPr>
      <w:r w:rsidRPr="00E04CE8">
        <w:t>Release 1. Supersedes but is not equivalent to MSF30813 Certificate III in Flooring Technology.</w:t>
      </w:r>
    </w:p>
    <w:p w:rsidR="00000000" w:rsidRPr="00E04CE8" w:rsidP="00E04CE8">
      <w:pPr>
        <w:pStyle w:val="Heading1"/>
      </w:pPr>
      <w:bookmarkStart w:id="6" w:name="O_1109776"/>
      <w:bookmarkEnd w:id="6"/>
      <w:r w:rsidRPr="00E04CE8">
        <w:t>Links</w:t>
      </w:r>
    </w:p>
    <w:p w:rsidR="00000000" w:rsidRPr="00E04CE8" w:rsidP="00E70E59">
      <w:pPr>
        <w:pStyle w:val="BodyText"/>
      </w:pPr>
      <w:r w:rsidRPr="00E04CE8">
        <w:t>Companion Volume implementa</w:t>
      </w:r>
      <w:r w:rsidRPr="00E04CE8">
        <w:t xml:space="preserve">tion guides are found in VETNet - </w:t>
      </w:r>
      <w:r>
        <w:fldChar w:fldCharType="begin"/>
      </w:r>
      <w:r>
        <w:instrText xml:space="preserve"> HYPERLINK "https://vetnet.gov.au/Pages/TrainingDocs.aspx?q=0601ab95-583a-4e93-b2d4-cfb27b03ed73" </w:instrText>
      </w:r>
      <w:r>
        <w:fldChar w:fldCharType="separate"/>
      </w:r>
      <w:r w:rsidRPr="00471BAC">
        <w:rPr>
          <w:rStyle w:val="Hyperlink"/>
        </w:rPr>
        <w:t>https://vetnet.gov.au/Pages/TrainingDocs.aspx?q=0601ab95-583a-4e93-b2d4-cfb27b03ed73</w:t>
      </w:r>
      <w:r>
        <w:fldChar w:fldCharType="end"/>
      </w:r>
    </w:p>
    <w:p w:rsidR="00000000" w:rsidRPr="00E04CE8" w:rsidP="00E04CE8"/>
    <w:sectPr w:rsidSect="00E04C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E8" w:rsidRPr="00E70E59" w:rsidP="00E70E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E59" w:rsidP="00E04C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70E59" w:rsidP="00E04C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70E59" w:rsidP="00E04C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E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4CE8" w:rsidRPr="00E70E59" w:rsidP="00E70E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C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E59" w:rsidRPr="002D2AF8" w:rsidP="00E04CE8">
    <w:pPr>
      <w:pStyle w:val="Header"/>
      <w:framePr w:wrap="around"/>
    </w:pPr>
    <w:r>
      <w:fldChar w:fldCharType="begin"/>
    </w:r>
    <w:r>
      <w:instrText xml:space="preserve"> TITLE   \* MERGEFORMAT </w:instrText>
    </w:r>
    <w:r>
      <w:fldChar w:fldCharType="separate"/>
    </w:r>
    <w:r>
      <w:t>MSF30818 Certificate III in Flooring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E70E59" w:rsidP="00E04C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1A53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E8A7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785E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C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4CE8"/>
    <w:pPr>
      <w:spacing w:before="360" w:after="60"/>
      <w:outlineLvl w:val="0"/>
    </w:pPr>
    <w:rPr>
      <w:sz w:val="32"/>
    </w:rPr>
  </w:style>
  <w:style w:type="paragraph" w:styleId="Heading2">
    <w:name w:val="heading 2"/>
    <w:basedOn w:val="HeadingBase"/>
    <w:next w:val="BodyText"/>
    <w:link w:val="Heading2Char"/>
    <w:qFormat/>
    <w:rsid w:val="00E04CE8"/>
    <w:pPr>
      <w:keepLines/>
      <w:spacing w:before="240" w:after="120"/>
      <w:outlineLvl w:val="1"/>
    </w:pPr>
    <w:rPr>
      <w:sz w:val="28"/>
      <w:szCs w:val="40"/>
    </w:rPr>
  </w:style>
  <w:style w:type="paragraph" w:styleId="Heading3">
    <w:name w:val="heading 3"/>
    <w:basedOn w:val="HeadingBase"/>
    <w:next w:val="BodyText"/>
    <w:link w:val="Heading3Char"/>
    <w:qFormat/>
    <w:rsid w:val="00E04CE8"/>
    <w:pPr>
      <w:spacing w:before="180" w:after="120"/>
      <w:outlineLvl w:val="2"/>
    </w:pPr>
    <w:rPr>
      <w:spacing w:val="-10"/>
      <w:kern w:val="32"/>
    </w:rPr>
  </w:style>
  <w:style w:type="paragraph" w:styleId="Heading4">
    <w:name w:val="heading 4"/>
    <w:basedOn w:val="HeadingBase"/>
    <w:next w:val="BodyText"/>
    <w:link w:val="Heading4Char"/>
    <w:qFormat/>
    <w:rsid w:val="00E04CE8"/>
    <w:pPr>
      <w:spacing w:before="160" w:after="120"/>
      <w:outlineLvl w:val="3"/>
    </w:pPr>
    <w:rPr>
      <w:sz w:val="22"/>
    </w:rPr>
  </w:style>
  <w:style w:type="paragraph" w:styleId="Heading5">
    <w:name w:val="heading 5"/>
    <w:basedOn w:val="HeadingBase"/>
    <w:next w:val="Normal"/>
    <w:link w:val="Heading5Char"/>
    <w:qFormat/>
    <w:rsid w:val="00E04CE8"/>
    <w:pPr>
      <w:spacing w:before="80"/>
      <w:outlineLvl w:val="4"/>
    </w:pPr>
    <w:rPr>
      <w:color w:val="918585"/>
      <w:sz w:val="20"/>
    </w:rPr>
  </w:style>
  <w:style w:type="paragraph" w:styleId="Heading6">
    <w:name w:val="heading 6"/>
    <w:basedOn w:val="HeadingBase"/>
    <w:next w:val="Normal"/>
    <w:link w:val="Heading6Char"/>
    <w:qFormat/>
    <w:rsid w:val="00E04CE8"/>
    <w:pPr>
      <w:spacing w:before="60"/>
      <w:outlineLvl w:val="5"/>
    </w:pPr>
    <w:rPr>
      <w:color w:val="918585"/>
      <w:sz w:val="20"/>
    </w:rPr>
  </w:style>
  <w:style w:type="paragraph" w:styleId="Heading7">
    <w:name w:val="heading 7"/>
    <w:basedOn w:val="Normal"/>
    <w:next w:val="Normal"/>
    <w:link w:val="Heading7Char"/>
    <w:qFormat/>
    <w:rsid w:val="00E04CE8"/>
    <w:pPr>
      <w:ind w:left="720"/>
      <w:outlineLvl w:val="6"/>
    </w:pPr>
    <w:rPr>
      <w:i/>
    </w:rPr>
  </w:style>
  <w:style w:type="paragraph" w:styleId="Heading8">
    <w:name w:val="heading 8"/>
    <w:basedOn w:val="Normal"/>
    <w:next w:val="Normal"/>
    <w:link w:val="Heading8Char"/>
    <w:qFormat/>
    <w:rsid w:val="00E04CE8"/>
    <w:pPr>
      <w:ind w:left="720"/>
      <w:outlineLvl w:val="7"/>
    </w:pPr>
    <w:rPr>
      <w:i/>
    </w:rPr>
  </w:style>
  <w:style w:type="paragraph" w:styleId="Heading9">
    <w:name w:val="heading 9"/>
    <w:basedOn w:val="Normal"/>
    <w:next w:val="Normal"/>
    <w:link w:val="Heading9Char"/>
    <w:qFormat/>
    <w:rsid w:val="00E04CE8"/>
    <w:pPr>
      <w:ind w:left="720"/>
      <w:outlineLvl w:val="8"/>
    </w:pPr>
    <w:rPr>
      <w:i/>
    </w:rPr>
  </w:style>
  <w:style w:type="character" w:default="1" w:styleId="DefaultParagraphFont">
    <w:name w:val="Default Paragraph Font"/>
    <w:uiPriority w:val="1"/>
    <w:unhideWhenUsed/>
    <w:rsid w:val="00E04C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CE8"/>
  </w:style>
  <w:style w:type="character" w:customStyle="1" w:styleId="Heading1Char">
    <w:name w:val="Heading 1 Char"/>
    <w:basedOn w:val="DefaultParagraphFont"/>
    <w:link w:val="Heading1"/>
    <w:rsid w:val="00E04CE8"/>
    <w:rPr>
      <w:rFonts w:ascii="Times New Roman" w:eastAsia="Times New Roman" w:hAnsi="Times New Roman" w:cs="Times New Roman"/>
      <w:b/>
      <w:sz w:val="32"/>
      <w:szCs w:val="20"/>
      <w:lang w:eastAsia="en-US"/>
    </w:rPr>
  </w:style>
  <w:style w:type="paragraph" w:styleId="BodyText">
    <w:name w:val="Body Text"/>
    <w:basedOn w:val="Normal"/>
    <w:link w:val="BodyTextChar"/>
    <w:rsid w:val="00E04C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4CE8"/>
    <w:rPr>
      <w:rFonts w:ascii="Times New Roman" w:eastAsia="Times New Roman" w:hAnsi="Times New Roman" w:cs="Times New Roman"/>
      <w:sz w:val="24"/>
      <w:lang w:eastAsia="en-US"/>
    </w:rPr>
  </w:style>
  <w:style w:type="paragraph" w:styleId="ListBullet">
    <w:name w:val="List Bullet"/>
    <w:basedOn w:val="List"/>
    <w:rsid w:val="00E04CE8"/>
    <w:pPr>
      <w:numPr>
        <w:numId w:val="12"/>
      </w:numPr>
      <w:tabs>
        <w:tab w:val="clear" w:pos="340"/>
      </w:tabs>
      <w:spacing w:before="40" w:after="40"/>
    </w:pPr>
  </w:style>
  <w:style w:type="character" w:customStyle="1" w:styleId="SpecialBold">
    <w:name w:val="Special Bold"/>
    <w:basedOn w:val="DefaultParagraphFont"/>
    <w:rsid w:val="00E04CE8"/>
    <w:rPr>
      <w:b/>
      <w:spacing w:val="0"/>
    </w:rPr>
  </w:style>
  <w:style w:type="paragraph" w:styleId="ListBullet2">
    <w:name w:val="List Bullet 2"/>
    <w:basedOn w:val="List2"/>
    <w:rsid w:val="00E04CE8"/>
    <w:pPr>
      <w:numPr>
        <w:numId w:val="13"/>
      </w:numPr>
      <w:tabs>
        <w:tab w:val="clear" w:pos="680"/>
      </w:tabs>
    </w:pPr>
  </w:style>
  <w:style w:type="paragraph" w:customStyle="1" w:styleId="SuperHeading">
    <w:name w:val="SuperHeading"/>
    <w:basedOn w:val="Normal"/>
    <w:rsid w:val="00E04CE8"/>
    <w:pPr>
      <w:spacing w:before="240" w:after="120"/>
      <w:outlineLvl w:val="0"/>
    </w:pPr>
    <w:rPr>
      <w:rFonts w:ascii="Times New Roman" w:hAnsi="Times New Roman"/>
      <w:b/>
      <w:sz w:val="32"/>
    </w:rPr>
  </w:style>
  <w:style w:type="paragraph" w:customStyle="1" w:styleId="AllowPageBreak">
    <w:name w:val="AllowPageBreak"/>
    <w:rsid w:val="00E04C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4C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4C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4C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4C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4C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C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4C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4CE8"/>
    <w:rPr>
      <w:rFonts w:ascii="Courier New" w:eastAsia="Times New Roman" w:hAnsi="Courier New" w:cs="Times New Roman"/>
      <w:i/>
      <w:szCs w:val="20"/>
      <w:lang w:eastAsia="en-US"/>
    </w:rPr>
  </w:style>
  <w:style w:type="paragraph" w:customStyle="1" w:styleId="HeadingBase">
    <w:name w:val="Heading Base"/>
    <w:rsid w:val="00E04C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CE8"/>
    <w:pPr>
      <w:tabs>
        <w:tab w:val="right" w:leader="dot" w:pos="9072"/>
      </w:tabs>
      <w:ind w:left="567"/>
    </w:pPr>
    <w:rPr>
      <w:szCs w:val="22"/>
    </w:rPr>
  </w:style>
  <w:style w:type="paragraph" w:customStyle="1" w:styleId="TOCBase">
    <w:name w:val="TOC Base"/>
    <w:rsid w:val="00E04C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CE8"/>
    <w:pPr>
      <w:tabs>
        <w:tab w:val="right" w:leader="dot" w:pos="9072"/>
      </w:tabs>
      <w:spacing w:before="40" w:after="40"/>
      <w:ind w:left="284"/>
    </w:pPr>
    <w:rPr>
      <w:rFonts w:ascii="Times New Roman" w:hAnsi="Times New Roman"/>
    </w:rPr>
  </w:style>
  <w:style w:type="paragraph" w:styleId="TOC1">
    <w:name w:val="toc 1"/>
    <w:basedOn w:val="TOCBase"/>
    <w:next w:val="Normal"/>
    <w:rsid w:val="00E04C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4C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4CE8"/>
    <w:rPr>
      <w:rFonts w:ascii="Times New Roman" w:eastAsia="Times New Roman" w:hAnsi="Times New Roman" w:cs="Times New Roman"/>
      <w:sz w:val="16"/>
      <w:lang w:eastAsia="en-US"/>
    </w:rPr>
  </w:style>
  <w:style w:type="paragraph" w:styleId="Title">
    <w:name w:val="Title"/>
    <w:basedOn w:val="HeadingBase"/>
    <w:link w:val="TitleChar"/>
    <w:qFormat/>
    <w:rsid w:val="00E04CE8"/>
    <w:pPr>
      <w:spacing w:before="5040"/>
      <w:jc w:val="center"/>
    </w:pPr>
    <w:rPr>
      <w:sz w:val="48"/>
      <w:szCs w:val="72"/>
      <w:lang w:val="en-US"/>
    </w:rPr>
  </w:style>
  <w:style w:type="character" w:customStyle="1" w:styleId="TitleChar">
    <w:name w:val="Title Char"/>
    <w:basedOn w:val="DefaultParagraphFont"/>
    <w:link w:val="Title"/>
    <w:rsid w:val="00E04C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CE8"/>
    <w:pPr>
      <w:tabs>
        <w:tab w:val="left" w:pos="3600"/>
        <w:tab w:val="left" w:pos="3958"/>
      </w:tabs>
    </w:pPr>
  </w:style>
  <w:style w:type="paragraph" w:styleId="List">
    <w:name w:val="List"/>
    <w:basedOn w:val="BodyText"/>
    <w:next w:val="BodyText"/>
    <w:rsid w:val="00E04CE8"/>
    <w:pPr>
      <w:tabs>
        <w:tab w:val="left" w:pos="340"/>
      </w:tabs>
      <w:spacing w:before="60" w:after="60"/>
      <w:ind w:left="340" w:hanging="340"/>
    </w:pPr>
  </w:style>
  <w:style w:type="paragraph" w:customStyle="1" w:styleId="Note">
    <w:name w:val="Note"/>
    <w:basedOn w:val="BodyText"/>
    <w:rsid w:val="00E04C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CE8"/>
    <w:pPr>
      <w:framePr w:wrap="auto" w:hAnchor="text" w:y="6049"/>
    </w:pPr>
    <w:rPr>
      <w:color w:val="000000"/>
      <w:sz w:val="40"/>
    </w:rPr>
  </w:style>
  <w:style w:type="paragraph" w:customStyle="1" w:styleId="TOCTitle">
    <w:name w:val="TOCTitle"/>
    <w:basedOn w:val="Heading1"/>
    <w:rsid w:val="00E04CE8"/>
    <w:pPr>
      <w:spacing w:after="240"/>
      <w:jc w:val="center"/>
      <w:outlineLvl w:val="9"/>
    </w:pPr>
    <w:rPr>
      <w:caps/>
    </w:rPr>
  </w:style>
  <w:style w:type="paragraph" w:customStyle="1" w:styleId="Version">
    <w:name w:val="Version"/>
    <w:rsid w:val="00E04C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4CE8"/>
    <w:pPr>
      <w:keepNext w:val="0"/>
      <w:tabs>
        <w:tab w:val="right" w:pos="4176"/>
      </w:tabs>
      <w:ind w:left="198" w:hanging="198"/>
    </w:pPr>
    <w:rPr>
      <w:rFonts w:ascii="Garamond" w:hAnsi="Garamond"/>
    </w:rPr>
  </w:style>
  <w:style w:type="paragraph" w:styleId="IndexHeading">
    <w:name w:val="index heading"/>
    <w:basedOn w:val="Normal"/>
    <w:next w:val="Index1"/>
    <w:semiHidden/>
    <w:rsid w:val="00E04CE8"/>
    <w:pPr>
      <w:spacing w:before="120" w:after="120"/>
    </w:pPr>
    <w:rPr>
      <w:rFonts w:ascii="Arial" w:hAnsi="Arial"/>
      <w:b/>
      <w:color w:val="918585"/>
      <w:sz w:val="24"/>
    </w:rPr>
  </w:style>
  <w:style w:type="paragraph" w:styleId="Header">
    <w:name w:val="header"/>
    <w:basedOn w:val="Normal"/>
    <w:link w:val="HeaderChar"/>
    <w:rsid w:val="00E04C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4CE8"/>
    <w:rPr>
      <w:rFonts w:ascii="Times New Roman" w:eastAsia="Times New Roman" w:hAnsi="Times New Roman" w:cs="Times New Roman"/>
      <w:sz w:val="16"/>
      <w:szCs w:val="20"/>
      <w:lang w:val="en-GB" w:eastAsia="en-US"/>
    </w:rPr>
  </w:style>
  <w:style w:type="paragraph" w:customStyle="1" w:styleId="Chapter">
    <w:name w:val="Chapter"/>
    <w:basedOn w:val="Normal"/>
    <w:rsid w:val="00E04CE8"/>
    <w:pPr>
      <w:spacing w:before="240"/>
    </w:pPr>
    <w:rPr>
      <w:rFonts w:ascii="Times New Roman" w:hAnsi="Times New Roman"/>
      <w:smallCaps/>
      <w:spacing w:val="80"/>
      <w:sz w:val="28"/>
    </w:rPr>
  </w:style>
  <w:style w:type="paragraph" w:customStyle="1" w:styleId="InChapter">
    <w:name w:val="InChapter"/>
    <w:basedOn w:val="Heading3"/>
    <w:rsid w:val="00E04CE8"/>
    <w:pPr>
      <w:spacing w:after="240"/>
      <w:outlineLvl w:val="9"/>
    </w:pPr>
    <w:rPr>
      <w:noProof/>
    </w:rPr>
  </w:style>
  <w:style w:type="paragraph" w:styleId="Index2">
    <w:name w:val="index 2"/>
    <w:basedOn w:val="Normal"/>
    <w:next w:val="Normal"/>
    <w:semiHidden/>
    <w:rsid w:val="00E04CE8"/>
    <w:pPr>
      <w:tabs>
        <w:tab w:val="right" w:pos="4176"/>
      </w:tabs>
      <w:ind w:left="568" w:hanging="284"/>
    </w:pPr>
    <w:rPr>
      <w:rFonts w:ascii="Garamond" w:hAnsi="Garamond"/>
    </w:rPr>
  </w:style>
  <w:style w:type="paragraph" w:customStyle="1" w:styleId="Byline">
    <w:name w:val="Byline"/>
    <w:rsid w:val="00E04C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CE8"/>
    <w:pPr>
      <w:tabs>
        <w:tab w:val="clear" w:pos="3600"/>
        <w:tab w:val="clear" w:pos="3958"/>
      </w:tabs>
      <w:jc w:val="right"/>
    </w:pPr>
  </w:style>
  <w:style w:type="character" w:styleId="Emphasis">
    <w:name w:val="Emphasis"/>
    <w:basedOn w:val="DefaultParagraphFont"/>
    <w:qFormat/>
    <w:rsid w:val="00E04CE8"/>
    <w:rPr>
      <w:i/>
    </w:rPr>
  </w:style>
  <w:style w:type="paragraph" w:styleId="Caption">
    <w:name w:val="caption"/>
    <w:basedOn w:val="BodyText"/>
    <w:next w:val="Normal"/>
    <w:qFormat/>
    <w:rsid w:val="00E04CE8"/>
    <w:pPr>
      <w:framePr w:w="2268" w:hSpace="181" w:vSpace="181" w:wrap="around" w:vAnchor="text" w:hAnchor="page" w:x="1135" w:y="285" w:anchorLock="1"/>
    </w:pPr>
    <w:rPr>
      <w:i/>
    </w:rPr>
  </w:style>
  <w:style w:type="paragraph" w:customStyle="1" w:styleId="MiniTOCTitle">
    <w:name w:val="MiniTOCTitle"/>
    <w:basedOn w:val="Heading4"/>
    <w:rsid w:val="00E04CE8"/>
    <w:pPr>
      <w:spacing w:before="240"/>
      <w:outlineLvl w:val="9"/>
    </w:pPr>
    <w:rPr>
      <w:noProof/>
      <w:sz w:val="24"/>
    </w:rPr>
  </w:style>
  <w:style w:type="paragraph" w:customStyle="1" w:styleId="MiniTOCItem">
    <w:name w:val="MiniTOCItem"/>
    <w:basedOn w:val="ListBullet"/>
    <w:rsid w:val="00E04CE8"/>
    <w:pPr>
      <w:numPr>
        <w:numId w:val="0"/>
      </w:numPr>
      <w:tabs>
        <w:tab w:val="right" w:leader="dot" w:pos="6521"/>
      </w:tabs>
      <w:spacing w:before="0" w:after="0"/>
    </w:pPr>
  </w:style>
  <w:style w:type="paragraph" w:customStyle="1" w:styleId="TOFTitle">
    <w:name w:val="TOFTitle"/>
    <w:basedOn w:val="TOCTitle"/>
    <w:rsid w:val="00E04CE8"/>
  </w:style>
  <w:style w:type="paragraph" w:styleId="TableofFigures">
    <w:name w:val="table of figures"/>
    <w:basedOn w:val="Normal"/>
    <w:next w:val="Normal"/>
    <w:semiHidden/>
    <w:rsid w:val="00E04CE8"/>
    <w:pPr>
      <w:tabs>
        <w:tab w:val="right" w:leader="dot" w:pos="9072"/>
      </w:tabs>
      <w:ind w:left="970" w:hanging="403"/>
    </w:pPr>
    <w:rPr>
      <w:rFonts w:ascii="Times New Roman" w:hAnsi="Times New Roman"/>
      <w:b/>
    </w:rPr>
  </w:style>
  <w:style w:type="paragraph" w:styleId="ListNumber">
    <w:name w:val="List Number"/>
    <w:basedOn w:val="List"/>
    <w:rsid w:val="00E04CE8"/>
    <w:pPr>
      <w:numPr>
        <w:numId w:val="15"/>
      </w:numPr>
      <w:tabs>
        <w:tab w:val="clear" w:pos="340"/>
      </w:tabs>
    </w:pPr>
  </w:style>
  <w:style w:type="character" w:customStyle="1" w:styleId="WingdingSymbols">
    <w:name w:val="Wingding Symbols"/>
    <w:rsid w:val="00E04CE8"/>
    <w:rPr>
      <w:rFonts w:ascii="Wingdings" w:hAnsi="Wingdings"/>
    </w:rPr>
  </w:style>
  <w:style w:type="paragraph" w:customStyle="1" w:styleId="TableHeading">
    <w:name w:val="Table Heading"/>
    <w:basedOn w:val="HeadingBase"/>
    <w:rsid w:val="00E04CE8"/>
    <w:pPr>
      <w:keepLines/>
      <w:pBdr>
        <w:bottom w:val="single" w:sz="6" w:space="1" w:color="918585"/>
      </w:pBdr>
      <w:spacing w:before="240"/>
    </w:pPr>
  </w:style>
  <w:style w:type="character" w:customStyle="1" w:styleId="HotSpot">
    <w:name w:val="HotSpot"/>
    <w:rsid w:val="00E04CE8"/>
    <w:rPr>
      <w:color w:val="0033CC"/>
      <w:u w:val="none"/>
    </w:rPr>
  </w:style>
  <w:style w:type="paragraph" w:customStyle="1" w:styleId="BodyTextRight">
    <w:name w:val="Body Text Right"/>
    <w:basedOn w:val="BodyText"/>
    <w:rsid w:val="00E04CE8"/>
    <w:pPr>
      <w:spacing w:before="0" w:after="0"/>
      <w:jc w:val="right"/>
    </w:pPr>
  </w:style>
  <w:style w:type="paragraph" w:styleId="Index3">
    <w:name w:val="index 3"/>
    <w:basedOn w:val="ListNumber2"/>
    <w:next w:val="Normal"/>
    <w:semiHidden/>
    <w:rsid w:val="00E04CE8"/>
    <w:pPr>
      <w:numPr>
        <w:numId w:val="0"/>
      </w:numPr>
      <w:tabs>
        <w:tab w:val="right" w:leader="dot" w:pos="4176"/>
      </w:tabs>
    </w:pPr>
  </w:style>
  <w:style w:type="paragraph" w:styleId="ListNumber2">
    <w:name w:val="List Number 2"/>
    <w:basedOn w:val="List2"/>
    <w:rsid w:val="00E04CE8"/>
    <w:pPr>
      <w:numPr>
        <w:numId w:val="10"/>
      </w:numPr>
      <w:tabs>
        <w:tab w:val="clear" w:pos="1060"/>
      </w:tabs>
    </w:pPr>
  </w:style>
  <w:style w:type="paragraph" w:customStyle="1" w:styleId="MarginNote">
    <w:name w:val="Margin Note"/>
    <w:basedOn w:val="BodyText"/>
    <w:rsid w:val="00E04C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C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4C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4CE8"/>
    <w:rPr>
      <w:sz w:val="32"/>
    </w:rPr>
  </w:style>
  <w:style w:type="paragraph" w:customStyle="1" w:styleId="HeadingProcedure">
    <w:name w:val="Heading Procedure"/>
    <w:basedOn w:val="HeadingBase"/>
    <w:next w:val="Normal"/>
    <w:rsid w:val="00E04CE8"/>
    <w:pPr>
      <w:tabs>
        <w:tab w:val="left" w:pos="0"/>
      </w:tabs>
      <w:spacing w:before="120" w:after="60"/>
    </w:pPr>
    <w:rPr>
      <w:i/>
      <w:color w:val="918585"/>
      <w:sz w:val="22"/>
    </w:rPr>
  </w:style>
  <w:style w:type="paragraph" w:customStyle="1" w:styleId="TableBodyText">
    <w:name w:val="Table Body Text"/>
    <w:basedOn w:val="BodyText"/>
    <w:rsid w:val="00E04CE8"/>
    <w:pPr>
      <w:spacing w:before="60" w:after="60"/>
    </w:pPr>
  </w:style>
  <w:style w:type="paragraph" w:styleId="ListContinue">
    <w:name w:val="List Continue"/>
    <w:basedOn w:val="List"/>
    <w:rsid w:val="00E04CE8"/>
    <w:pPr>
      <w:ind w:firstLine="0"/>
    </w:pPr>
  </w:style>
  <w:style w:type="paragraph" w:customStyle="1" w:styleId="ListNote">
    <w:name w:val="List Note"/>
    <w:basedOn w:val="List"/>
    <w:rsid w:val="00E04CE8"/>
    <w:pPr>
      <w:pBdr>
        <w:top w:val="single" w:sz="6" w:space="2" w:color="918585"/>
        <w:bottom w:val="single" w:sz="6" w:space="2" w:color="918585"/>
      </w:pBdr>
      <w:tabs>
        <w:tab w:val="left" w:pos="1021"/>
      </w:tabs>
      <w:ind w:firstLine="0"/>
    </w:pPr>
  </w:style>
  <w:style w:type="paragraph" w:customStyle="1" w:styleId="Warning">
    <w:name w:val="Warning"/>
    <w:basedOn w:val="BodyText"/>
    <w:rsid w:val="00E04CE8"/>
    <w:pPr>
      <w:shd w:val="clear" w:color="auto" w:fill="D9D9D9"/>
      <w:tabs>
        <w:tab w:val="left" w:pos="992"/>
      </w:tabs>
      <w:ind w:left="119" w:right="119"/>
    </w:pPr>
    <w:rPr>
      <w:sz w:val="20"/>
    </w:rPr>
  </w:style>
  <w:style w:type="paragraph" w:customStyle="1" w:styleId="MarginIcons">
    <w:name w:val="Margin Icons"/>
    <w:basedOn w:val="BodyText"/>
    <w:rsid w:val="00E04C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4CE8"/>
    <w:rPr>
      <w:rFonts w:ascii="Courier New" w:hAnsi="Courier New"/>
    </w:rPr>
  </w:style>
  <w:style w:type="paragraph" w:customStyle="1" w:styleId="NoteBullet">
    <w:name w:val="Note Bullet"/>
    <w:basedOn w:val="Note"/>
    <w:rsid w:val="00E04CE8"/>
    <w:pPr>
      <w:tabs>
        <w:tab w:val="clear" w:pos="680"/>
      </w:tabs>
      <w:spacing w:before="60" w:after="60"/>
    </w:pPr>
  </w:style>
  <w:style w:type="paragraph" w:customStyle="1" w:styleId="SubHeading2">
    <w:name w:val="SubHeading2"/>
    <w:basedOn w:val="HeadingBase"/>
    <w:rsid w:val="00E04CE8"/>
    <w:pPr>
      <w:spacing w:before="240" w:after="60"/>
    </w:pPr>
    <w:rPr>
      <w:sz w:val="20"/>
    </w:rPr>
  </w:style>
  <w:style w:type="paragraph" w:customStyle="1" w:styleId="SubHeading1">
    <w:name w:val="SubHeading1"/>
    <w:basedOn w:val="HeadingBase"/>
    <w:rsid w:val="00E04CE8"/>
    <w:pPr>
      <w:spacing w:before="240" w:after="60"/>
    </w:pPr>
    <w:rPr>
      <w:color w:val="918585"/>
      <w:sz w:val="22"/>
    </w:rPr>
  </w:style>
  <w:style w:type="paragraph" w:customStyle="1" w:styleId="SideHeading">
    <w:name w:val="Side Heading"/>
    <w:basedOn w:val="HeadingBase"/>
    <w:rsid w:val="00E04C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CE8"/>
    <w:pPr>
      <w:tabs>
        <w:tab w:val="num" w:pos="360"/>
      </w:tabs>
    </w:pPr>
  </w:style>
  <w:style w:type="paragraph" w:styleId="PlainText">
    <w:name w:val="Plain Text"/>
    <w:basedOn w:val="Normal"/>
    <w:link w:val="PlainTextChar"/>
    <w:rsid w:val="00E04CE8"/>
    <w:rPr>
      <w:sz w:val="20"/>
    </w:rPr>
  </w:style>
  <w:style w:type="character" w:customStyle="1" w:styleId="PlainTextChar">
    <w:name w:val="Plain Text Char"/>
    <w:basedOn w:val="DefaultParagraphFont"/>
    <w:link w:val="PlainText"/>
    <w:rsid w:val="00E04CE8"/>
    <w:rPr>
      <w:rFonts w:ascii="Courier New" w:eastAsia="Times New Roman" w:hAnsi="Courier New" w:cs="Times New Roman"/>
      <w:sz w:val="20"/>
      <w:szCs w:val="20"/>
      <w:lang w:eastAsia="en-US"/>
    </w:rPr>
  </w:style>
  <w:style w:type="character" w:customStyle="1" w:styleId="MenuOption">
    <w:name w:val="Menu Option"/>
    <w:basedOn w:val="DefaultParagraphFont"/>
    <w:rsid w:val="00E04CE8"/>
    <w:rPr>
      <w:b/>
      <w:smallCaps/>
    </w:rPr>
  </w:style>
  <w:style w:type="paragraph" w:customStyle="1" w:styleId="TableListNumber">
    <w:name w:val="Table List Number"/>
    <w:basedOn w:val="ListNumber"/>
    <w:rsid w:val="00E04CE8"/>
    <w:pPr>
      <w:numPr>
        <w:numId w:val="0"/>
      </w:numPr>
    </w:pPr>
  </w:style>
  <w:style w:type="paragraph" w:styleId="TOC4">
    <w:name w:val="toc 4"/>
    <w:basedOn w:val="TOCBase"/>
    <w:next w:val="Normal"/>
    <w:semiHidden/>
    <w:rsid w:val="00E04CE8"/>
    <w:pPr>
      <w:tabs>
        <w:tab w:val="right" w:leader="dot" w:pos="9071"/>
      </w:tabs>
      <w:ind w:left="1701"/>
    </w:pPr>
  </w:style>
  <w:style w:type="paragraph" w:customStyle="1" w:styleId="ListAlpha">
    <w:name w:val="List Alpha"/>
    <w:basedOn w:val="List"/>
    <w:rsid w:val="00E04CE8"/>
    <w:pPr>
      <w:numPr>
        <w:numId w:val="9"/>
      </w:numPr>
    </w:pPr>
  </w:style>
  <w:style w:type="paragraph" w:customStyle="1" w:styleId="ListAlpha2">
    <w:name w:val="List Alpha 2"/>
    <w:basedOn w:val="List2"/>
    <w:rsid w:val="00E04CE8"/>
    <w:pPr>
      <w:numPr>
        <w:numId w:val="8"/>
      </w:numPr>
    </w:pPr>
  </w:style>
  <w:style w:type="paragraph" w:styleId="List2">
    <w:name w:val="List 2"/>
    <w:basedOn w:val="BodyText"/>
    <w:rsid w:val="00E04CE8"/>
    <w:pPr>
      <w:tabs>
        <w:tab w:val="left" w:pos="680"/>
      </w:tabs>
      <w:spacing w:before="60" w:after="60"/>
      <w:ind w:left="680" w:hanging="340"/>
    </w:pPr>
  </w:style>
  <w:style w:type="paragraph" w:styleId="List3">
    <w:name w:val="List 3"/>
    <w:basedOn w:val="BodyText"/>
    <w:rsid w:val="00E04CE8"/>
    <w:pPr>
      <w:tabs>
        <w:tab w:val="left" w:pos="1021"/>
      </w:tabs>
      <w:spacing w:before="60" w:after="60"/>
      <w:ind w:left="1020" w:hanging="340"/>
    </w:pPr>
  </w:style>
  <w:style w:type="paragraph" w:styleId="List4">
    <w:name w:val="List 4"/>
    <w:basedOn w:val="BodyText"/>
    <w:rsid w:val="00E04CE8"/>
    <w:pPr>
      <w:tabs>
        <w:tab w:val="left" w:pos="1361"/>
      </w:tabs>
      <w:spacing w:before="60" w:after="60"/>
      <w:ind w:left="1361" w:hanging="340"/>
    </w:pPr>
  </w:style>
  <w:style w:type="paragraph" w:styleId="List5">
    <w:name w:val="List 5"/>
    <w:basedOn w:val="BodyText"/>
    <w:rsid w:val="00E04CE8"/>
    <w:pPr>
      <w:tabs>
        <w:tab w:val="left" w:pos="1701"/>
      </w:tabs>
      <w:spacing w:before="60" w:after="60"/>
      <w:ind w:left="1701" w:hanging="340"/>
    </w:pPr>
  </w:style>
  <w:style w:type="paragraph" w:styleId="ListBullet3">
    <w:name w:val="List Bullet 3"/>
    <w:basedOn w:val="List3"/>
    <w:rsid w:val="00E04CE8"/>
    <w:pPr>
      <w:numPr>
        <w:numId w:val="14"/>
      </w:numPr>
      <w:tabs>
        <w:tab w:val="clear" w:pos="1021"/>
      </w:tabs>
      <w:ind w:left="1037" w:hanging="357"/>
    </w:pPr>
  </w:style>
  <w:style w:type="paragraph" w:styleId="ListBullet4">
    <w:name w:val="List Bullet 4"/>
    <w:basedOn w:val="List4"/>
    <w:rsid w:val="00E04CE8"/>
    <w:pPr>
      <w:numPr>
        <w:numId w:val="3"/>
      </w:numPr>
      <w:tabs>
        <w:tab w:val="clear" w:pos="1361"/>
      </w:tabs>
    </w:pPr>
  </w:style>
  <w:style w:type="paragraph" w:styleId="ListBullet5">
    <w:name w:val="List Bullet 5"/>
    <w:basedOn w:val="List5"/>
    <w:rsid w:val="00E04CE8"/>
    <w:pPr>
      <w:numPr>
        <w:numId w:val="4"/>
      </w:numPr>
    </w:pPr>
  </w:style>
  <w:style w:type="paragraph" w:styleId="ListContinue2">
    <w:name w:val="List Continue 2"/>
    <w:basedOn w:val="List2"/>
    <w:rsid w:val="00E04CE8"/>
    <w:pPr>
      <w:ind w:firstLine="0"/>
    </w:pPr>
  </w:style>
  <w:style w:type="paragraph" w:styleId="ListContinue3">
    <w:name w:val="List Continue 3"/>
    <w:basedOn w:val="List3"/>
    <w:rsid w:val="00E04CE8"/>
    <w:pPr>
      <w:ind w:left="1021" w:firstLine="0"/>
    </w:pPr>
  </w:style>
  <w:style w:type="paragraph" w:styleId="ListContinue4">
    <w:name w:val="List Continue 4"/>
    <w:basedOn w:val="List4"/>
    <w:rsid w:val="00E04CE8"/>
    <w:pPr>
      <w:ind w:firstLine="0"/>
    </w:pPr>
  </w:style>
  <w:style w:type="paragraph" w:styleId="ListContinue5">
    <w:name w:val="List Continue 5"/>
    <w:basedOn w:val="List5"/>
    <w:rsid w:val="00E04CE8"/>
    <w:pPr>
      <w:ind w:firstLine="0"/>
    </w:pPr>
  </w:style>
  <w:style w:type="paragraph" w:styleId="ListNumber3">
    <w:name w:val="List Number 3"/>
    <w:basedOn w:val="List3"/>
    <w:rsid w:val="00E04CE8"/>
    <w:pPr>
      <w:numPr>
        <w:numId w:val="5"/>
      </w:numPr>
    </w:pPr>
  </w:style>
  <w:style w:type="paragraph" w:styleId="ListNumber4">
    <w:name w:val="List Number 4"/>
    <w:basedOn w:val="List4"/>
    <w:rsid w:val="00E04CE8"/>
    <w:pPr>
      <w:numPr>
        <w:numId w:val="6"/>
      </w:numPr>
    </w:pPr>
  </w:style>
  <w:style w:type="paragraph" w:styleId="ListNumber5">
    <w:name w:val="List Number 5"/>
    <w:basedOn w:val="List5"/>
    <w:rsid w:val="00E04CE8"/>
    <w:pPr>
      <w:numPr>
        <w:numId w:val="7"/>
      </w:numPr>
    </w:pPr>
  </w:style>
  <w:style w:type="paragraph" w:styleId="BlockText">
    <w:name w:val="Block Text"/>
    <w:basedOn w:val="Normal"/>
    <w:rsid w:val="00E04CE8"/>
    <w:pPr>
      <w:spacing w:after="120"/>
      <w:ind w:left="1440" w:right="1440"/>
    </w:pPr>
  </w:style>
  <w:style w:type="character" w:customStyle="1" w:styleId="Subscript">
    <w:name w:val="Subscript"/>
    <w:basedOn w:val="DefaultParagraphFont"/>
    <w:rsid w:val="00E04CE8"/>
    <w:rPr>
      <w:sz w:val="16"/>
      <w:vertAlign w:val="subscript"/>
    </w:rPr>
  </w:style>
  <w:style w:type="character" w:customStyle="1" w:styleId="Superscript">
    <w:name w:val="Superscript"/>
    <w:basedOn w:val="DefaultParagraphFont"/>
    <w:rsid w:val="00E04CE8"/>
    <w:rPr>
      <w:sz w:val="16"/>
      <w:vertAlign w:val="superscript"/>
    </w:rPr>
  </w:style>
  <w:style w:type="character" w:customStyle="1" w:styleId="Symbols">
    <w:name w:val="Symbols"/>
    <w:basedOn w:val="DefaultParagraphFont"/>
    <w:rsid w:val="00E04CE8"/>
    <w:rPr>
      <w:rFonts w:ascii="Symbol" w:hAnsi="Symbol"/>
    </w:rPr>
  </w:style>
  <w:style w:type="character" w:customStyle="1" w:styleId="MenuOptions">
    <w:name w:val="Menu Options"/>
    <w:basedOn w:val="DefaultParagraphFont"/>
    <w:rsid w:val="00E04CE8"/>
    <w:rPr>
      <w:rFonts w:ascii="Arial Narrow" w:hAnsi="Arial Narrow"/>
      <w:smallCaps/>
    </w:rPr>
  </w:style>
  <w:style w:type="character" w:customStyle="1" w:styleId="Buttons">
    <w:name w:val="Buttons"/>
    <w:basedOn w:val="DefaultParagraphFont"/>
    <w:rsid w:val="00E04CE8"/>
    <w:rPr>
      <w:b/>
    </w:rPr>
  </w:style>
  <w:style w:type="character" w:customStyle="1" w:styleId="Underlined">
    <w:name w:val="Underlined"/>
    <w:basedOn w:val="DefaultParagraphFont"/>
    <w:rsid w:val="00E04CE8"/>
    <w:rPr>
      <w:u w:val="single"/>
    </w:rPr>
  </w:style>
  <w:style w:type="paragraph" w:customStyle="1" w:styleId="TableBodyTextRight">
    <w:name w:val="Table Body Text Right"/>
    <w:basedOn w:val="TableBodyText"/>
    <w:rsid w:val="00E04CE8"/>
    <w:pPr>
      <w:widowControl w:val="0"/>
      <w:autoSpaceDE w:val="0"/>
      <w:autoSpaceDN w:val="0"/>
      <w:adjustRightInd w:val="0"/>
      <w:jc w:val="right"/>
    </w:pPr>
    <w:rPr>
      <w:rFonts w:cs="Arial"/>
      <w:szCs w:val="18"/>
    </w:rPr>
  </w:style>
  <w:style w:type="paragraph" w:customStyle="1" w:styleId="CopyrightText">
    <w:name w:val="Copyright Text"/>
    <w:basedOn w:val="BodyText"/>
    <w:rsid w:val="00E04CE8"/>
    <w:rPr>
      <w:sz w:val="18"/>
    </w:rPr>
  </w:style>
  <w:style w:type="paragraph" w:customStyle="1" w:styleId="BodySmallRight">
    <w:name w:val="Body Small Right"/>
    <w:basedOn w:val="BodyTextRight"/>
    <w:rsid w:val="00E04CE8"/>
    <w:rPr>
      <w:sz w:val="18"/>
      <w:szCs w:val="18"/>
    </w:rPr>
  </w:style>
  <w:style w:type="paragraph" w:customStyle="1" w:styleId="MarginEdition">
    <w:name w:val="Margin Edition"/>
    <w:basedOn w:val="MarginNote"/>
    <w:rsid w:val="00E04CE8"/>
    <w:pPr>
      <w:spacing w:before="0" w:after="0"/>
    </w:pPr>
    <w:rPr>
      <w:rFonts w:ascii="Times New Roman" w:hAnsi="Times New Roman"/>
      <w:color w:val="999999"/>
    </w:rPr>
  </w:style>
  <w:style w:type="paragraph" w:customStyle="1" w:styleId="Spacer">
    <w:name w:val="Spacer"/>
    <w:basedOn w:val="Normal"/>
    <w:rsid w:val="00E04CE8"/>
    <w:rPr>
      <w:sz w:val="2"/>
      <w:szCs w:val="2"/>
    </w:rPr>
  </w:style>
  <w:style w:type="character" w:customStyle="1" w:styleId="Small">
    <w:name w:val="Small"/>
    <w:basedOn w:val="DefaultParagraphFont"/>
    <w:rsid w:val="00E04CE8"/>
    <w:rPr>
      <w:sz w:val="16"/>
    </w:rPr>
  </w:style>
  <w:style w:type="paragraph" w:customStyle="1" w:styleId="WideTable">
    <w:name w:val="Wide Table"/>
    <w:basedOn w:val="Normal"/>
    <w:rsid w:val="00E04CE8"/>
    <w:pPr>
      <w:ind w:left="-1418"/>
    </w:pPr>
    <w:rPr>
      <w:sz w:val="2"/>
      <w:szCs w:val="2"/>
    </w:rPr>
  </w:style>
  <w:style w:type="character" w:styleId="PageNumber">
    <w:name w:val="page number"/>
    <w:basedOn w:val="DefaultParagraphFont"/>
    <w:rsid w:val="00E04CE8"/>
  </w:style>
  <w:style w:type="paragraph" w:styleId="Quote">
    <w:name w:val="Quote"/>
    <w:basedOn w:val="Heading1"/>
    <w:link w:val="QuoteChar"/>
    <w:qFormat/>
    <w:rsid w:val="00E04CE8"/>
    <w:rPr>
      <w:b w:val="0"/>
      <w:sz w:val="72"/>
      <w:szCs w:val="72"/>
      <w:lang w:val="en-NZ"/>
    </w:rPr>
  </w:style>
  <w:style w:type="character" w:customStyle="1" w:styleId="QuoteChar">
    <w:name w:val="Quote Char"/>
    <w:basedOn w:val="DefaultParagraphFont"/>
    <w:link w:val="Quote"/>
    <w:rsid w:val="00E04C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CE8"/>
    <w:pPr>
      <w:pageBreakBefore/>
    </w:pPr>
  </w:style>
  <w:style w:type="paragraph" w:customStyle="1" w:styleId="Border">
    <w:name w:val="Border"/>
    <w:basedOn w:val="Normal"/>
    <w:qFormat/>
    <w:rsid w:val="00E04C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4CE8"/>
    <w:rPr>
      <w:b/>
      <w:bCs/>
      <w:i/>
      <w:iCs/>
      <w:color w:val="auto"/>
    </w:rPr>
  </w:style>
  <w:style w:type="paragraph" w:styleId="IntenseQuote">
    <w:name w:val="Intense Quote"/>
    <w:basedOn w:val="Normal"/>
    <w:next w:val="Normal"/>
    <w:link w:val="IntenseQuoteChar"/>
    <w:uiPriority w:val="30"/>
    <w:qFormat/>
    <w:rsid w:val="00E04C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4C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4CE8"/>
    <w:rPr>
      <w:smallCaps/>
      <w:color w:val="auto"/>
      <w:u w:val="single"/>
    </w:rPr>
  </w:style>
  <w:style w:type="character" w:styleId="IntenseReference">
    <w:name w:val="Intense Reference"/>
    <w:basedOn w:val="DefaultParagraphFont"/>
    <w:uiPriority w:val="32"/>
    <w:qFormat/>
    <w:rsid w:val="00E04CE8"/>
    <w:rPr>
      <w:b/>
      <w:bCs/>
      <w:smallCaps/>
      <w:color w:val="auto"/>
      <w:spacing w:val="5"/>
      <w:u w:val="single"/>
    </w:rPr>
  </w:style>
  <w:style w:type="paragraph" w:customStyle="1" w:styleId="2ColumnHeading">
    <w:name w:val="2Column Heading"/>
    <w:basedOn w:val="BodyText"/>
    <w:qFormat/>
    <w:rsid w:val="00E04CE8"/>
    <w:pPr>
      <w:spacing w:after="60"/>
      <w:ind w:left="-2268"/>
    </w:pPr>
    <w:rPr>
      <w:b/>
    </w:rPr>
  </w:style>
  <w:style w:type="paragraph" w:customStyle="1" w:styleId="Heading1TOC">
    <w:name w:val="Heading1 TOC"/>
    <w:basedOn w:val="Normal"/>
    <w:qFormat/>
    <w:rsid w:val="00E04CE8"/>
    <w:pPr>
      <w:spacing w:before="240" w:after="120"/>
    </w:pPr>
    <w:rPr>
      <w:rFonts w:ascii="Times New Roman" w:hAnsi="Times New Roman"/>
      <w:b/>
      <w:sz w:val="32"/>
    </w:rPr>
  </w:style>
  <w:style w:type="paragraph" w:customStyle="1" w:styleId="Heading2TOC">
    <w:name w:val="Heading2 TOC"/>
    <w:basedOn w:val="Normal"/>
    <w:qFormat/>
    <w:rsid w:val="00E04CE8"/>
    <w:pPr>
      <w:spacing w:before="240" w:after="60"/>
    </w:pPr>
    <w:rPr>
      <w:rFonts w:ascii="Times New Roman" w:hAnsi="Times New Roman"/>
      <w:b/>
      <w:sz w:val="28"/>
    </w:rPr>
  </w:style>
  <w:style w:type="character" w:customStyle="1" w:styleId="Underline">
    <w:name w:val="Underline"/>
    <w:basedOn w:val="DefaultParagraphFont"/>
    <w:qFormat/>
    <w:rsid w:val="00E04CE8"/>
    <w:rPr>
      <w:u w:val="single"/>
    </w:rPr>
  </w:style>
  <w:style w:type="character" w:customStyle="1" w:styleId="BoldandItalics">
    <w:name w:val="Bold and Italics"/>
    <w:qFormat/>
    <w:rsid w:val="00E04CE8"/>
    <w:rPr>
      <w:b/>
      <w:i/>
      <w:u w:val="none"/>
    </w:rPr>
  </w:style>
  <w:style w:type="paragraph" w:styleId="BalloonText">
    <w:name w:val="Balloon Text"/>
    <w:basedOn w:val="Normal"/>
    <w:link w:val="BalloonTextChar"/>
    <w:rsid w:val="00E04CE8"/>
    <w:rPr>
      <w:rFonts w:ascii="Tahoma" w:hAnsi="Tahoma" w:cs="Tahoma"/>
      <w:sz w:val="16"/>
      <w:szCs w:val="16"/>
    </w:rPr>
  </w:style>
  <w:style w:type="character" w:customStyle="1" w:styleId="BalloonTextChar">
    <w:name w:val="Balloon Text Char"/>
    <w:basedOn w:val="DefaultParagraphFont"/>
    <w:link w:val="BalloonText"/>
    <w:rsid w:val="00E04C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4C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4C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4CE8"/>
    <w:rPr>
      <w:b/>
      <w:color w:val="660033"/>
      <w:spacing w:val="0"/>
    </w:rPr>
  </w:style>
  <w:style w:type="paragraph" w:customStyle="1" w:styleId="Nameditemlist">
    <w:name w:val="Named item list"/>
    <w:basedOn w:val="BodyText"/>
    <w:qFormat/>
    <w:rsid w:val="00E04CE8"/>
    <w:pPr>
      <w:tabs>
        <w:tab w:val="left" w:pos="2835"/>
      </w:tabs>
      <w:ind w:left="2835" w:hanging="2835"/>
    </w:pPr>
  </w:style>
  <w:style w:type="paragraph" w:customStyle="1" w:styleId="BodyTextnopadding">
    <w:name w:val="Body Text no padding"/>
    <w:basedOn w:val="BodyText"/>
    <w:qFormat/>
    <w:rsid w:val="00E04CE8"/>
    <w:pPr>
      <w:spacing w:before="0" w:after="0"/>
    </w:pPr>
  </w:style>
  <w:style w:type="paragraph" w:customStyle="1" w:styleId="BodyTextBold">
    <w:name w:val="Body Text Bold"/>
    <w:basedOn w:val="BodyText"/>
    <w:qFormat/>
    <w:rsid w:val="00E04CE8"/>
    <w:rPr>
      <w:b/>
    </w:rPr>
  </w:style>
  <w:style w:type="character" w:styleId="Hyperlink">
    <w:name w:val="Hyperlink"/>
    <w:basedOn w:val="DefaultParagraphFont"/>
    <w:uiPriority w:val="99"/>
    <w:unhideWhenUsed/>
    <w:rsid w:val="00E70E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1126</Words>
  <Characters>6993</Characters>
  <Application>Microsoft Office Word</Application>
  <DocSecurity>0</DocSecurity>
  <Lines>268</Lines>
  <Paragraphs>246</Paragraphs>
  <ScaleCrop>false</ScaleCrop>
  <Company>Author-it Software Corporation Ltd.</Company>
  <LinksUpToDate>false</LinksUpToDate>
  <CharactersWithSpaces>7873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MSF30818 Certificate III in Flooring Technology</dc:title>
  <dc:subject>Approved</dc:subject>
  <dc:creator>Innovation and Business Skills Australia</dc:creator>
  <cp:keywords>Release 3</cp:keywords>
  <dc:description>Review Date: 12 April 2008</dc:description>
  <cp:lastModifiedBy>HSD_TPCMSd.prod</cp:lastModifiedBy>
  <cp:revision>3</cp:revision>
  <dcterms:created xsi:type="dcterms:W3CDTF">2022-06-03T17:48:23Z</dcterms:created>
  <dcterms:modified xsi:type="dcterms:W3CDTF">2022-06-02T21:27:00Z</dcterms:modified>
</cp:coreProperties>
</file>