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872" w:rsidP="00DC2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MSF30322 Certificate III in Cabinet Making and Timber Technology</w:t>
      </w:r>
      <w:r>
        <w:fldChar w:fldCharType="end"/>
      </w:r>
    </w:p>
    <w:p w:rsidR="00DC2872" w:rsidP="00DC2872">
      <w:pPr>
        <w:pStyle w:val="Version"/>
        <w:sectPr w:rsidSect="00BE4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4B8D" w:rsidP="00BE4B8D">
      <w:pPr>
        <w:pStyle w:val="SuperHeading"/>
      </w:pPr>
      <w:r w:rsidRPr="00BE4B8D">
        <w:t>MSF30322 Certificate III in Cabinet Making and Timber Technology</w:t>
      </w:r>
    </w:p>
    <w:p w:rsidR="00000000" w:rsidRPr="00BE4B8D" w:rsidP="00BE4B8D">
      <w:pPr>
        <w:pStyle w:val="Heading1"/>
      </w:pPr>
      <w:bookmarkStart w:id="1" w:name="O_1281259"/>
      <w:bookmarkEnd w:id="1"/>
      <w:r w:rsidRPr="00BE4B8D">
        <w:t>Modification History</w:t>
      </w:r>
    </w:p>
    <w:p w:rsidR="00000000" w:rsidRPr="00BE4B8D" w:rsidP="00DC2872">
      <w:pPr>
        <w:pStyle w:val="BodyText"/>
      </w:pPr>
      <w:r w:rsidRPr="00BE4B8D">
        <w:t>Release 2. Imported electve units updated. Supersedes and equivalent to MSF30322 Certificate III in Cabinet Making and Timber Technology (Release 1).</w:t>
      </w:r>
    </w:p>
    <w:p w:rsidR="00DC2872" w:rsidP="00DC2872">
      <w:pPr>
        <w:pStyle w:val="BodyText"/>
      </w:pPr>
      <w:r w:rsidRPr="00BE4B8D">
        <w:t>Release 1. Merges MSF31113 Certificate III in Cabinet Making, MSF30313 Certificate III in Timber and Composites Machining, and MSF30213 Certificate III in Furniture Making.</w:t>
      </w:r>
    </w:p>
    <w:p w:rsidR="00000000" w:rsidRPr="00BE4B8D" w:rsidP="00BE4B8D">
      <w:pPr>
        <w:pStyle w:val="Heading1"/>
      </w:pPr>
      <w:bookmarkStart w:id="2" w:name="O_1281258"/>
      <w:bookmarkEnd w:id="2"/>
      <w:r w:rsidRPr="00BE4B8D">
        <w:t>Qualification Description</w:t>
      </w:r>
    </w:p>
    <w:p w:rsidR="00000000" w:rsidRPr="00BE4B8D" w:rsidP="00DC2872">
      <w:pPr>
        <w:pStyle w:val="BodyText"/>
      </w:pPr>
      <w:r w:rsidRPr="00BE4B8D">
        <w:t xml:space="preserve">Workers with this qualification have </w:t>
      </w:r>
      <w:r w:rsidRPr="00BE4B8D">
        <w:t>tradesperson-level skills in the manufacture and/or installation of products, including furniture and cabinetry, made from timber and other materials.</w:t>
      </w:r>
    </w:p>
    <w:p w:rsidR="00000000" w:rsidRPr="00BE4B8D" w:rsidP="00DC2872">
      <w:pPr>
        <w:pStyle w:val="BodyText"/>
      </w:pPr>
      <w:r w:rsidRPr="00BE4B8D">
        <w:t>They have core skills in tool use, measuring, drawing (including computer-aided design), interpreting wor</w:t>
      </w:r>
      <w:r w:rsidRPr="00BE4B8D">
        <w:t>k documentation, preparing cutting lists, communication, teamwork, and safe and environmentally sustainable work practices. They may have specialised skills in wood machining, cabinet and furniture making, kitchen and bathroom construction and installation</w:t>
      </w:r>
      <w:r w:rsidRPr="00BE4B8D">
        <w:t>, marine cabinetry, coopering or drafting.</w:t>
      </w:r>
    </w:p>
    <w:p w:rsidR="00000000" w:rsidRPr="00BE4B8D" w:rsidP="00DC2872">
      <w:pPr>
        <w:pStyle w:val="BodyText"/>
      </w:pPr>
      <w:r w:rsidRPr="00BE4B8D">
        <w:t>Work is in a defined range of skilled operations, usually within a range of broader activities involving established routines, methods and procedures, where some discretion and judgement is required in the selecti</w:t>
      </w:r>
      <w:r w:rsidRPr="00BE4B8D">
        <w:t>on of equipment, services or contingency measures. Individuals collaborate with others to achieve quality outcomes and take responsibility for their own work. They may have some limited responsibility for the work of others.</w:t>
      </w:r>
    </w:p>
    <w:p w:rsidR="00000000" w:rsidRPr="00BE4B8D" w:rsidP="00DC2872">
      <w:pPr>
        <w:pStyle w:val="BodyText"/>
      </w:pPr>
      <w:r w:rsidRPr="00BE4B8D">
        <w:t>Kitchen and bathroom installers</w:t>
      </w:r>
      <w:r w:rsidRPr="00BE4B8D">
        <w:t xml:space="preserve"> must be licensed in some states, and induction training is required for those working on construction sites.</w:t>
      </w:r>
    </w:p>
    <w:p w:rsidR="00000000" w:rsidRPr="00BE4B8D" w:rsidP="00BE4B8D">
      <w:pPr>
        <w:pStyle w:val="Heading1"/>
      </w:pPr>
      <w:bookmarkStart w:id="3" w:name="O_1281257"/>
      <w:bookmarkEnd w:id="3"/>
      <w:r w:rsidRPr="00BE4B8D">
        <w:t>Entry Requirements</w:t>
      </w:r>
    </w:p>
    <w:p w:rsidR="00000000" w:rsidRPr="00BE4B8D" w:rsidP="00DC2872">
      <w:pPr>
        <w:pStyle w:val="BodyText"/>
      </w:pPr>
      <w:r w:rsidRPr="00BE4B8D">
        <w:t>Nil</w:t>
      </w:r>
    </w:p>
    <w:p w:rsidR="00000000" w:rsidRPr="00BE4B8D" w:rsidP="00BE4B8D">
      <w:pPr>
        <w:pStyle w:val="Heading1"/>
      </w:pPr>
      <w:bookmarkStart w:id="4" w:name="O_1281256"/>
      <w:bookmarkEnd w:id="4"/>
      <w:r w:rsidRPr="00BE4B8D">
        <w:t>Packaging Rules</w:t>
      </w:r>
    </w:p>
    <w:p w:rsidR="00000000" w:rsidRPr="00BE4B8D" w:rsidP="00DC2872">
      <w:pPr>
        <w:pStyle w:val="Heading3"/>
      </w:pPr>
      <w:r w:rsidRPr="00BE4B8D">
        <w:t>Total number of units = 25</w:t>
      </w:r>
    </w:p>
    <w:p w:rsidR="00000000" w:rsidRPr="00BE4B8D" w:rsidP="00BE4B8D">
      <w:pPr>
        <w:pStyle w:val="ListBullet"/>
      </w:pPr>
      <w:r w:rsidRPr="00BE4B8D">
        <w:t>8 core units</w:t>
      </w:r>
    </w:p>
    <w:p w:rsidR="00000000" w:rsidRPr="00BE4B8D" w:rsidP="00BE4B8D">
      <w:pPr>
        <w:pStyle w:val="ListBullet"/>
      </w:pPr>
      <w:r w:rsidRPr="00BE4B8D">
        <w:t>17 elective units, consistin</w:t>
      </w:r>
      <w:r w:rsidRPr="00BE4B8D">
        <w:t>g of:</w:t>
      </w:r>
    </w:p>
    <w:p w:rsidR="00000000" w:rsidRPr="00BE4B8D" w:rsidP="00BE4B8D">
      <w:pPr>
        <w:pStyle w:val="ListBullet2"/>
      </w:pPr>
      <w:r w:rsidRPr="00BE4B8D">
        <w:t>8 to 13 units from Groups A to F</w:t>
      </w:r>
    </w:p>
    <w:p w:rsidR="00000000" w:rsidRPr="00BE4B8D" w:rsidP="00BE4B8D">
      <w:pPr>
        <w:pStyle w:val="ListBullet2"/>
      </w:pPr>
      <w:r w:rsidRPr="00BE4B8D">
        <w:t>3 to 8 units from Group G</w:t>
      </w:r>
    </w:p>
    <w:p w:rsidR="00000000" w:rsidRPr="00BE4B8D" w:rsidP="00BE4B8D">
      <w:pPr>
        <w:pStyle w:val="ListBullet2"/>
      </w:pPr>
      <w:r w:rsidRPr="00BE4B8D">
        <w:t>1 or 2 units from Group H</w:t>
      </w:r>
    </w:p>
    <w:p w:rsidR="00000000" w:rsidRPr="00BE4B8D" w:rsidP="00BE4B8D">
      <w:pPr>
        <w:pStyle w:val="ListBullet2"/>
      </w:pPr>
      <w:r w:rsidRPr="00BE4B8D">
        <w:t>up to 5 units not listed below from any endorsed Training Package or accredited course. These units:</w:t>
      </w:r>
    </w:p>
    <w:p w:rsidR="00000000" w:rsidRPr="00BE4B8D" w:rsidP="00BE4B8D">
      <w:pPr>
        <w:pStyle w:val="ListBullet3"/>
      </w:pPr>
      <w:r w:rsidRPr="00BE4B8D">
        <w:t>must be relevant to the work outcome as outlined in the qualification description above</w:t>
      </w:r>
    </w:p>
    <w:p w:rsidR="00000000" w:rsidRPr="00BE4B8D" w:rsidP="00BE4B8D">
      <w:pPr>
        <w:pStyle w:val="ListBullet3"/>
      </w:pPr>
      <w:r w:rsidRPr="00BE4B8D">
        <w:t>must not duplicate the outcome of other units used to achieve this qualification</w:t>
      </w:r>
    </w:p>
    <w:p w:rsidR="00000000" w:rsidRPr="00BE4B8D" w:rsidP="00BE4B8D">
      <w:pPr>
        <w:pStyle w:val="ListBullet3"/>
      </w:pPr>
      <w:r w:rsidRPr="00BE4B8D">
        <w:t>must not include any unit coded MSFFP</w:t>
      </w:r>
    </w:p>
    <w:p w:rsidR="00000000" w:rsidRPr="00BE4B8D" w:rsidP="00BE4B8D">
      <w:pPr>
        <w:pStyle w:val="ListBullet3"/>
      </w:pPr>
      <w:r w:rsidRPr="00BE4B8D">
        <w:t>must not include more than 1 unit aligned at a le</w:t>
      </w:r>
      <w:r w:rsidRPr="00BE4B8D">
        <w:t>vel lower than Australian Qualifications Framework Level 3.</w:t>
      </w:r>
    </w:p>
    <w:p w:rsidR="00000000" w:rsidRPr="00BE4B8D" w:rsidP="00DC2872">
      <w:r w:rsidRPr="00BE4B8D">
        <w:t>All electives chosen must contribute to a valid, industry-supported vocational outcome.</w:t>
      </w:r>
    </w:p>
    <w:p w:rsidR="00000000" w:rsidRPr="00BE4B8D" w:rsidP="00DC2872">
      <w:r w:rsidRPr="00BE4B8D">
        <w:t xml:space="preserve">Electives from Groups A to F can be packaged to provide a qualification with a specialisation. </w:t>
      </w:r>
    </w:p>
    <w:p w:rsidR="00000000" w:rsidRPr="00BE4B8D" w:rsidP="00DC2872">
      <w:r w:rsidRPr="00BE4B8D">
        <w:t xml:space="preserve">Certificate </w:t>
      </w:r>
      <w:r w:rsidRPr="00BE4B8D">
        <w:t>III in Cabinet Making and Timber Technology (Furniture): 5 units from Group A</w:t>
      </w:r>
    </w:p>
    <w:p w:rsidR="00000000" w:rsidRPr="00BE4B8D" w:rsidP="00DC2872">
      <w:pPr>
        <w:pStyle w:val="BodyText"/>
      </w:pPr>
      <w:r w:rsidRPr="00BE4B8D">
        <w:t xml:space="preserve">Certificate III in Cabinet Making and Timber Technology (Kitchens and Bathrooms): 5 units from Group B </w:t>
      </w:r>
    </w:p>
    <w:p w:rsidR="00000000" w:rsidRPr="00BE4B8D" w:rsidP="00DC2872">
      <w:pPr>
        <w:pStyle w:val="BodyText"/>
      </w:pPr>
      <w:r w:rsidRPr="00BE4B8D">
        <w:t>Certificate III in Cabinet Making and Timber Technology (Marine Cabinetry)</w:t>
      </w:r>
      <w:r w:rsidRPr="00BE4B8D">
        <w:t xml:space="preserve">: 5 units from Group C </w:t>
      </w:r>
    </w:p>
    <w:p w:rsidR="00000000" w:rsidRPr="00BE4B8D" w:rsidP="00DC2872">
      <w:pPr>
        <w:pStyle w:val="BodyText"/>
      </w:pPr>
      <w:r w:rsidRPr="00BE4B8D">
        <w:t xml:space="preserve">Certificate III in Cabinet Making and Timber Technology (Wood Machining): 7 units from Group D </w:t>
      </w:r>
    </w:p>
    <w:p w:rsidR="00000000" w:rsidRPr="00BE4B8D" w:rsidP="00DC2872">
      <w:pPr>
        <w:pStyle w:val="BodyText"/>
      </w:pPr>
      <w:r w:rsidRPr="00BE4B8D">
        <w:t>Certificate III in Cabinet Making and Timber Technology (Coopering): 4 units from Group E</w:t>
      </w:r>
    </w:p>
    <w:p w:rsidR="00000000" w:rsidRPr="00BE4B8D" w:rsidP="00DC2872">
      <w:pPr>
        <w:pStyle w:val="BodyText"/>
      </w:pPr>
      <w:r w:rsidRPr="00BE4B8D">
        <w:t>Certificate III in Cabinet Making and Timber Technology (Drafting): 4 units from Group F</w:t>
      </w:r>
    </w:p>
    <w:p w:rsidR="00000000" w:rsidRPr="00BE4B8D" w:rsidP="00DC2872">
      <w:pPr>
        <w:pStyle w:val="BodyText"/>
      </w:pPr>
      <w:r w:rsidRPr="00BE4B8D">
        <w:t>Where units are included to meet more than one specialisation, a multiple specialisation can be achieved, with each specialisation bracketed separately, e.g., Certific</w:t>
      </w:r>
      <w:r w:rsidRPr="00BE4B8D">
        <w:t>ate III in Cabinet Making and Timber Technology (Marine Cabinetry) (Drafting). Multiple specialisations must meet industry-recognised occupational needs.</w:t>
      </w:r>
    </w:p>
    <w:p w:rsidR="00000000" w:rsidRPr="00BE4B8D" w:rsidP="00DC2872">
      <w:pPr>
        <w:pStyle w:val="Heading4"/>
      </w:pPr>
      <w:r w:rsidRPr="00BE4B8D">
        <w:rPr>
          <w:rStyle w:val="SpecialBold"/>
        </w:rPr>
        <w:t>CORE UNITS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655"/>
      </w:tblGrid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MSFFM2013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Use furniture making hand and power tools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</w:t>
            </w:r>
            <w:r w:rsidRPr="00BE4B8D">
              <w:t>ce manual and computer-aided production drawings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Prepare cutting lists from design and production documentation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MSFGN2001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Make measurements and calculations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MSFGN3005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Read and interpret work documents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MSMENV272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Participate in environmentally sustainable work practices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MSMSUP102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Communicate in the workplace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MSMSUP106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Work in a team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4"/>
      </w:pPr>
      <w:r w:rsidRPr="00BE4B8D">
        <w:rPr>
          <w:rStyle w:val="SpecialBold"/>
        </w:rPr>
        <w:t>ELECTIVE UNITS</w:t>
      </w:r>
    </w:p>
    <w:p w:rsidR="00000000" w:rsidRPr="00BE4B8D" w:rsidP="00DC2872">
      <w:pPr>
        <w:pStyle w:val="BodyText"/>
      </w:pPr>
      <w:r w:rsidRPr="00BE4B8D">
        <w:t>Some units are listed under more than one heading. A unit may only be selected once.</w:t>
      </w:r>
    </w:p>
    <w:p w:rsidR="00000000" w:rsidRPr="00BE4B8D" w:rsidP="00DC2872">
      <w:pPr>
        <w:pStyle w:val="Heading5"/>
      </w:pPr>
      <w:r w:rsidRPr="00BE4B8D">
        <w:rPr>
          <w:rStyle w:val="SpecialBold"/>
        </w:rPr>
        <w:t xml:space="preserve">Group A: Furniture 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655"/>
      </w:tblGrid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MSFFF2012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Prepare surfaces for finishing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MSFFM2016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Join solid timber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MSFFM2017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Hand make timber joints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MSFFM2018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Operate basic static machines safely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MSFFM3025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Construct furniture using leg and rail method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Produce angled and curved components using manufactured board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MSFFM3027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Produce angled and curved components using solid timber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MSFFM3028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Prepare and apply decorative surfaces for furnishing products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MSFFM3029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Select timbers for furniture production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5"/>
      </w:pPr>
      <w:r w:rsidRPr="00BE4B8D">
        <w:rPr>
          <w:rStyle w:val="SpecialBold"/>
        </w:rPr>
        <w:t>G</w:t>
      </w:r>
      <w:r w:rsidRPr="00BE4B8D">
        <w:rPr>
          <w:rStyle w:val="SpecialBold"/>
        </w:rPr>
        <w:t>roup B: Kitchens and bathrooms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655"/>
      </w:tblGrid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automated edge banding machines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Determine and document requirements for cabinetry installation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Fabricate cabinetry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Install cabinetry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computer numerically controlled (CNC) machining and processing centres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MSFKB2003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Prepare for cabinetry installation</w:t>
            </w:r>
          </w:p>
        </w:tc>
      </w:tr>
      <w:tr w:rsidTr="00BE4B8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MSFKB3012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Plan kitchen and bathroom projects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5"/>
      </w:pPr>
      <w:r w:rsidRPr="00BE4B8D">
        <w:rPr>
          <w:rStyle w:val="SpecialBold"/>
        </w:rPr>
        <w:t>Group C: Marine cabinetry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AURVTT121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Select and apply adhesives in automotive and marine service and repair work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CPCCCA3014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Construct and install bulkheads (prerequisite: CPCCWHS2001 Apply WHS requirements, policies and procedures in the construction industry)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CPCCPB3004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Fix wet area sheets (prerequisite: CPCCWHS2001 Apply WHS requirements, policies and procedures in the construction industry)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CPCCWC3004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Install suspended ceilings (prerequisite: CPCCWHS2001 Apply WHS requirements, policies and procedures in t</w:t>
            </w:r>
            <w:r w:rsidRPr="00BE4B8D">
              <w:t>he construction industry)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CPCSHP3005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Apply and trim decorative additions to shopfittings and components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MSFFL2038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Install lay flat vinyl floor coverings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5"/>
      </w:pPr>
      <w:r w:rsidRPr="00BE4B8D">
        <w:rPr>
          <w:rStyle w:val="SpecialBold"/>
        </w:rPr>
        <w:t>Group D: Wood Machining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sawing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drilling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joining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planing and finishing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multi-head planing and moulding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routing and shaping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computer numerically controlled (CNC) sizing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Set up, oper</w:t>
            </w:r>
            <w:r w:rsidRPr="00BE4B8D">
              <w:t>ate and maintain computer numerically controlled (CNC) machining and processing centres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5"/>
      </w:pPr>
      <w:r w:rsidRPr="00BE4B8D">
        <w:rPr>
          <w:rStyle w:val="SpecialBold"/>
        </w:rPr>
        <w:t>Group E: Coopering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MSFCP2005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Use coopering sector hand and power tools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MSFCP3001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Produce barrels using non-fired processes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MSFCP3002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Produce barrels using fired processes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MSFCP3003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Maintain and repair barrels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5"/>
      </w:pPr>
      <w:r w:rsidRPr="00BE4B8D">
        <w:rPr>
          <w:rStyle w:val="SpecialBold"/>
        </w:rPr>
        <w:t>Group F: Drafting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CUAACD312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Produce computer-aided drawings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MSFFDM4002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Collect and interpret information to support production processes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MSFFDM4012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</w:t>
            </w:r>
            <w:r w:rsidRPr="00BE4B8D">
              <w:t>ce computer-aided line and component production drawings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MSFFDM4014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Produce manual and computer-aided drawings from design concepts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5"/>
      </w:pPr>
      <w:r w:rsidRPr="00BE4B8D">
        <w:rPr>
          <w:rStyle w:val="SpecialBold"/>
        </w:rPr>
        <w:t>Group G: General electives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797"/>
      </w:tblGrid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BSBOPS304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Deliver and monitor a service to customers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CPCCJN3003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Manufacture components for doors, windows and frames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MSFFDM4005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Design, construct and test jigs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 xml:space="preserve">MSFFDM4009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Match furnishing style and materials to customer requirements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 xml:space="preserve">MSFFDM4018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Research and organise product inspection and testing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MSFFF2009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Use fur</w:t>
            </w:r>
            <w:r w:rsidRPr="00BE4B8D">
              <w:t>niture finishing sector hand and power tools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MSFFF2012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Prepare surfaces for finishing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MSFFF2013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Maintain spray equipment and booth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MSFFF2014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Apply surface coatings by spray gun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MSFFF3010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Match and make up colours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MSFFF3012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Apply plural component coatings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MSFFF3016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Apply graining and decorative finishes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MSFFM2014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Select and apply hardware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MSFFM2015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Apply sheet laminates by hand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MSFFM2019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Assemble furnishing products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Install cabinetry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Set up, operate and maintain automated edge banding machines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MSFFM3039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Fabricate synthetic solid surface products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MSFFM3040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Produce and maintain cutting tools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MSFFT4013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Coordinate onsite installation of cabinetry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MSFGN3006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Estimate and cost job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MSMOPS</w:t>
            </w:r>
            <w:r w:rsidRPr="00BE4B8D">
              <w:t>363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Organise on-site work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MSMPER200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Work in accordance with an issued permit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MSMSUP390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Use structured problem-solving tools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MSS402003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Apply competitive systems and practices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MSS402056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Apply and improve standardised work practices</w:t>
            </w:r>
          </w:p>
        </w:tc>
      </w:tr>
      <w:tr w:rsidTr="00BE4B8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TLID0021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Store and handle dangerous goods and hazardous substances</w:t>
            </w:r>
          </w:p>
        </w:tc>
      </w:tr>
    </w:tbl>
    <w:p w:rsidR="00000000" w:rsidRPr="00BE4B8D" w:rsidP="00BE4B8D">
      <w:pPr>
        <w:pStyle w:val="BodyText"/>
      </w:pPr>
    </w:p>
    <w:p w:rsidR="00000000" w:rsidRPr="00BE4B8D" w:rsidP="00DC2872">
      <w:pPr>
        <w:pStyle w:val="Heading5"/>
      </w:pPr>
      <w:r w:rsidRPr="00BE4B8D">
        <w:rPr>
          <w:rStyle w:val="SpecialBold"/>
        </w:rPr>
        <w:t>Group H: Safe work</w:t>
      </w:r>
    </w:p>
    <w:tbl>
      <w:tblPr>
        <w:tblW w:w="94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8"/>
        <w:gridCol w:w="7797"/>
      </w:tblGrid>
      <w:tr w:rsidTr="00BE4B8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rPr>
                <w:rStyle w:val="SpecialBold"/>
              </w:rPr>
              <w:t>Unit code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rPr>
                <w:rStyle w:val="SpecialBold"/>
              </w:rPr>
              <w:t>Unit title</w:t>
            </w:r>
          </w:p>
        </w:tc>
      </w:tr>
      <w:tr w:rsidTr="00BE4B8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MSMWHS200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Work safely</w:t>
            </w:r>
          </w:p>
        </w:tc>
      </w:tr>
      <w:tr w:rsidTr="00BE4B8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CPCWHS1001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Prepare to work safely in the construction industry</w:t>
            </w:r>
          </w:p>
        </w:tc>
      </w:tr>
      <w:tr w:rsidTr="00BE4B8D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8D">
            <w:pPr>
              <w:pStyle w:val="BodyText"/>
              <w:rPr>
                <w:lang w:val="en-NZ"/>
              </w:rPr>
            </w:pPr>
            <w:r w:rsidRPr="00BE4B8D">
              <w:t>CPCCWHS2001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8D" w:rsidP="00BE4B8D">
            <w:pPr>
              <w:pStyle w:val="BodyText"/>
            </w:pPr>
            <w:r w:rsidRPr="00BE4B8D">
              <w:t>Apply WHS requirements, policies and procedures in the construction industry</w:t>
            </w:r>
          </w:p>
        </w:tc>
      </w:tr>
    </w:tbl>
    <w:p w:rsidR="00DC2872" w:rsidP="00BE4B8D">
      <w:pPr>
        <w:pStyle w:val="BodyText"/>
      </w:pPr>
    </w:p>
    <w:p w:rsidR="00DC2872" w:rsidP="00BE4B8D">
      <w:pPr>
        <w:pStyle w:val="BodyText"/>
      </w:pPr>
    </w:p>
    <w:p w:rsidR="00000000" w:rsidRPr="00BE4B8D" w:rsidP="00BE4B8D">
      <w:pPr>
        <w:pStyle w:val="Heading1"/>
      </w:pPr>
      <w:bookmarkStart w:id="5" w:name="O_1281255"/>
      <w:bookmarkEnd w:id="5"/>
      <w:r w:rsidRPr="00BE4B8D">
        <w:t>Qualification Mapping Information</w:t>
      </w:r>
    </w:p>
    <w:p w:rsidR="00000000" w:rsidRPr="00BE4B8D" w:rsidP="00DC2872">
      <w:pPr>
        <w:pStyle w:val="BodyText"/>
      </w:pPr>
      <w:r w:rsidRPr="00BE4B8D">
        <w:t xml:space="preserve">Release 2. Supersedes and equivalent to MSF30322 Certificate III in Cabinet Making and Timber Technology </w:t>
      </w:r>
      <w:r w:rsidRPr="00BE4B8D">
        <w:t>(Release 1).</w:t>
      </w:r>
    </w:p>
    <w:p w:rsidR="00000000" w:rsidRPr="00BE4B8D" w:rsidP="00DC2872">
      <w:pPr>
        <w:pStyle w:val="BodyText"/>
      </w:pPr>
      <w:r w:rsidRPr="00BE4B8D">
        <w:t>Rel</w:t>
      </w:r>
      <w:r w:rsidRPr="00BE4B8D">
        <w:t>ease 1. Supersedes and not equivalent to MSF31113 Certificate III in Cabinet Making, MSF30313 Certificate III in Timber and Composites Machining, and MSF30213 Certificate III in Furniture Making.</w:t>
      </w:r>
    </w:p>
    <w:p w:rsidR="00000000" w:rsidRPr="00BE4B8D" w:rsidP="00BE4B8D">
      <w:pPr>
        <w:pStyle w:val="Heading1"/>
      </w:pPr>
      <w:bookmarkStart w:id="6" w:name="O_1281260"/>
      <w:bookmarkEnd w:id="6"/>
      <w:r w:rsidRPr="00BE4B8D">
        <w:t>Links</w:t>
      </w:r>
    </w:p>
    <w:p w:rsidR="00000000" w:rsidRPr="00BE4B8D" w:rsidP="00DC2872">
      <w:pPr>
        <w:pStyle w:val="BodyText"/>
      </w:pPr>
      <w:r w:rsidRPr="00BE4B8D">
        <w:t>Companion Volume implementation gui</w:t>
      </w:r>
      <w:r w:rsidRPr="00BE4B8D">
        <w:t xml:space="preserve">des are found in VETNet - </w:t>
      </w:r>
      <w:r>
        <w:fldChar w:fldCharType="begin"/>
      </w:r>
      <w:r>
        <w:instrText xml:space="preserve"> HYPERLINK "https://vetnet.gov.au/Pages/TrainingDocs.aspx?q=0601ab95-583a-4e93-b2d4-" </w:instrText>
      </w:r>
      <w:r>
        <w:fldChar w:fldCharType="separate"/>
      </w:r>
      <w:r w:rsidRPr="00BC15DC">
        <w:rPr>
          <w:rStyle w:val="Hyperlink"/>
        </w:rPr>
        <w:t>https://vetnet.gov.au/Pages/TrainingDocs.aspx?q=0601ab95-583a-4e93-b2d4-</w:t>
      </w:r>
      <w:r>
        <w:fldChar w:fldCharType="end"/>
      </w:r>
      <w:r w:rsidRPr="00BE4B8D">
        <w:t xml:space="preserve"> cfb27b03ed73</w:t>
      </w:r>
    </w:p>
    <w:p w:rsidR="00000000" w:rsidRPr="00BE4B8D" w:rsidP="00BE4B8D"/>
    <w:sectPr w:rsidSect="00BE4B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8D" w:rsidRPr="00DC2872" w:rsidP="00DC2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72" w:rsidP="00BE4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C2872" w:rsidP="00BE4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2872" w:rsidP="00BE4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B8D" w:rsidRPr="00DC2872" w:rsidP="00DC2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72" w:rsidRPr="002D2AF8" w:rsidP="00BE4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MSF30322 Certificate III in Cabinet Making and Timber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2023</w:t>
    </w:r>
    <w:r>
      <w:fldChar w:fldCharType="end"/>
    </w:r>
  </w:p>
  <w:p w:rsidR="00DC2872" w:rsidP="00BE4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FEC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61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89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B8D"/>
  </w:style>
  <w:style w:type="character" w:customStyle="1" w:styleId="Heading1Char">
    <w:name w:val="Heading 1 Char"/>
    <w:basedOn w:val="DefaultParagraphFont"/>
    <w:link w:val="Heading1"/>
    <w:rsid w:val="00BE4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B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B8D"/>
    <w:rPr>
      <w:b/>
      <w:spacing w:val="0"/>
    </w:rPr>
  </w:style>
  <w:style w:type="paragraph" w:styleId="ListBullet2">
    <w:name w:val="List Bullet 2"/>
    <w:basedOn w:val="List2"/>
    <w:rsid w:val="00BE4B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4B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4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B8D"/>
    <w:rPr>
      <w:i/>
    </w:rPr>
  </w:style>
  <w:style w:type="paragraph" w:styleId="Caption">
    <w:name w:val="caption"/>
    <w:basedOn w:val="BodyText"/>
    <w:next w:val="Normal"/>
    <w:qFormat/>
    <w:rsid w:val="00BE4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B8D"/>
  </w:style>
  <w:style w:type="paragraph" w:styleId="TableofFigures">
    <w:name w:val="table of figures"/>
    <w:basedOn w:val="Normal"/>
    <w:next w:val="Normal"/>
    <w:semiHidden/>
    <w:rsid w:val="00BE4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B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4B8D"/>
    <w:rPr>
      <w:rFonts w:ascii="Wingdings" w:hAnsi="Wingdings"/>
    </w:rPr>
  </w:style>
  <w:style w:type="paragraph" w:customStyle="1" w:styleId="TableHeading">
    <w:name w:val="Table Heading"/>
    <w:basedOn w:val="HeadingBase"/>
    <w:rsid w:val="00BE4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B8D"/>
    <w:rPr>
      <w:color w:val="0033CC"/>
      <w:u w:val="none"/>
    </w:rPr>
  </w:style>
  <w:style w:type="paragraph" w:customStyle="1" w:styleId="BodyTextRight">
    <w:name w:val="Body Text Right"/>
    <w:basedOn w:val="BodyText"/>
    <w:rsid w:val="00BE4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B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B8D"/>
    <w:rPr>
      <w:sz w:val="32"/>
    </w:rPr>
  </w:style>
  <w:style w:type="paragraph" w:customStyle="1" w:styleId="HeadingProcedure">
    <w:name w:val="Heading Procedure"/>
    <w:basedOn w:val="HeadingBase"/>
    <w:next w:val="Normal"/>
    <w:rsid w:val="00BE4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B8D"/>
    <w:pPr>
      <w:spacing w:before="60" w:after="60"/>
    </w:pPr>
  </w:style>
  <w:style w:type="paragraph" w:styleId="ListContinue">
    <w:name w:val="List Continue"/>
    <w:basedOn w:val="List"/>
    <w:rsid w:val="00BE4B8D"/>
    <w:pPr>
      <w:ind w:firstLine="0"/>
    </w:pPr>
  </w:style>
  <w:style w:type="paragraph" w:customStyle="1" w:styleId="ListNote">
    <w:name w:val="List Note"/>
    <w:basedOn w:val="List"/>
    <w:rsid w:val="00BE4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B8D"/>
    <w:rPr>
      <w:rFonts w:ascii="Courier New" w:hAnsi="Courier New"/>
    </w:rPr>
  </w:style>
  <w:style w:type="paragraph" w:customStyle="1" w:styleId="NoteBullet">
    <w:name w:val="Note Bullet"/>
    <w:basedOn w:val="Note"/>
    <w:rsid w:val="00BE4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B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4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B8D"/>
    <w:rPr>
      <w:b/>
      <w:smallCaps/>
    </w:rPr>
  </w:style>
  <w:style w:type="paragraph" w:customStyle="1" w:styleId="TableListNumber">
    <w:name w:val="Table List Number"/>
    <w:basedOn w:val="ListNumber"/>
    <w:rsid w:val="00BE4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B8D"/>
    <w:pPr>
      <w:numPr>
        <w:numId w:val="10"/>
      </w:numPr>
    </w:pPr>
  </w:style>
  <w:style w:type="paragraph" w:customStyle="1" w:styleId="ListAlpha2">
    <w:name w:val="List Alpha 2"/>
    <w:basedOn w:val="List2"/>
    <w:rsid w:val="00BE4B8D"/>
    <w:pPr>
      <w:numPr>
        <w:numId w:val="9"/>
      </w:numPr>
    </w:pPr>
  </w:style>
  <w:style w:type="paragraph" w:styleId="List2">
    <w:name w:val="List 2"/>
    <w:basedOn w:val="BodyText"/>
    <w:rsid w:val="00BE4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B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4B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4B8D"/>
    <w:pPr>
      <w:numPr>
        <w:numId w:val="5"/>
      </w:numPr>
    </w:pPr>
  </w:style>
  <w:style w:type="paragraph" w:styleId="ListContinue2">
    <w:name w:val="List Continue 2"/>
    <w:basedOn w:val="List2"/>
    <w:rsid w:val="00BE4B8D"/>
    <w:pPr>
      <w:ind w:firstLine="0"/>
    </w:pPr>
  </w:style>
  <w:style w:type="paragraph" w:styleId="ListContinue3">
    <w:name w:val="List Continue 3"/>
    <w:basedOn w:val="List3"/>
    <w:rsid w:val="00BE4B8D"/>
    <w:pPr>
      <w:ind w:left="1021" w:firstLine="0"/>
    </w:pPr>
  </w:style>
  <w:style w:type="paragraph" w:styleId="ListContinue4">
    <w:name w:val="List Continue 4"/>
    <w:basedOn w:val="List4"/>
    <w:rsid w:val="00BE4B8D"/>
    <w:pPr>
      <w:ind w:firstLine="0"/>
    </w:pPr>
  </w:style>
  <w:style w:type="paragraph" w:styleId="ListContinue5">
    <w:name w:val="List Continue 5"/>
    <w:basedOn w:val="List5"/>
    <w:rsid w:val="00BE4B8D"/>
    <w:pPr>
      <w:ind w:firstLine="0"/>
    </w:pPr>
  </w:style>
  <w:style w:type="paragraph" w:styleId="ListNumber3">
    <w:name w:val="List Number 3"/>
    <w:basedOn w:val="List3"/>
    <w:rsid w:val="00BE4B8D"/>
    <w:pPr>
      <w:numPr>
        <w:numId w:val="6"/>
      </w:numPr>
    </w:pPr>
  </w:style>
  <w:style w:type="paragraph" w:styleId="ListNumber4">
    <w:name w:val="List Number 4"/>
    <w:basedOn w:val="List4"/>
    <w:rsid w:val="00BE4B8D"/>
    <w:pPr>
      <w:numPr>
        <w:numId w:val="7"/>
      </w:numPr>
    </w:pPr>
  </w:style>
  <w:style w:type="paragraph" w:styleId="ListNumber5">
    <w:name w:val="List Number 5"/>
    <w:basedOn w:val="List5"/>
    <w:rsid w:val="00BE4B8D"/>
    <w:pPr>
      <w:numPr>
        <w:numId w:val="8"/>
      </w:numPr>
    </w:pPr>
  </w:style>
  <w:style w:type="paragraph" w:styleId="BlockText">
    <w:name w:val="Block Text"/>
    <w:basedOn w:val="Normal"/>
    <w:rsid w:val="00BE4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B8D"/>
    <w:rPr>
      <w:sz w:val="16"/>
      <w:vertAlign w:val="superscript"/>
    </w:rPr>
  </w:style>
  <w:style w:type="character" w:customStyle="1" w:styleId="Symbols">
    <w:name w:val="Symbols"/>
    <w:basedOn w:val="DefaultParagraphFont"/>
    <w:rsid w:val="00BE4B8D"/>
    <w:rPr>
      <w:rFonts w:ascii="Symbol" w:hAnsi="Symbol"/>
    </w:rPr>
  </w:style>
  <w:style w:type="character" w:customStyle="1" w:styleId="MenuOptions">
    <w:name w:val="Menu Options"/>
    <w:basedOn w:val="DefaultParagraphFont"/>
    <w:rsid w:val="00BE4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B8D"/>
    <w:rPr>
      <w:b/>
    </w:rPr>
  </w:style>
  <w:style w:type="character" w:customStyle="1" w:styleId="Underlined">
    <w:name w:val="Underlined"/>
    <w:basedOn w:val="DefaultParagraphFont"/>
    <w:rsid w:val="00BE4B8D"/>
    <w:rPr>
      <w:u w:val="single"/>
    </w:rPr>
  </w:style>
  <w:style w:type="paragraph" w:customStyle="1" w:styleId="TableBodyTextRight">
    <w:name w:val="Table Body Text Right"/>
    <w:basedOn w:val="TableBodyText"/>
    <w:rsid w:val="00BE4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B8D"/>
    <w:rPr>
      <w:sz w:val="18"/>
    </w:rPr>
  </w:style>
  <w:style w:type="paragraph" w:customStyle="1" w:styleId="BodySmallRight">
    <w:name w:val="Body Small Right"/>
    <w:basedOn w:val="BodyTextRight"/>
    <w:rsid w:val="00BE4B8D"/>
    <w:rPr>
      <w:sz w:val="18"/>
      <w:szCs w:val="18"/>
    </w:rPr>
  </w:style>
  <w:style w:type="paragraph" w:customStyle="1" w:styleId="MarginEdition">
    <w:name w:val="Margin Edition"/>
    <w:basedOn w:val="MarginNote"/>
    <w:rsid w:val="00BE4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B8D"/>
    <w:rPr>
      <w:sz w:val="2"/>
      <w:szCs w:val="2"/>
    </w:rPr>
  </w:style>
  <w:style w:type="character" w:customStyle="1" w:styleId="Small">
    <w:name w:val="Small"/>
    <w:basedOn w:val="DefaultParagraphFont"/>
    <w:rsid w:val="00BE4B8D"/>
    <w:rPr>
      <w:sz w:val="16"/>
    </w:rPr>
  </w:style>
  <w:style w:type="paragraph" w:customStyle="1" w:styleId="WideTable">
    <w:name w:val="Wide Table"/>
    <w:basedOn w:val="Normal"/>
    <w:rsid w:val="00BE4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B8D"/>
  </w:style>
  <w:style w:type="paragraph" w:styleId="Quote">
    <w:name w:val="Quote"/>
    <w:basedOn w:val="Heading1"/>
    <w:link w:val="QuoteChar"/>
    <w:qFormat/>
    <w:rsid w:val="00BE4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B8D"/>
    <w:pPr>
      <w:pageBreakBefore/>
    </w:pPr>
  </w:style>
  <w:style w:type="paragraph" w:customStyle="1" w:styleId="Border">
    <w:name w:val="Border"/>
    <w:basedOn w:val="Normal"/>
    <w:qFormat/>
    <w:rsid w:val="00BE4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B8D"/>
    <w:rPr>
      <w:u w:val="single"/>
    </w:rPr>
  </w:style>
  <w:style w:type="character" w:customStyle="1" w:styleId="BoldandItalics">
    <w:name w:val="Bold and Italics"/>
    <w:qFormat/>
    <w:rsid w:val="00BE4B8D"/>
    <w:rPr>
      <w:b/>
      <w:i/>
      <w:u w:val="none"/>
    </w:rPr>
  </w:style>
  <w:style w:type="paragraph" w:styleId="BalloonText">
    <w:name w:val="Balloon Text"/>
    <w:basedOn w:val="Normal"/>
    <w:link w:val="BalloonTextChar"/>
    <w:rsid w:val="00BE4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B8D"/>
    <w:pPr>
      <w:spacing w:before="0" w:after="0"/>
    </w:pPr>
  </w:style>
  <w:style w:type="paragraph" w:customStyle="1" w:styleId="BodyTextBold">
    <w:name w:val="Body Text Bold"/>
    <w:basedOn w:val="BodyText"/>
    <w:qFormat/>
    <w:rsid w:val="00BE4B8D"/>
    <w:rPr>
      <w:b/>
    </w:rPr>
  </w:style>
  <w:style w:type="character" w:styleId="Hyperlink">
    <w:name w:val="Hyperlink"/>
    <w:basedOn w:val="DefaultParagraphFont"/>
    <w:uiPriority w:val="99"/>
    <w:unhideWhenUsed/>
    <w:rsid w:val="00DC2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1249</Words>
  <Characters>7822</Characters>
  <Application>Microsoft Office Word</Application>
  <DocSecurity>0</DocSecurity>
  <Lines>289</Lines>
  <Paragraphs>259</Paragraphs>
  <ScaleCrop>false</ScaleCrop>
  <Company>Author-it Software Corporation Ltd.</Company>
  <LinksUpToDate>false</LinksUpToDate>
  <CharactersWithSpaces>8812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MSF30322 Certificate III in Cabinet Making and Timber Technology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2023-01-18T05:39:00Z</dcterms:created>
  <dcterms:modified xsi:type="dcterms:W3CDTF">2023-01-18T05:39:00Z</dcterms:modified>
</cp:coreProperties>
</file>