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9EB" w:rsidP="002849EB">
      <w:pPr>
        <w:pStyle w:val="Title"/>
      </w:pPr>
      <w:r>
        <w:fldChar w:fldCharType="begin"/>
      </w:r>
      <w:r>
        <w:instrText xml:space="preserve"> TITLE   \* MERGEFORMAT </w:instrText>
      </w:r>
      <w:r>
        <w:fldChar w:fldCharType="separate"/>
      </w:r>
      <w:r>
        <w:t>MSF20213 Certificate II in Furniture Finishing</w:t>
      </w:r>
      <w:r>
        <w:fldChar w:fldCharType="end"/>
      </w:r>
    </w:p>
    <w:p w:rsidR="002849EB" w:rsidP="002849EB">
      <w:pPr>
        <w:pStyle w:val="Version"/>
        <w:sectPr w:rsidSect="00C835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835A0" w:rsidP="00C835A0">
      <w:pPr>
        <w:pStyle w:val="SuperHeading"/>
      </w:pPr>
      <w:r w:rsidRPr="00C835A0">
        <w:t>MSF20213 Certificate II in Furniture Finishing</w:t>
      </w:r>
    </w:p>
    <w:p w:rsidR="00000000" w:rsidRPr="00C835A0" w:rsidP="00C835A0">
      <w:pPr>
        <w:pStyle w:val="Heading1"/>
      </w:pPr>
      <w:bookmarkStart w:id="1" w:name="O_1202273"/>
      <w:bookmarkEnd w:id="1"/>
      <w:r w:rsidRPr="00C835A0">
        <w:t>Modification History</w:t>
      </w:r>
    </w:p>
    <w:p w:rsidR="00000000" w:rsidRPr="00C835A0" w:rsidP="002849EB">
      <w:pPr>
        <w:pStyle w:val="List"/>
      </w:pPr>
      <w:r w:rsidRPr="00C835A0">
        <w:t>Release4. Metadata has been updated.</w:t>
      </w:r>
    </w:p>
    <w:p w:rsidR="00000000" w:rsidRPr="00C835A0" w:rsidP="002849EB">
      <w:pPr>
        <w:pStyle w:val="List"/>
      </w:pPr>
      <w:r w:rsidRPr="00C835A0">
        <w:t>Release 3. Imported units updated.  Equivalent.</w:t>
      </w:r>
    </w:p>
    <w:p w:rsidR="00000000" w:rsidRPr="00C835A0" w:rsidP="002849EB">
      <w:pPr>
        <w:pStyle w:val="List"/>
      </w:pPr>
      <w:r w:rsidRPr="00C835A0">
        <w:t>Release 2. Imported units updated.  Equivalent.</w:t>
      </w:r>
    </w:p>
    <w:p w:rsidR="00000000" w:rsidRPr="00C835A0" w:rsidP="002849EB">
      <w:pPr>
        <w:pStyle w:val="List"/>
      </w:pPr>
      <w:r w:rsidRPr="00C835A0">
        <w:t>Release 1. New qualification</w:t>
      </w:r>
    </w:p>
    <w:p w:rsidR="00000000" w:rsidRPr="00C835A0" w:rsidP="00C835A0">
      <w:pPr>
        <w:pStyle w:val="AllowPageBreak"/>
      </w:pPr>
    </w:p>
    <w:p w:rsidR="00000000" w:rsidRPr="00C835A0" w:rsidP="00C835A0">
      <w:pPr>
        <w:pStyle w:val="Heading1"/>
      </w:pPr>
      <w:bookmarkStart w:id="2" w:name="O_1202272"/>
      <w:bookmarkEnd w:id="2"/>
      <w:r w:rsidRPr="00C835A0">
        <w:t>Qualification Description</w:t>
      </w:r>
    </w:p>
    <w:p w:rsidR="00000000" w:rsidRPr="00C835A0" w:rsidP="002849EB">
      <w:pPr>
        <w:pStyle w:val="BodyText"/>
      </w:pPr>
      <w:r w:rsidRPr="00C835A0">
        <w:t xml:space="preserve">This qualification </w:t>
      </w:r>
      <w:r w:rsidRPr="00C835A0">
        <w:t xml:space="preserve">describes the skills and knowledge required to perform a range of finishing techniques for furniture and covers basic dismantling and assembly of furniture items for surface finishing involving known routines and procedures and some accountability for the </w:t>
      </w:r>
      <w:r w:rsidRPr="00C835A0">
        <w:t xml:space="preserve">quality of outcomes. It involves collaboration with others through members of a group or team. </w:t>
      </w:r>
    </w:p>
    <w:p w:rsidR="00000000" w:rsidRPr="00C835A0" w:rsidP="002849EB">
      <w:pPr>
        <w:pStyle w:val="BodyText"/>
      </w:pPr>
      <w:r w:rsidRPr="00C835A0">
        <w:t>Meaningful involvement of industry is essential to achieving this qualification outcome and workplace visits and placement to ensure exposure of learners to re</w:t>
      </w:r>
      <w:r w:rsidRPr="00C835A0">
        <w:t>alistic workplace conditions and employer expectations is required.</w:t>
      </w:r>
    </w:p>
    <w:p w:rsidR="00000000" w:rsidRPr="00C835A0" w:rsidP="002849EB">
      <w:pPr>
        <w:pStyle w:val="BodyText"/>
      </w:pPr>
      <w:r w:rsidRPr="00C835A0">
        <w:t>There are no specific licences that relate to this qualification. However, depending on the jurisdiction, licensing or regulatory requirements may apply to the use of some units in this q</w:t>
      </w:r>
      <w:r w:rsidRPr="00C835A0">
        <w:t>ualification. Local regulations should be checked for details.</w:t>
      </w:r>
    </w:p>
    <w:p w:rsidR="00000000" w:rsidRPr="00C835A0" w:rsidP="00C835A0">
      <w:pPr>
        <w:pStyle w:val="Heading1"/>
      </w:pPr>
      <w:bookmarkStart w:id="3" w:name="O_1202271"/>
      <w:bookmarkEnd w:id="3"/>
      <w:r w:rsidRPr="00C835A0">
        <w:t>Entry Requirements</w:t>
      </w:r>
    </w:p>
    <w:p w:rsidR="00000000" w:rsidRPr="00C835A0" w:rsidP="002849EB">
      <w:pPr>
        <w:pStyle w:val="BodyText"/>
      </w:pPr>
      <w:r w:rsidRPr="00C835A0">
        <w:t>There are no entry requirements for this qualification.</w:t>
      </w:r>
    </w:p>
    <w:p w:rsidR="00000000" w:rsidRPr="00C835A0" w:rsidP="00C835A0">
      <w:pPr>
        <w:pStyle w:val="Heading1"/>
      </w:pPr>
      <w:bookmarkStart w:id="4" w:name="O_1202270"/>
      <w:bookmarkEnd w:id="4"/>
      <w:r w:rsidRPr="00C835A0">
        <w:t>Packaging Rules</w:t>
      </w:r>
    </w:p>
    <w:p w:rsidR="00000000" w:rsidRPr="00C835A0" w:rsidP="002849EB">
      <w:pPr>
        <w:pStyle w:val="BodyText"/>
      </w:pPr>
      <w:r w:rsidRPr="00C835A0">
        <w:t>To be awarded the MSF20213 Certificate II in Furniture Finishing</w:t>
      </w:r>
      <w:r w:rsidRPr="00C835A0">
        <w:t>, competency must be achieved in</w:t>
      </w:r>
      <w:r w:rsidRPr="00C835A0">
        <w:rPr>
          <w:rStyle w:val="SpecialBold"/>
        </w:rPr>
        <w:t xml:space="preserve"> thirteen (13)</w:t>
      </w:r>
      <w:r w:rsidRPr="00C835A0">
        <w:t xml:space="preserve"> units of competency. </w:t>
      </w:r>
    </w:p>
    <w:p w:rsidR="00000000" w:rsidRPr="00C835A0" w:rsidP="00C835A0">
      <w:pPr>
        <w:pStyle w:val="ListBullet"/>
      </w:pPr>
      <w:r w:rsidRPr="00C835A0">
        <w:rPr>
          <w:rStyle w:val="SpecialBold"/>
        </w:rPr>
        <w:t xml:space="preserve">eight (8) </w:t>
      </w:r>
      <w:r w:rsidRPr="00C835A0">
        <w:t xml:space="preserve">core units of competency </w:t>
      </w:r>
    </w:p>
    <w:p w:rsidR="00000000" w:rsidRPr="00C835A0" w:rsidP="00C835A0">
      <w:pPr>
        <w:pStyle w:val="ListBullet"/>
      </w:pPr>
      <w:r w:rsidRPr="00C835A0">
        <w:rPr>
          <w:rStyle w:val="SpecialBold"/>
        </w:rPr>
        <w:t>five (5)</w:t>
      </w:r>
      <w:r w:rsidRPr="00C835A0">
        <w:t xml:space="preserve"> elective units of competency.</w:t>
      </w:r>
    </w:p>
    <w:p w:rsidR="00000000" w:rsidRPr="00C835A0" w:rsidP="00C835A0">
      <w:pPr>
        <w:pStyle w:val="BodyText"/>
      </w:pPr>
    </w:p>
    <w:p w:rsidR="00000000" w:rsidRPr="00C835A0" w:rsidP="002849EB">
      <w:pPr>
        <w:pStyle w:val="BodyText"/>
      </w:pPr>
      <w:r w:rsidRPr="00C835A0">
        <w:t>Note: Units marked with an asterisk have one or more prerequisites and must be considered in the total number of units. Please refer to individual units for details.</w:t>
      </w:r>
    </w:p>
    <w:p w:rsidR="00000000" w:rsidRPr="00C835A0" w:rsidP="002849EB">
      <w:pPr>
        <w:pStyle w:val="Heading3"/>
      </w:pPr>
      <w:r w:rsidRPr="00C835A0">
        <w:rPr>
          <w:rStyle w:val="SpecialBold"/>
        </w:rPr>
        <w:t xml:space="preserve">CORE UNITS </w:t>
      </w:r>
    </w:p>
    <w:p w:rsidR="00000000" w:rsidRPr="00C835A0" w:rsidP="002849EB">
      <w:pPr>
        <w:pStyle w:val="BodyText"/>
      </w:pPr>
      <w:r w:rsidRPr="00C835A0">
        <w:t>Complete all</w:t>
      </w:r>
      <w:r w:rsidRPr="00C835A0">
        <w:rPr>
          <w:rStyle w:val="SpecialBold"/>
        </w:rPr>
        <w:t xml:space="preserve"> eight (8)</w:t>
      </w:r>
      <w:r w:rsidRPr="00C835A0">
        <w:t xml:space="preserve"> units from this list.</w:t>
      </w:r>
    </w:p>
    <w:tbl>
      <w:tblPr>
        <w:tblW w:w="0" w:type="auto"/>
        <w:tblLayout w:type="fixed"/>
        <w:tblCellMar>
          <w:left w:w="62" w:type="dxa"/>
          <w:right w:w="62" w:type="dxa"/>
        </w:tblCellMar>
        <w:tblLook w:val="0000"/>
      </w:tblPr>
      <w:tblGrid>
        <w:gridCol w:w="2250"/>
        <w:gridCol w:w="6840"/>
      </w:tblGrid>
      <w:tr w:rsidTr="00C835A0">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C835A0" w:rsidP="00C835A0">
            <w:pPr>
              <w:pStyle w:val="BodyText"/>
            </w:pPr>
            <w:r w:rsidRPr="00C835A0">
              <w:rPr>
                <w:rStyle w:val="SpecialBold"/>
              </w:rPr>
              <w:t>Unit code</w:t>
            </w:r>
          </w:p>
        </w:tc>
        <w:tc>
          <w:tcPr>
            <w:tcW w:w="684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rPr>
                <w:rStyle w:val="SpecialBold"/>
              </w:rPr>
              <w:t>Unit title</w:t>
            </w:r>
          </w:p>
        </w:tc>
      </w:tr>
      <w:tr w:rsidTr="00C835A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MSMENV272</w:t>
            </w:r>
          </w:p>
        </w:tc>
        <w:tc>
          <w:tcPr>
            <w:tcW w:w="684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 xml:space="preserve">Participate in environmentally sustainable work practices </w:t>
            </w:r>
          </w:p>
        </w:tc>
      </w:tr>
      <w:tr w:rsidTr="00C835A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MSMWHS100</w:t>
            </w:r>
          </w:p>
        </w:tc>
        <w:tc>
          <w:tcPr>
            <w:tcW w:w="684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Follow WHS procedures</w:t>
            </w:r>
          </w:p>
        </w:tc>
      </w:tr>
      <w:tr w:rsidTr="00C835A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MSMSUP102</w:t>
            </w:r>
          </w:p>
        </w:tc>
        <w:tc>
          <w:tcPr>
            <w:tcW w:w="684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Communicate in the workplace</w:t>
            </w:r>
          </w:p>
        </w:tc>
      </w:tr>
      <w:tr w:rsidTr="00C835A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MSMSUP106</w:t>
            </w:r>
          </w:p>
        </w:tc>
        <w:tc>
          <w:tcPr>
            <w:tcW w:w="684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Work in a team</w:t>
            </w:r>
          </w:p>
        </w:tc>
      </w:tr>
      <w:tr w:rsidTr="00C835A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MSFFF2001</w:t>
            </w:r>
          </w:p>
        </w:tc>
        <w:tc>
          <w:tcPr>
            <w:tcW w:w="684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Use furniture finishing sector hand and power tools</w:t>
            </w:r>
          </w:p>
        </w:tc>
      </w:tr>
      <w:tr w:rsidTr="00C835A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MSFFF2003</w:t>
            </w:r>
          </w:p>
        </w:tc>
        <w:tc>
          <w:tcPr>
            <w:tcW w:w="684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Remove surface coatings</w:t>
            </w:r>
          </w:p>
        </w:tc>
      </w:tr>
      <w:tr w:rsidTr="00C835A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MSFGN2001</w:t>
            </w:r>
          </w:p>
        </w:tc>
        <w:tc>
          <w:tcPr>
            <w:tcW w:w="684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Make measurements and calculations</w:t>
            </w:r>
          </w:p>
        </w:tc>
      </w:tr>
      <w:tr w:rsidTr="00C835A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TLID2003</w:t>
            </w:r>
          </w:p>
        </w:tc>
        <w:tc>
          <w:tcPr>
            <w:tcW w:w="6840" w:type="dxa"/>
            <w:tcBorders>
              <w:top w:val="nil"/>
              <w:left w:val="nil"/>
              <w:bottom w:val="nil"/>
              <w:right w:val="nil"/>
            </w:tcBorders>
            <w:tcMar>
              <w:top w:w="0" w:type="dxa"/>
              <w:left w:w="62" w:type="dxa"/>
              <w:bottom w:w="0" w:type="dxa"/>
              <w:right w:w="62" w:type="dxa"/>
            </w:tcMar>
          </w:tcPr>
          <w:p w:rsidR="00000000" w:rsidRPr="00C835A0" w:rsidP="00C835A0">
            <w:pPr>
              <w:pStyle w:val="BodyText"/>
            </w:pPr>
            <w:r w:rsidRPr="00C835A0">
              <w:t>Handle dangerous goods/hazardous substances</w:t>
            </w:r>
          </w:p>
        </w:tc>
      </w:tr>
    </w:tbl>
    <w:p w:rsidR="00000000" w:rsidRPr="00C835A0" w:rsidP="00C835A0">
      <w:pPr>
        <w:pStyle w:val="BodyText"/>
      </w:pPr>
    </w:p>
    <w:p w:rsidR="00000000" w:rsidRPr="00C835A0" w:rsidP="002849EB">
      <w:pPr>
        <w:pStyle w:val="Heading3"/>
      </w:pPr>
      <w:r w:rsidRPr="00C835A0">
        <w:rPr>
          <w:rStyle w:val="SpecialBold"/>
        </w:rPr>
        <w:t xml:space="preserve">ELECTIVE UNITS </w:t>
      </w:r>
    </w:p>
    <w:p w:rsidR="00000000" w:rsidRPr="00C835A0" w:rsidP="002849EB">
      <w:pPr>
        <w:pStyle w:val="BodyText"/>
      </w:pPr>
      <w:r w:rsidRPr="00C835A0">
        <w:t xml:space="preserve">Select </w:t>
      </w:r>
      <w:r w:rsidRPr="00C835A0">
        <w:rPr>
          <w:rStyle w:val="SpecialBold"/>
        </w:rPr>
        <w:t>five (5)</w:t>
      </w:r>
      <w:r w:rsidRPr="00C835A0">
        <w:t xml:space="preserve"> units from Groups A and B as specified below.</w:t>
      </w:r>
    </w:p>
    <w:p w:rsidR="00000000" w:rsidRPr="00C835A0" w:rsidP="002849EB">
      <w:pPr>
        <w:pStyle w:val="Heading4"/>
      </w:pPr>
      <w:r w:rsidRPr="00C835A0">
        <w:rPr>
          <w:rStyle w:val="SpecialBold"/>
        </w:rPr>
        <w:t>Group A</w:t>
      </w:r>
    </w:p>
    <w:p w:rsidR="00000000" w:rsidRPr="00C835A0" w:rsidP="002849EB">
      <w:pPr>
        <w:pStyle w:val="BodyText"/>
      </w:pPr>
      <w:r w:rsidRPr="00C835A0">
        <w:t xml:space="preserve">Select a minimum of </w:t>
      </w:r>
      <w:r w:rsidRPr="00C835A0">
        <w:rPr>
          <w:rStyle w:val="SpecialBold"/>
        </w:rPr>
        <w:t>three (3)</w:t>
      </w:r>
      <w:r w:rsidRPr="00C835A0">
        <w:t xml:space="preserve"> units from Group A.</w:t>
      </w:r>
    </w:p>
    <w:tbl>
      <w:tblPr>
        <w:tblW w:w="0" w:type="auto"/>
        <w:tblLayout w:type="fixed"/>
        <w:tblCellMar>
          <w:left w:w="62" w:type="dxa"/>
          <w:right w:w="62" w:type="dxa"/>
        </w:tblCellMar>
        <w:tblLook w:val="0000"/>
      </w:tblPr>
      <w:tblGrid>
        <w:gridCol w:w="2160"/>
        <w:gridCol w:w="6930"/>
      </w:tblGrid>
      <w:tr w:rsidTr="00C835A0">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rsidRPr="00C835A0" w:rsidP="00C835A0">
            <w:pPr>
              <w:pStyle w:val="BodyText"/>
            </w:pPr>
            <w:r w:rsidRPr="00C835A0">
              <w:rPr>
                <w:rStyle w:val="SpecialBold"/>
              </w:rPr>
              <w:t>Unit code</w:t>
            </w:r>
          </w:p>
        </w:tc>
        <w:tc>
          <w:tcPr>
            <w:tcW w:w="693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rPr>
                <w:rStyle w:val="SpecialBold"/>
              </w:rPr>
              <w:t>Unit title</w:t>
            </w:r>
          </w:p>
        </w:tc>
      </w:tr>
      <w:tr w:rsidTr="00C835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MSFFF2002</w:t>
            </w:r>
          </w:p>
        </w:tc>
        <w:tc>
          <w:tcPr>
            <w:tcW w:w="693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Dismantle and reassemble furniture</w:t>
            </w:r>
          </w:p>
        </w:tc>
      </w:tr>
      <w:tr w:rsidTr="00C835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MSFFF2004</w:t>
            </w:r>
          </w:p>
        </w:tc>
        <w:tc>
          <w:tcPr>
            <w:tcW w:w="693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Prepare surfaces for finishing</w:t>
            </w:r>
          </w:p>
        </w:tc>
      </w:tr>
      <w:tr w:rsidTr="00C835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MSFFF2005</w:t>
            </w:r>
          </w:p>
        </w:tc>
        <w:tc>
          <w:tcPr>
            <w:tcW w:w="693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Maintain spray equipment and booth</w:t>
            </w:r>
          </w:p>
        </w:tc>
      </w:tr>
      <w:tr w:rsidTr="00C835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MSFFF2006</w:t>
            </w:r>
          </w:p>
        </w:tc>
        <w:tc>
          <w:tcPr>
            <w:tcW w:w="693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Apply surface coatings by spray gun</w:t>
            </w:r>
          </w:p>
        </w:tc>
      </w:tr>
      <w:tr w:rsidTr="00C835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MSFFF2007</w:t>
            </w:r>
          </w:p>
        </w:tc>
        <w:tc>
          <w:tcPr>
            <w:tcW w:w="693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Apply stains, fillers and bleach</w:t>
            </w:r>
          </w:p>
        </w:tc>
      </w:tr>
      <w:tr w:rsidTr="00C835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35A0">
            <w:pPr>
              <w:pStyle w:val="BodyText"/>
              <w:rPr>
                <w:lang w:val="en-NZ"/>
              </w:rPr>
            </w:pPr>
            <w:r w:rsidRPr="00C835A0">
              <w:t>MSFFF2008</w:t>
            </w:r>
          </w:p>
        </w:tc>
        <w:tc>
          <w:tcPr>
            <w:tcW w:w="6930" w:type="dxa"/>
            <w:tcBorders>
              <w:top w:val="nil"/>
              <w:left w:val="nil"/>
              <w:bottom w:val="nil"/>
              <w:right w:val="nil"/>
            </w:tcBorders>
            <w:tcMar>
              <w:top w:w="0" w:type="dxa"/>
              <w:left w:w="62" w:type="dxa"/>
              <w:bottom w:w="0" w:type="dxa"/>
              <w:right w:w="62" w:type="dxa"/>
            </w:tcMar>
          </w:tcPr>
          <w:p w:rsidR="00000000" w:rsidRPr="00C835A0" w:rsidP="00C835A0">
            <w:pPr>
              <w:pStyle w:val="BodyText"/>
            </w:pPr>
            <w:r w:rsidRPr="00C835A0">
              <w:t>Apply surface coatings by hand</w:t>
            </w:r>
          </w:p>
        </w:tc>
      </w:tr>
    </w:tbl>
    <w:p w:rsidR="00000000" w:rsidRPr="00C835A0" w:rsidP="00C835A0">
      <w:pPr>
        <w:pStyle w:val="BodyText"/>
      </w:pPr>
    </w:p>
    <w:p w:rsidR="00000000" w:rsidRPr="00C835A0" w:rsidP="002849EB">
      <w:pPr>
        <w:pStyle w:val="Heading4"/>
      </w:pPr>
      <w:r w:rsidRPr="00C835A0">
        <w:rPr>
          <w:rStyle w:val="SpecialBold"/>
        </w:rPr>
        <w:t xml:space="preserve">Group B </w:t>
      </w:r>
    </w:p>
    <w:p w:rsidR="00000000" w:rsidRPr="00C835A0" w:rsidP="002849EB">
      <w:pPr>
        <w:pStyle w:val="BodyText"/>
      </w:pPr>
      <w:r w:rsidRPr="00C835A0">
        <w:t>A maximum of</w:t>
      </w:r>
      <w:r w:rsidRPr="00C835A0">
        <w:rPr>
          <w:rStyle w:val="SpecialBold"/>
        </w:rPr>
        <w:t xml:space="preserve"> two (2)</w:t>
      </w:r>
      <w:r w:rsidRPr="00C835A0">
        <w:t xml:space="preserve"> relevant units may be chosen from other units not selected in Group A, or units available in this Training Package, other endorsed Training Packages and accredited courses. The units must be al</w:t>
      </w:r>
      <w:r w:rsidRPr="00C835A0">
        <w:t>igned at Certificate II or III level.</w:t>
      </w:r>
    </w:p>
    <w:p w:rsidR="002849EB" w:rsidP="002849EB">
      <w:pPr>
        <w:pStyle w:val="BodyText"/>
      </w:pPr>
      <w:r w:rsidRPr="00C835A0">
        <w:t>Units selected from other Training Packages and accredited courses via Group B must be relevant to the qualification outcome and not duplicate units available within this qualification.</w:t>
      </w:r>
    </w:p>
    <w:p w:rsidR="00000000" w:rsidRPr="00C835A0" w:rsidP="00C835A0">
      <w:pPr>
        <w:pStyle w:val="Heading1"/>
      </w:pPr>
      <w:bookmarkStart w:id="5" w:name="O_1202269"/>
      <w:bookmarkEnd w:id="5"/>
      <w:r w:rsidRPr="00C835A0">
        <w:t>Qualificat</w:t>
      </w:r>
      <w:r w:rsidRPr="00C835A0">
        <w:t>ion Mapping Information</w:t>
      </w:r>
    </w:p>
    <w:p w:rsidR="00000000" w:rsidRPr="00C835A0" w:rsidP="002849EB">
      <w:pPr>
        <w:pStyle w:val="BodyText"/>
      </w:pPr>
      <w:r w:rsidRPr="00C835A0">
        <w:t>Supersedes and is based on LMF20202 Certificate II in Furniture Finishing. Outcomes are equivalent.</w:t>
      </w:r>
    </w:p>
    <w:p w:rsidR="00000000" w:rsidRPr="00C835A0" w:rsidP="00C835A0">
      <w:pPr>
        <w:pStyle w:val="Heading1"/>
      </w:pPr>
      <w:bookmarkStart w:id="6" w:name="O_1202274"/>
      <w:bookmarkEnd w:id="6"/>
      <w:r w:rsidRPr="00C835A0">
        <w:t>Links</w:t>
      </w:r>
    </w:p>
    <w:p w:rsidR="00000000" w:rsidRPr="00C835A0" w:rsidP="002849EB">
      <w:pPr>
        <w:pStyle w:val="BodyText"/>
      </w:pPr>
      <w:r w:rsidRPr="00C835A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54223">
        <w:rPr>
          <w:rStyle w:val="Hyperlink"/>
        </w:rPr>
        <w:t>https://vetnet.gov.au/Pages/TrainingDocs.aspx?q=0601ab95-583a-4e93-b2d4-cfb27b03ed73</w:t>
      </w:r>
      <w:r>
        <w:fldChar w:fldCharType="end"/>
      </w:r>
    </w:p>
    <w:p w:rsidR="00000000" w:rsidRPr="00C835A0" w:rsidP="00C835A0"/>
    <w:sectPr w:rsidSect="00C835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5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5A0" w:rsidRPr="002849EB" w:rsidP="00284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5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EB" w:rsidP="00C835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49EB" w:rsidP="00C835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49EB" w:rsidP="00C835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5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5A0" w:rsidRPr="002849EB" w:rsidP="002849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5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EB" w:rsidRPr="002D2AF8" w:rsidP="00C835A0">
    <w:pPr>
      <w:pStyle w:val="Header"/>
      <w:framePr w:wrap="around"/>
    </w:pPr>
    <w:r>
      <w:fldChar w:fldCharType="begin"/>
    </w:r>
    <w:r>
      <w:instrText xml:space="preserve"> TITLE   \* MERGEFORMAT </w:instrText>
    </w:r>
    <w:r>
      <w:fldChar w:fldCharType="separate"/>
    </w:r>
    <w:r>
      <w:t>MSF20213 Certificate II in Furniture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849EB" w:rsidP="00C835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0EFF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16E4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5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5A0"/>
    <w:pPr>
      <w:spacing w:before="360" w:after="60"/>
      <w:outlineLvl w:val="0"/>
    </w:pPr>
    <w:rPr>
      <w:sz w:val="32"/>
    </w:rPr>
  </w:style>
  <w:style w:type="paragraph" w:styleId="Heading2">
    <w:name w:val="heading 2"/>
    <w:basedOn w:val="HeadingBase"/>
    <w:next w:val="BodyText"/>
    <w:link w:val="Heading2Char"/>
    <w:qFormat/>
    <w:rsid w:val="00C835A0"/>
    <w:pPr>
      <w:keepLines/>
      <w:spacing w:before="240" w:after="120"/>
      <w:outlineLvl w:val="1"/>
    </w:pPr>
    <w:rPr>
      <w:sz w:val="28"/>
      <w:szCs w:val="40"/>
    </w:rPr>
  </w:style>
  <w:style w:type="paragraph" w:styleId="Heading3">
    <w:name w:val="heading 3"/>
    <w:basedOn w:val="HeadingBase"/>
    <w:next w:val="BodyText"/>
    <w:link w:val="Heading3Char"/>
    <w:qFormat/>
    <w:rsid w:val="00C835A0"/>
    <w:pPr>
      <w:spacing w:before="180" w:after="120"/>
      <w:outlineLvl w:val="2"/>
    </w:pPr>
    <w:rPr>
      <w:spacing w:val="-10"/>
      <w:kern w:val="32"/>
    </w:rPr>
  </w:style>
  <w:style w:type="paragraph" w:styleId="Heading4">
    <w:name w:val="heading 4"/>
    <w:basedOn w:val="HeadingBase"/>
    <w:next w:val="BodyText"/>
    <w:link w:val="Heading4Char"/>
    <w:qFormat/>
    <w:rsid w:val="00C835A0"/>
    <w:pPr>
      <w:spacing w:before="160" w:after="120"/>
      <w:outlineLvl w:val="3"/>
    </w:pPr>
    <w:rPr>
      <w:sz w:val="22"/>
    </w:rPr>
  </w:style>
  <w:style w:type="paragraph" w:styleId="Heading5">
    <w:name w:val="heading 5"/>
    <w:basedOn w:val="HeadingBase"/>
    <w:next w:val="Normal"/>
    <w:link w:val="Heading5Char"/>
    <w:qFormat/>
    <w:rsid w:val="00C835A0"/>
    <w:pPr>
      <w:spacing w:before="80"/>
      <w:outlineLvl w:val="4"/>
    </w:pPr>
    <w:rPr>
      <w:color w:val="918585"/>
      <w:sz w:val="20"/>
    </w:rPr>
  </w:style>
  <w:style w:type="paragraph" w:styleId="Heading6">
    <w:name w:val="heading 6"/>
    <w:basedOn w:val="HeadingBase"/>
    <w:next w:val="Normal"/>
    <w:link w:val="Heading6Char"/>
    <w:qFormat/>
    <w:rsid w:val="00C835A0"/>
    <w:pPr>
      <w:spacing w:before="60"/>
      <w:outlineLvl w:val="5"/>
    </w:pPr>
    <w:rPr>
      <w:color w:val="918585"/>
      <w:sz w:val="20"/>
    </w:rPr>
  </w:style>
  <w:style w:type="paragraph" w:styleId="Heading7">
    <w:name w:val="heading 7"/>
    <w:basedOn w:val="Normal"/>
    <w:next w:val="Normal"/>
    <w:link w:val="Heading7Char"/>
    <w:qFormat/>
    <w:rsid w:val="00C835A0"/>
    <w:pPr>
      <w:ind w:left="720"/>
      <w:outlineLvl w:val="6"/>
    </w:pPr>
    <w:rPr>
      <w:i/>
    </w:rPr>
  </w:style>
  <w:style w:type="paragraph" w:styleId="Heading8">
    <w:name w:val="heading 8"/>
    <w:basedOn w:val="Normal"/>
    <w:next w:val="Normal"/>
    <w:link w:val="Heading8Char"/>
    <w:qFormat/>
    <w:rsid w:val="00C835A0"/>
    <w:pPr>
      <w:ind w:left="720"/>
      <w:outlineLvl w:val="7"/>
    </w:pPr>
    <w:rPr>
      <w:i/>
    </w:rPr>
  </w:style>
  <w:style w:type="paragraph" w:styleId="Heading9">
    <w:name w:val="heading 9"/>
    <w:basedOn w:val="Normal"/>
    <w:next w:val="Normal"/>
    <w:link w:val="Heading9Char"/>
    <w:qFormat/>
    <w:rsid w:val="00C835A0"/>
    <w:pPr>
      <w:ind w:left="720"/>
      <w:outlineLvl w:val="8"/>
    </w:pPr>
    <w:rPr>
      <w:i/>
    </w:rPr>
  </w:style>
  <w:style w:type="character" w:default="1" w:styleId="DefaultParagraphFont">
    <w:name w:val="Default Paragraph Font"/>
    <w:uiPriority w:val="1"/>
    <w:unhideWhenUsed/>
    <w:rsid w:val="00C835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5A0"/>
  </w:style>
  <w:style w:type="character" w:customStyle="1" w:styleId="Heading1Char">
    <w:name w:val="Heading 1 Char"/>
    <w:basedOn w:val="DefaultParagraphFont"/>
    <w:link w:val="Heading1"/>
    <w:rsid w:val="00C835A0"/>
    <w:rPr>
      <w:rFonts w:ascii="Times New Roman" w:eastAsia="Times New Roman" w:hAnsi="Times New Roman" w:cs="Times New Roman"/>
      <w:b/>
      <w:sz w:val="32"/>
      <w:szCs w:val="20"/>
      <w:lang w:eastAsia="en-US"/>
    </w:rPr>
  </w:style>
  <w:style w:type="paragraph" w:styleId="BodyText">
    <w:name w:val="Body Text"/>
    <w:basedOn w:val="Normal"/>
    <w:link w:val="BodyTextChar"/>
    <w:rsid w:val="00C835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5A0"/>
    <w:rPr>
      <w:rFonts w:ascii="Times New Roman" w:eastAsia="Times New Roman" w:hAnsi="Times New Roman" w:cs="Times New Roman"/>
      <w:sz w:val="24"/>
      <w:lang w:eastAsia="en-US"/>
    </w:rPr>
  </w:style>
  <w:style w:type="paragraph" w:styleId="ListBullet">
    <w:name w:val="List Bullet"/>
    <w:basedOn w:val="List"/>
    <w:rsid w:val="00C835A0"/>
    <w:pPr>
      <w:numPr>
        <w:numId w:val="11"/>
      </w:numPr>
      <w:tabs>
        <w:tab w:val="clear" w:pos="340"/>
      </w:tabs>
      <w:spacing w:before="40" w:after="40"/>
    </w:pPr>
  </w:style>
  <w:style w:type="character" w:customStyle="1" w:styleId="SpecialBold">
    <w:name w:val="Special Bold"/>
    <w:basedOn w:val="DefaultParagraphFont"/>
    <w:rsid w:val="00C835A0"/>
    <w:rPr>
      <w:b/>
      <w:spacing w:val="0"/>
    </w:rPr>
  </w:style>
  <w:style w:type="paragraph" w:customStyle="1" w:styleId="SuperHeading">
    <w:name w:val="SuperHeading"/>
    <w:basedOn w:val="Normal"/>
    <w:rsid w:val="00C835A0"/>
    <w:pPr>
      <w:spacing w:before="240" w:after="120"/>
      <w:outlineLvl w:val="0"/>
    </w:pPr>
    <w:rPr>
      <w:rFonts w:ascii="Times New Roman" w:hAnsi="Times New Roman"/>
      <w:b/>
      <w:sz w:val="32"/>
    </w:rPr>
  </w:style>
  <w:style w:type="paragraph" w:customStyle="1" w:styleId="AllowPageBreak">
    <w:name w:val="AllowPageBreak"/>
    <w:rsid w:val="00C835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35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5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5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5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5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5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5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5A0"/>
    <w:rPr>
      <w:rFonts w:ascii="Courier New" w:eastAsia="Times New Roman" w:hAnsi="Courier New" w:cs="Times New Roman"/>
      <w:i/>
      <w:szCs w:val="20"/>
      <w:lang w:eastAsia="en-US"/>
    </w:rPr>
  </w:style>
  <w:style w:type="paragraph" w:customStyle="1" w:styleId="HeadingBase">
    <w:name w:val="Heading Base"/>
    <w:rsid w:val="00C835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5A0"/>
    <w:pPr>
      <w:tabs>
        <w:tab w:val="right" w:leader="dot" w:pos="9072"/>
      </w:tabs>
      <w:ind w:left="567"/>
    </w:pPr>
    <w:rPr>
      <w:szCs w:val="22"/>
    </w:rPr>
  </w:style>
  <w:style w:type="paragraph" w:customStyle="1" w:styleId="TOCBase">
    <w:name w:val="TOC Base"/>
    <w:rsid w:val="00C835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5A0"/>
    <w:pPr>
      <w:tabs>
        <w:tab w:val="right" w:leader="dot" w:pos="9072"/>
      </w:tabs>
      <w:spacing w:before="40" w:after="40"/>
      <w:ind w:left="284"/>
    </w:pPr>
    <w:rPr>
      <w:rFonts w:ascii="Times New Roman" w:hAnsi="Times New Roman"/>
    </w:rPr>
  </w:style>
  <w:style w:type="paragraph" w:styleId="TOC1">
    <w:name w:val="toc 1"/>
    <w:basedOn w:val="TOCBase"/>
    <w:next w:val="Normal"/>
    <w:rsid w:val="00C835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5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5A0"/>
    <w:rPr>
      <w:rFonts w:ascii="Times New Roman" w:eastAsia="Times New Roman" w:hAnsi="Times New Roman" w:cs="Times New Roman"/>
      <w:sz w:val="16"/>
      <w:lang w:eastAsia="en-US"/>
    </w:rPr>
  </w:style>
  <w:style w:type="paragraph" w:styleId="Title">
    <w:name w:val="Title"/>
    <w:basedOn w:val="HeadingBase"/>
    <w:link w:val="TitleChar"/>
    <w:qFormat/>
    <w:rsid w:val="00C835A0"/>
    <w:pPr>
      <w:spacing w:before="5040"/>
      <w:jc w:val="center"/>
    </w:pPr>
    <w:rPr>
      <w:sz w:val="48"/>
      <w:szCs w:val="72"/>
      <w:lang w:val="en-US"/>
    </w:rPr>
  </w:style>
  <w:style w:type="character" w:customStyle="1" w:styleId="TitleChar">
    <w:name w:val="Title Char"/>
    <w:basedOn w:val="DefaultParagraphFont"/>
    <w:link w:val="Title"/>
    <w:rsid w:val="00C835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5A0"/>
    <w:pPr>
      <w:tabs>
        <w:tab w:val="left" w:pos="3600"/>
        <w:tab w:val="left" w:pos="3958"/>
      </w:tabs>
    </w:pPr>
  </w:style>
  <w:style w:type="paragraph" w:styleId="List">
    <w:name w:val="List"/>
    <w:basedOn w:val="BodyText"/>
    <w:next w:val="BodyText"/>
    <w:rsid w:val="00C835A0"/>
    <w:pPr>
      <w:tabs>
        <w:tab w:val="left" w:pos="340"/>
      </w:tabs>
      <w:spacing w:before="60" w:after="60"/>
      <w:ind w:left="340" w:hanging="340"/>
    </w:pPr>
  </w:style>
  <w:style w:type="paragraph" w:customStyle="1" w:styleId="Note">
    <w:name w:val="Note"/>
    <w:basedOn w:val="BodyText"/>
    <w:rsid w:val="00C835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5A0"/>
    <w:pPr>
      <w:framePr w:wrap="auto" w:hAnchor="text" w:y="6049"/>
    </w:pPr>
    <w:rPr>
      <w:color w:val="000000"/>
      <w:sz w:val="40"/>
    </w:rPr>
  </w:style>
  <w:style w:type="paragraph" w:customStyle="1" w:styleId="TOCTitle">
    <w:name w:val="TOCTitle"/>
    <w:basedOn w:val="Heading1"/>
    <w:rsid w:val="00C835A0"/>
    <w:pPr>
      <w:spacing w:after="240"/>
      <w:jc w:val="center"/>
      <w:outlineLvl w:val="9"/>
    </w:pPr>
    <w:rPr>
      <w:caps/>
    </w:rPr>
  </w:style>
  <w:style w:type="paragraph" w:customStyle="1" w:styleId="Version">
    <w:name w:val="Version"/>
    <w:rsid w:val="00C835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35A0"/>
    <w:pPr>
      <w:numPr>
        <w:numId w:val="12"/>
      </w:numPr>
      <w:tabs>
        <w:tab w:val="clear" w:pos="680"/>
      </w:tabs>
    </w:pPr>
  </w:style>
  <w:style w:type="paragraph" w:styleId="Index1">
    <w:name w:val="index 1"/>
    <w:basedOn w:val="Normal"/>
    <w:next w:val="Normal"/>
    <w:semiHidden/>
    <w:rsid w:val="00C835A0"/>
    <w:pPr>
      <w:keepNext w:val="0"/>
      <w:tabs>
        <w:tab w:val="right" w:pos="4176"/>
      </w:tabs>
      <w:ind w:left="198" w:hanging="198"/>
    </w:pPr>
    <w:rPr>
      <w:rFonts w:ascii="Garamond" w:hAnsi="Garamond"/>
    </w:rPr>
  </w:style>
  <w:style w:type="paragraph" w:styleId="IndexHeading">
    <w:name w:val="index heading"/>
    <w:basedOn w:val="Normal"/>
    <w:next w:val="Index1"/>
    <w:semiHidden/>
    <w:rsid w:val="00C835A0"/>
    <w:pPr>
      <w:spacing w:before="120" w:after="120"/>
    </w:pPr>
    <w:rPr>
      <w:rFonts w:ascii="Arial" w:hAnsi="Arial"/>
      <w:b/>
      <w:color w:val="918585"/>
      <w:sz w:val="24"/>
    </w:rPr>
  </w:style>
  <w:style w:type="paragraph" w:styleId="Header">
    <w:name w:val="header"/>
    <w:basedOn w:val="Normal"/>
    <w:link w:val="HeaderChar"/>
    <w:rsid w:val="00C835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5A0"/>
    <w:rPr>
      <w:rFonts w:ascii="Times New Roman" w:eastAsia="Times New Roman" w:hAnsi="Times New Roman" w:cs="Times New Roman"/>
      <w:sz w:val="16"/>
      <w:szCs w:val="20"/>
      <w:lang w:val="en-GB" w:eastAsia="en-US"/>
    </w:rPr>
  </w:style>
  <w:style w:type="paragraph" w:customStyle="1" w:styleId="Chapter">
    <w:name w:val="Chapter"/>
    <w:basedOn w:val="Normal"/>
    <w:rsid w:val="00C835A0"/>
    <w:pPr>
      <w:spacing w:before="240"/>
    </w:pPr>
    <w:rPr>
      <w:rFonts w:ascii="Times New Roman" w:hAnsi="Times New Roman"/>
      <w:smallCaps/>
      <w:spacing w:val="80"/>
      <w:sz w:val="28"/>
    </w:rPr>
  </w:style>
  <w:style w:type="paragraph" w:customStyle="1" w:styleId="InChapter">
    <w:name w:val="InChapter"/>
    <w:basedOn w:val="Heading3"/>
    <w:rsid w:val="00C835A0"/>
    <w:pPr>
      <w:spacing w:after="240"/>
      <w:outlineLvl w:val="9"/>
    </w:pPr>
    <w:rPr>
      <w:noProof/>
    </w:rPr>
  </w:style>
  <w:style w:type="paragraph" w:styleId="Index2">
    <w:name w:val="index 2"/>
    <w:basedOn w:val="Normal"/>
    <w:next w:val="Normal"/>
    <w:semiHidden/>
    <w:rsid w:val="00C835A0"/>
    <w:pPr>
      <w:tabs>
        <w:tab w:val="right" w:pos="4176"/>
      </w:tabs>
      <w:ind w:left="568" w:hanging="284"/>
    </w:pPr>
    <w:rPr>
      <w:rFonts w:ascii="Garamond" w:hAnsi="Garamond"/>
    </w:rPr>
  </w:style>
  <w:style w:type="paragraph" w:customStyle="1" w:styleId="Byline">
    <w:name w:val="Byline"/>
    <w:rsid w:val="00C835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5A0"/>
    <w:pPr>
      <w:tabs>
        <w:tab w:val="clear" w:pos="3600"/>
        <w:tab w:val="clear" w:pos="3958"/>
      </w:tabs>
      <w:jc w:val="right"/>
    </w:pPr>
  </w:style>
  <w:style w:type="character" w:styleId="Emphasis">
    <w:name w:val="Emphasis"/>
    <w:basedOn w:val="DefaultParagraphFont"/>
    <w:qFormat/>
    <w:rsid w:val="00C835A0"/>
    <w:rPr>
      <w:i/>
    </w:rPr>
  </w:style>
  <w:style w:type="paragraph" w:styleId="Caption">
    <w:name w:val="caption"/>
    <w:basedOn w:val="BodyText"/>
    <w:next w:val="Normal"/>
    <w:qFormat/>
    <w:rsid w:val="00C835A0"/>
    <w:pPr>
      <w:framePr w:w="2268" w:hSpace="181" w:vSpace="181" w:wrap="around" w:vAnchor="text" w:hAnchor="page" w:x="1135" w:y="285" w:anchorLock="1"/>
    </w:pPr>
    <w:rPr>
      <w:i/>
    </w:rPr>
  </w:style>
  <w:style w:type="paragraph" w:customStyle="1" w:styleId="MiniTOCTitle">
    <w:name w:val="MiniTOCTitle"/>
    <w:basedOn w:val="Heading4"/>
    <w:rsid w:val="00C835A0"/>
    <w:pPr>
      <w:spacing w:before="240"/>
      <w:outlineLvl w:val="9"/>
    </w:pPr>
    <w:rPr>
      <w:noProof/>
      <w:sz w:val="24"/>
    </w:rPr>
  </w:style>
  <w:style w:type="paragraph" w:customStyle="1" w:styleId="MiniTOCItem">
    <w:name w:val="MiniTOCItem"/>
    <w:basedOn w:val="ListBullet"/>
    <w:rsid w:val="00C835A0"/>
    <w:pPr>
      <w:numPr>
        <w:numId w:val="0"/>
      </w:numPr>
      <w:tabs>
        <w:tab w:val="right" w:leader="dot" w:pos="6521"/>
      </w:tabs>
      <w:spacing w:before="0" w:after="0"/>
    </w:pPr>
  </w:style>
  <w:style w:type="paragraph" w:customStyle="1" w:styleId="TOFTitle">
    <w:name w:val="TOFTitle"/>
    <w:basedOn w:val="TOCTitle"/>
    <w:rsid w:val="00C835A0"/>
  </w:style>
  <w:style w:type="paragraph" w:styleId="TableofFigures">
    <w:name w:val="table of figures"/>
    <w:basedOn w:val="Normal"/>
    <w:next w:val="Normal"/>
    <w:semiHidden/>
    <w:rsid w:val="00C835A0"/>
    <w:pPr>
      <w:tabs>
        <w:tab w:val="right" w:leader="dot" w:pos="9072"/>
      </w:tabs>
      <w:ind w:left="970" w:hanging="403"/>
    </w:pPr>
    <w:rPr>
      <w:rFonts w:ascii="Times New Roman" w:hAnsi="Times New Roman"/>
      <w:b/>
    </w:rPr>
  </w:style>
  <w:style w:type="paragraph" w:styleId="ListNumber">
    <w:name w:val="List Number"/>
    <w:basedOn w:val="List"/>
    <w:rsid w:val="00C835A0"/>
    <w:pPr>
      <w:numPr>
        <w:numId w:val="14"/>
      </w:numPr>
      <w:tabs>
        <w:tab w:val="clear" w:pos="340"/>
      </w:tabs>
    </w:pPr>
  </w:style>
  <w:style w:type="character" w:customStyle="1" w:styleId="WingdingSymbols">
    <w:name w:val="Wingding Symbols"/>
    <w:rsid w:val="00C835A0"/>
    <w:rPr>
      <w:rFonts w:ascii="Wingdings" w:hAnsi="Wingdings"/>
    </w:rPr>
  </w:style>
  <w:style w:type="paragraph" w:customStyle="1" w:styleId="TableHeading">
    <w:name w:val="Table Heading"/>
    <w:basedOn w:val="HeadingBase"/>
    <w:rsid w:val="00C835A0"/>
    <w:pPr>
      <w:keepLines/>
      <w:pBdr>
        <w:bottom w:val="single" w:sz="6" w:space="1" w:color="918585"/>
      </w:pBdr>
      <w:spacing w:before="240"/>
    </w:pPr>
  </w:style>
  <w:style w:type="character" w:customStyle="1" w:styleId="HotSpot">
    <w:name w:val="HotSpot"/>
    <w:rsid w:val="00C835A0"/>
    <w:rPr>
      <w:color w:val="0033CC"/>
      <w:u w:val="none"/>
    </w:rPr>
  </w:style>
  <w:style w:type="paragraph" w:customStyle="1" w:styleId="BodyTextRight">
    <w:name w:val="Body Text Right"/>
    <w:basedOn w:val="BodyText"/>
    <w:rsid w:val="00C835A0"/>
    <w:pPr>
      <w:spacing w:before="0" w:after="0"/>
      <w:jc w:val="right"/>
    </w:pPr>
  </w:style>
  <w:style w:type="paragraph" w:styleId="Index3">
    <w:name w:val="index 3"/>
    <w:basedOn w:val="ListNumber2"/>
    <w:next w:val="Normal"/>
    <w:semiHidden/>
    <w:rsid w:val="00C835A0"/>
    <w:pPr>
      <w:numPr>
        <w:numId w:val="0"/>
      </w:numPr>
      <w:tabs>
        <w:tab w:val="right" w:leader="dot" w:pos="4176"/>
      </w:tabs>
    </w:pPr>
  </w:style>
  <w:style w:type="paragraph" w:styleId="ListNumber2">
    <w:name w:val="List Number 2"/>
    <w:basedOn w:val="List2"/>
    <w:rsid w:val="00C835A0"/>
    <w:pPr>
      <w:numPr>
        <w:numId w:val="9"/>
      </w:numPr>
      <w:tabs>
        <w:tab w:val="clear" w:pos="1060"/>
      </w:tabs>
    </w:pPr>
  </w:style>
  <w:style w:type="paragraph" w:customStyle="1" w:styleId="MarginNote">
    <w:name w:val="Margin Note"/>
    <w:basedOn w:val="BodyText"/>
    <w:rsid w:val="00C835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5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5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5A0"/>
    <w:rPr>
      <w:sz w:val="32"/>
    </w:rPr>
  </w:style>
  <w:style w:type="paragraph" w:customStyle="1" w:styleId="HeadingProcedure">
    <w:name w:val="Heading Procedure"/>
    <w:basedOn w:val="HeadingBase"/>
    <w:next w:val="Normal"/>
    <w:rsid w:val="00C835A0"/>
    <w:pPr>
      <w:tabs>
        <w:tab w:val="left" w:pos="0"/>
      </w:tabs>
      <w:spacing w:before="120" w:after="60"/>
    </w:pPr>
    <w:rPr>
      <w:i/>
      <w:color w:val="918585"/>
      <w:sz w:val="22"/>
    </w:rPr>
  </w:style>
  <w:style w:type="paragraph" w:customStyle="1" w:styleId="TableBodyText">
    <w:name w:val="Table Body Text"/>
    <w:basedOn w:val="BodyText"/>
    <w:rsid w:val="00C835A0"/>
    <w:pPr>
      <w:spacing w:before="60" w:after="60"/>
    </w:pPr>
  </w:style>
  <w:style w:type="paragraph" w:styleId="ListContinue">
    <w:name w:val="List Continue"/>
    <w:basedOn w:val="List"/>
    <w:rsid w:val="00C835A0"/>
    <w:pPr>
      <w:ind w:firstLine="0"/>
    </w:pPr>
  </w:style>
  <w:style w:type="paragraph" w:customStyle="1" w:styleId="ListNote">
    <w:name w:val="List Note"/>
    <w:basedOn w:val="List"/>
    <w:rsid w:val="00C835A0"/>
    <w:pPr>
      <w:pBdr>
        <w:top w:val="single" w:sz="6" w:space="2" w:color="918585"/>
        <w:bottom w:val="single" w:sz="6" w:space="2" w:color="918585"/>
      </w:pBdr>
      <w:tabs>
        <w:tab w:val="left" w:pos="1021"/>
      </w:tabs>
      <w:ind w:firstLine="0"/>
    </w:pPr>
  </w:style>
  <w:style w:type="paragraph" w:customStyle="1" w:styleId="Warning">
    <w:name w:val="Warning"/>
    <w:basedOn w:val="BodyText"/>
    <w:rsid w:val="00C835A0"/>
    <w:pPr>
      <w:shd w:val="clear" w:color="auto" w:fill="D9D9D9"/>
      <w:tabs>
        <w:tab w:val="left" w:pos="992"/>
      </w:tabs>
      <w:ind w:left="119" w:right="119"/>
    </w:pPr>
    <w:rPr>
      <w:sz w:val="20"/>
    </w:rPr>
  </w:style>
  <w:style w:type="paragraph" w:customStyle="1" w:styleId="MarginIcons">
    <w:name w:val="Margin Icons"/>
    <w:basedOn w:val="BodyText"/>
    <w:rsid w:val="00C835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5A0"/>
    <w:rPr>
      <w:rFonts w:ascii="Courier New" w:hAnsi="Courier New"/>
    </w:rPr>
  </w:style>
  <w:style w:type="paragraph" w:customStyle="1" w:styleId="NoteBullet">
    <w:name w:val="Note Bullet"/>
    <w:basedOn w:val="Note"/>
    <w:rsid w:val="00C835A0"/>
    <w:pPr>
      <w:tabs>
        <w:tab w:val="clear" w:pos="680"/>
      </w:tabs>
      <w:spacing w:before="60" w:after="60"/>
    </w:pPr>
  </w:style>
  <w:style w:type="paragraph" w:customStyle="1" w:styleId="SubHeading2">
    <w:name w:val="SubHeading2"/>
    <w:basedOn w:val="HeadingBase"/>
    <w:rsid w:val="00C835A0"/>
    <w:pPr>
      <w:spacing w:before="240" w:after="60"/>
    </w:pPr>
    <w:rPr>
      <w:sz w:val="20"/>
    </w:rPr>
  </w:style>
  <w:style w:type="paragraph" w:customStyle="1" w:styleId="SubHeading1">
    <w:name w:val="SubHeading1"/>
    <w:basedOn w:val="HeadingBase"/>
    <w:rsid w:val="00C835A0"/>
    <w:pPr>
      <w:spacing w:before="240" w:after="60"/>
    </w:pPr>
    <w:rPr>
      <w:color w:val="918585"/>
      <w:sz w:val="22"/>
    </w:rPr>
  </w:style>
  <w:style w:type="paragraph" w:customStyle="1" w:styleId="SideHeading">
    <w:name w:val="Side Heading"/>
    <w:basedOn w:val="HeadingBase"/>
    <w:rsid w:val="00C835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5A0"/>
    <w:pPr>
      <w:numPr>
        <w:numId w:val="10"/>
      </w:numPr>
    </w:pPr>
  </w:style>
  <w:style w:type="paragraph" w:styleId="PlainText">
    <w:name w:val="Plain Text"/>
    <w:basedOn w:val="Normal"/>
    <w:link w:val="PlainTextChar"/>
    <w:rsid w:val="00C835A0"/>
    <w:rPr>
      <w:sz w:val="20"/>
    </w:rPr>
  </w:style>
  <w:style w:type="character" w:customStyle="1" w:styleId="PlainTextChar">
    <w:name w:val="Plain Text Char"/>
    <w:basedOn w:val="DefaultParagraphFont"/>
    <w:link w:val="PlainText"/>
    <w:rsid w:val="00C835A0"/>
    <w:rPr>
      <w:rFonts w:ascii="Courier New" w:eastAsia="Times New Roman" w:hAnsi="Courier New" w:cs="Times New Roman"/>
      <w:sz w:val="20"/>
      <w:szCs w:val="20"/>
      <w:lang w:eastAsia="en-US"/>
    </w:rPr>
  </w:style>
  <w:style w:type="character" w:customStyle="1" w:styleId="MenuOption">
    <w:name w:val="Menu Option"/>
    <w:basedOn w:val="DefaultParagraphFont"/>
    <w:rsid w:val="00C835A0"/>
    <w:rPr>
      <w:b/>
      <w:smallCaps/>
    </w:rPr>
  </w:style>
  <w:style w:type="paragraph" w:customStyle="1" w:styleId="TableListNumber">
    <w:name w:val="Table List Number"/>
    <w:basedOn w:val="ListNumber"/>
    <w:rsid w:val="00C835A0"/>
    <w:pPr>
      <w:numPr>
        <w:numId w:val="0"/>
      </w:numPr>
    </w:pPr>
  </w:style>
  <w:style w:type="paragraph" w:styleId="TOC4">
    <w:name w:val="toc 4"/>
    <w:basedOn w:val="TOCBase"/>
    <w:next w:val="Normal"/>
    <w:semiHidden/>
    <w:rsid w:val="00C835A0"/>
    <w:pPr>
      <w:tabs>
        <w:tab w:val="right" w:leader="dot" w:pos="9071"/>
      </w:tabs>
      <w:ind w:left="1701"/>
    </w:pPr>
  </w:style>
  <w:style w:type="paragraph" w:customStyle="1" w:styleId="ListAlpha">
    <w:name w:val="List Alpha"/>
    <w:basedOn w:val="List"/>
    <w:rsid w:val="00C835A0"/>
    <w:pPr>
      <w:numPr>
        <w:numId w:val="8"/>
      </w:numPr>
    </w:pPr>
  </w:style>
  <w:style w:type="paragraph" w:customStyle="1" w:styleId="ListAlpha2">
    <w:name w:val="List Alpha 2"/>
    <w:basedOn w:val="List2"/>
    <w:rsid w:val="00C835A0"/>
    <w:pPr>
      <w:numPr>
        <w:numId w:val="7"/>
      </w:numPr>
    </w:pPr>
  </w:style>
  <w:style w:type="paragraph" w:styleId="List2">
    <w:name w:val="List 2"/>
    <w:basedOn w:val="BodyText"/>
    <w:rsid w:val="00C835A0"/>
    <w:pPr>
      <w:tabs>
        <w:tab w:val="left" w:pos="680"/>
      </w:tabs>
      <w:spacing w:before="60" w:after="60"/>
      <w:ind w:left="680" w:hanging="340"/>
    </w:pPr>
  </w:style>
  <w:style w:type="paragraph" w:styleId="List3">
    <w:name w:val="List 3"/>
    <w:basedOn w:val="BodyText"/>
    <w:rsid w:val="00C835A0"/>
    <w:pPr>
      <w:tabs>
        <w:tab w:val="left" w:pos="1021"/>
      </w:tabs>
      <w:spacing w:before="60" w:after="60"/>
      <w:ind w:left="1020" w:hanging="340"/>
    </w:pPr>
  </w:style>
  <w:style w:type="paragraph" w:styleId="List4">
    <w:name w:val="List 4"/>
    <w:basedOn w:val="BodyText"/>
    <w:rsid w:val="00C835A0"/>
    <w:pPr>
      <w:tabs>
        <w:tab w:val="left" w:pos="1361"/>
      </w:tabs>
      <w:spacing w:before="60" w:after="60"/>
      <w:ind w:left="1361" w:hanging="340"/>
    </w:pPr>
  </w:style>
  <w:style w:type="paragraph" w:styleId="List5">
    <w:name w:val="List 5"/>
    <w:basedOn w:val="BodyText"/>
    <w:rsid w:val="00C835A0"/>
    <w:pPr>
      <w:tabs>
        <w:tab w:val="left" w:pos="1701"/>
      </w:tabs>
      <w:spacing w:before="60" w:after="60"/>
      <w:ind w:left="1701" w:hanging="340"/>
    </w:pPr>
  </w:style>
  <w:style w:type="paragraph" w:styleId="ListBullet3">
    <w:name w:val="List Bullet 3"/>
    <w:basedOn w:val="List3"/>
    <w:rsid w:val="00C835A0"/>
    <w:pPr>
      <w:numPr>
        <w:numId w:val="13"/>
      </w:numPr>
      <w:tabs>
        <w:tab w:val="clear" w:pos="1021"/>
      </w:tabs>
      <w:ind w:left="1037" w:hanging="357"/>
    </w:pPr>
  </w:style>
  <w:style w:type="paragraph" w:styleId="ListBullet4">
    <w:name w:val="List Bullet 4"/>
    <w:basedOn w:val="List4"/>
    <w:rsid w:val="00C835A0"/>
    <w:pPr>
      <w:numPr>
        <w:numId w:val="2"/>
      </w:numPr>
      <w:tabs>
        <w:tab w:val="clear" w:pos="1361"/>
      </w:tabs>
    </w:pPr>
  </w:style>
  <w:style w:type="paragraph" w:styleId="ListBullet5">
    <w:name w:val="List Bullet 5"/>
    <w:basedOn w:val="List5"/>
    <w:rsid w:val="00C835A0"/>
    <w:pPr>
      <w:numPr>
        <w:numId w:val="3"/>
      </w:numPr>
    </w:pPr>
  </w:style>
  <w:style w:type="paragraph" w:styleId="ListContinue2">
    <w:name w:val="List Continue 2"/>
    <w:basedOn w:val="List2"/>
    <w:rsid w:val="00C835A0"/>
    <w:pPr>
      <w:ind w:firstLine="0"/>
    </w:pPr>
  </w:style>
  <w:style w:type="paragraph" w:styleId="ListContinue3">
    <w:name w:val="List Continue 3"/>
    <w:basedOn w:val="List3"/>
    <w:rsid w:val="00C835A0"/>
    <w:pPr>
      <w:ind w:left="1021" w:firstLine="0"/>
    </w:pPr>
  </w:style>
  <w:style w:type="paragraph" w:styleId="ListContinue4">
    <w:name w:val="List Continue 4"/>
    <w:basedOn w:val="List4"/>
    <w:rsid w:val="00C835A0"/>
    <w:pPr>
      <w:ind w:firstLine="0"/>
    </w:pPr>
  </w:style>
  <w:style w:type="paragraph" w:styleId="ListContinue5">
    <w:name w:val="List Continue 5"/>
    <w:basedOn w:val="List5"/>
    <w:rsid w:val="00C835A0"/>
    <w:pPr>
      <w:ind w:firstLine="0"/>
    </w:pPr>
  </w:style>
  <w:style w:type="paragraph" w:styleId="ListNumber3">
    <w:name w:val="List Number 3"/>
    <w:basedOn w:val="List3"/>
    <w:rsid w:val="00C835A0"/>
    <w:pPr>
      <w:numPr>
        <w:numId w:val="4"/>
      </w:numPr>
    </w:pPr>
  </w:style>
  <w:style w:type="paragraph" w:styleId="ListNumber4">
    <w:name w:val="List Number 4"/>
    <w:basedOn w:val="List4"/>
    <w:rsid w:val="00C835A0"/>
    <w:pPr>
      <w:numPr>
        <w:numId w:val="5"/>
      </w:numPr>
    </w:pPr>
  </w:style>
  <w:style w:type="paragraph" w:styleId="ListNumber5">
    <w:name w:val="List Number 5"/>
    <w:basedOn w:val="List5"/>
    <w:rsid w:val="00C835A0"/>
    <w:pPr>
      <w:numPr>
        <w:numId w:val="6"/>
      </w:numPr>
    </w:pPr>
  </w:style>
  <w:style w:type="paragraph" w:styleId="BlockText">
    <w:name w:val="Block Text"/>
    <w:basedOn w:val="Normal"/>
    <w:rsid w:val="00C835A0"/>
    <w:pPr>
      <w:spacing w:after="120"/>
      <w:ind w:left="1440" w:right="1440"/>
    </w:pPr>
  </w:style>
  <w:style w:type="character" w:customStyle="1" w:styleId="Subscript">
    <w:name w:val="Subscript"/>
    <w:basedOn w:val="DefaultParagraphFont"/>
    <w:rsid w:val="00C835A0"/>
    <w:rPr>
      <w:sz w:val="16"/>
      <w:vertAlign w:val="subscript"/>
    </w:rPr>
  </w:style>
  <w:style w:type="character" w:customStyle="1" w:styleId="Superscript">
    <w:name w:val="Superscript"/>
    <w:basedOn w:val="DefaultParagraphFont"/>
    <w:rsid w:val="00C835A0"/>
    <w:rPr>
      <w:sz w:val="16"/>
      <w:vertAlign w:val="superscript"/>
    </w:rPr>
  </w:style>
  <w:style w:type="character" w:customStyle="1" w:styleId="Symbols">
    <w:name w:val="Symbols"/>
    <w:basedOn w:val="DefaultParagraphFont"/>
    <w:rsid w:val="00C835A0"/>
    <w:rPr>
      <w:rFonts w:ascii="Symbol" w:hAnsi="Symbol"/>
    </w:rPr>
  </w:style>
  <w:style w:type="character" w:customStyle="1" w:styleId="MenuOptions">
    <w:name w:val="Menu Options"/>
    <w:basedOn w:val="DefaultParagraphFont"/>
    <w:rsid w:val="00C835A0"/>
    <w:rPr>
      <w:rFonts w:ascii="Arial Narrow" w:hAnsi="Arial Narrow"/>
      <w:smallCaps/>
    </w:rPr>
  </w:style>
  <w:style w:type="character" w:customStyle="1" w:styleId="Buttons">
    <w:name w:val="Buttons"/>
    <w:basedOn w:val="DefaultParagraphFont"/>
    <w:rsid w:val="00C835A0"/>
    <w:rPr>
      <w:b/>
    </w:rPr>
  </w:style>
  <w:style w:type="character" w:customStyle="1" w:styleId="Underlined">
    <w:name w:val="Underlined"/>
    <w:basedOn w:val="DefaultParagraphFont"/>
    <w:rsid w:val="00C835A0"/>
    <w:rPr>
      <w:u w:val="single"/>
    </w:rPr>
  </w:style>
  <w:style w:type="paragraph" w:customStyle="1" w:styleId="TableBodyTextRight">
    <w:name w:val="Table Body Text Right"/>
    <w:basedOn w:val="TableBodyText"/>
    <w:rsid w:val="00C835A0"/>
    <w:pPr>
      <w:widowControl w:val="0"/>
      <w:autoSpaceDE w:val="0"/>
      <w:autoSpaceDN w:val="0"/>
      <w:adjustRightInd w:val="0"/>
      <w:jc w:val="right"/>
    </w:pPr>
    <w:rPr>
      <w:rFonts w:cs="Arial"/>
      <w:szCs w:val="18"/>
    </w:rPr>
  </w:style>
  <w:style w:type="paragraph" w:customStyle="1" w:styleId="CopyrightText">
    <w:name w:val="Copyright Text"/>
    <w:basedOn w:val="BodyText"/>
    <w:rsid w:val="00C835A0"/>
    <w:rPr>
      <w:sz w:val="18"/>
    </w:rPr>
  </w:style>
  <w:style w:type="paragraph" w:customStyle="1" w:styleId="BodySmallRight">
    <w:name w:val="Body Small Right"/>
    <w:basedOn w:val="BodyTextRight"/>
    <w:rsid w:val="00C835A0"/>
    <w:rPr>
      <w:sz w:val="18"/>
      <w:szCs w:val="18"/>
    </w:rPr>
  </w:style>
  <w:style w:type="paragraph" w:customStyle="1" w:styleId="MarginEdition">
    <w:name w:val="Margin Edition"/>
    <w:basedOn w:val="MarginNote"/>
    <w:rsid w:val="00C835A0"/>
    <w:pPr>
      <w:spacing w:before="0" w:after="0"/>
    </w:pPr>
    <w:rPr>
      <w:rFonts w:ascii="Times New Roman" w:hAnsi="Times New Roman"/>
      <w:color w:val="999999"/>
    </w:rPr>
  </w:style>
  <w:style w:type="paragraph" w:customStyle="1" w:styleId="Spacer">
    <w:name w:val="Spacer"/>
    <w:basedOn w:val="Normal"/>
    <w:rsid w:val="00C835A0"/>
    <w:rPr>
      <w:sz w:val="2"/>
      <w:szCs w:val="2"/>
    </w:rPr>
  </w:style>
  <w:style w:type="character" w:customStyle="1" w:styleId="Small">
    <w:name w:val="Small"/>
    <w:basedOn w:val="DefaultParagraphFont"/>
    <w:rsid w:val="00C835A0"/>
    <w:rPr>
      <w:sz w:val="16"/>
    </w:rPr>
  </w:style>
  <w:style w:type="paragraph" w:customStyle="1" w:styleId="WideTable">
    <w:name w:val="Wide Table"/>
    <w:basedOn w:val="Normal"/>
    <w:rsid w:val="00C835A0"/>
    <w:pPr>
      <w:ind w:left="-1418"/>
    </w:pPr>
    <w:rPr>
      <w:sz w:val="2"/>
      <w:szCs w:val="2"/>
    </w:rPr>
  </w:style>
  <w:style w:type="character" w:styleId="PageNumber">
    <w:name w:val="page number"/>
    <w:basedOn w:val="DefaultParagraphFont"/>
    <w:rsid w:val="00C835A0"/>
  </w:style>
  <w:style w:type="paragraph" w:styleId="Quote">
    <w:name w:val="Quote"/>
    <w:basedOn w:val="Heading1"/>
    <w:link w:val="QuoteChar"/>
    <w:qFormat/>
    <w:rsid w:val="00C835A0"/>
    <w:rPr>
      <w:b w:val="0"/>
      <w:sz w:val="72"/>
      <w:szCs w:val="72"/>
      <w:lang w:val="en-NZ"/>
    </w:rPr>
  </w:style>
  <w:style w:type="character" w:customStyle="1" w:styleId="QuoteChar">
    <w:name w:val="Quote Char"/>
    <w:basedOn w:val="DefaultParagraphFont"/>
    <w:link w:val="Quote"/>
    <w:rsid w:val="00C835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5A0"/>
    <w:pPr>
      <w:pageBreakBefore/>
    </w:pPr>
  </w:style>
  <w:style w:type="paragraph" w:customStyle="1" w:styleId="Border">
    <w:name w:val="Border"/>
    <w:basedOn w:val="Normal"/>
    <w:qFormat/>
    <w:rsid w:val="00C835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5A0"/>
    <w:rPr>
      <w:b/>
      <w:bCs/>
      <w:i/>
      <w:iCs/>
      <w:color w:val="auto"/>
    </w:rPr>
  </w:style>
  <w:style w:type="paragraph" w:styleId="IntenseQuote">
    <w:name w:val="Intense Quote"/>
    <w:basedOn w:val="Normal"/>
    <w:next w:val="Normal"/>
    <w:link w:val="IntenseQuoteChar"/>
    <w:uiPriority w:val="30"/>
    <w:qFormat/>
    <w:rsid w:val="00C835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5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5A0"/>
    <w:rPr>
      <w:smallCaps/>
      <w:color w:val="auto"/>
      <w:u w:val="single"/>
    </w:rPr>
  </w:style>
  <w:style w:type="character" w:styleId="IntenseReference">
    <w:name w:val="Intense Reference"/>
    <w:basedOn w:val="DefaultParagraphFont"/>
    <w:uiPriority w:val="32"/>
    <w:qFormat/>
    <w:rsid w:val="00C835A0"/>
    <w:rPr>
      <w:b/>
      <w:bCs/>
      <w:smallCaps/>
      <w:color w:val="auto"/>
      <w:spacing w:val="5"/>
      <w:u w:val="single"/>
    </w:rPr>
  </w:style>
  <w:style w:type="paragraph" w:customStyle="1" w:styleId="2ColumnHeading">
    <w:name w:val="2Column Heading"/>
    <w:basedOn w:val="BodyText"/>
    <w:qFormat/>
    <w:rsid w:val="00C835A0"/>
    <w:pPr>
      <w:spacing w:after="60"/>
      <w:ind w:left="-2268"/>
    </w:pPr>
    <w:rPr>
      <w:b/>
    </w:rPr>
  </w:style>
  <w:style w:type="paragraph" w:customStyle="1" w:styleId="Heading1TOC">
    <w:name w:val="Heading1 TOC"/>
    <w:basedOn w:val="Normal"/>
    <w:qFormat/>
    <w:rsid w:val="00C835A0"/>
    <w:pPr>
      <w:spacing w:before="240" w:after="120"/>
    </w:pPr>
    <w:rPr>
      <w:rFonts w:ascii="Times New Roman" w:hAnsi="Times New Roman"/>
      <w:b/>
      <w:sz w:val="32"/>
    </w:rPr>
  </w:style>
  <w:style w:type="paragraph" w:customStyle="1" w:styleId="Heading2TOC">
    <w:name w:val="Heading2 TOC"/>
    <w:basedOn w:val="Normal"/>
    <w:qFormat/>
    <w:rsid w:val="00C835A0"/>
    <w:pPr>
      <w:spacing w:before="240" w:after="60"/>
    </w:pPr>
    <w:rPr>
      <w:rFonts w:ascii="Times New Roman" w:hAnsi="Times New Roman"/>
      <w:b/>
      <w:sz w:val="28"/>
    </w:rPr>
  </w:style>
  <w:style w:type="character" w:customStyle="1" w:styleId="Underline">
    <w:name w:val="Underline"/>
    <w:basedOn w:val="DefaultParagraphFont"/>
    <w:qFormat/>
    <w:rsid w:val="00C835A0"/>
    <w:rPr>
      <w:u w:val="single"/>
    </w:rPr>
  </w:style>
  <w:style w:type="character" w:customStyle="1" w:styleId="BoldandItalics">
    <w:name w:val="Bold and Italics"/>
    <w:qFormat/>
    <w:rsid w:val="00C835A0"/>
    <w:rPr>
      <w:b/>
      <w:i/>
      <w:u w:val="none"/>
    </w:rPr>
  </w:style>
  <w:style w:type="paragraph" w:styleId="BalloonText">
    <w:name w:val="Balloon Text"/>
    <w:basedOn w:val="Normal"/>
    <w:link w:val="BalloonTextChar"/>
    <w:rsid w:val="00C835A0"/>
    <w:rPr>
      <w:rFonts w:ascii="Tahoma" w:hAnsi="Tahoma" w:cs="Tahoma"/>
      <w:sz w:val="16"/>
      <w:szCs w:val="16"/>
    </w:rPr>
  </w:style>
  <w:style w:type="character" w:customStyle="1" w:styleId="BalloonTextChar">
    <w:name w:val="Balloon Text Char"/>
    <w:basedOn w:val="DefaultParagraphFont"/>
    <w:link w:val="BalloonText"/>
    <w:rsid w:val="00C835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5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5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5A0"/>
    <w:rPr>
      <w:b/>
      <w:color w:val="660033"/>
      <w:spacing w:val="0"/>
    </w:rPr>
  </w:style>
  <w:style w:type="paragraph" w:customStyle="1" w:styleId="Nameditemlist">
    <w:name w:val="Named item list"/>
    <w:basedOn w:val="BodyText"/>
    <w:qFormat/>
    <w:rsid w:val="00C835A0"/>
    <w:pPr>
      <w:tabs>
        <w:tab w:val="left" w:pos="2835"/>
      </w:tabs>
      <w:ind w:left="2835" w:hanging="2835"/>
    </w:pPr>
  </w:style>
  <w:style w:type="paragraph" w:customStyle="1" w:styleId="BodyTextnopadding">
    <w:name w:val="Body Text no padding"/>
    <w:basedOn w:val="BodyText"/>
    <w:qFormat/>
    <w:rsid w:val="00C835A0"/>
    <w:pPr>
      <w:spacing w:before="0" w:after="0"/>
    </w:pPr>
  </w:style>
  <w:style w:type="paragraph" w:customStyle="1" w:styleId="BodyTextBold">
    <w:name w:val="Body Text Bold"/>
    <w:basedOn w:val="BodyText"/>
    <w:qFormat/>
    <w:rsid w:val="00C835A0"/>
    <w:rPr>
      <w:b/>
    </w:rPr>
  </w:style>
  <w:style w:type="character" w:styleId="Hyperlink">
    <w:name w:val="Hyperlink"/>
    <w:basedOn w:val="DefaultParagraphFont"/>
    <w:uiPriority w:val="99"/>
    <w:unhideWhenUsed/>
    <w:rsid w:val="002849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2923</Characters>
  <Application>Microsoft Office Word</Application>
  <DocSecurity>0</DocSecurity>
  <Lines>104</Lines>
  <Paragraphs>77</Paragraphs>
  <ScaleCrop>false</ScaleCrop>
  <Company>Author-it Software Corporation Ltd.</Company>
  <LinksUpToDate>false</LinksUpToDate>
  <CharactersWithSpaces>3328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MSF20213 Certificate II in Furniture Finishing</dc:title>
  <dc:subject>Approved</dc:subject>
  <dc:creator>Innovation and Business Skills Australia</dc:creator>
  <cp:keywords>Release 4</cp:keywords>
  <dc:description>Review Date: 12 April 2008</dc:description>
  <cp:lastModifiedBy>HSD_TPCMSd.prod</cp:lastModifiedBy>
  <cp:revision>3</cp:revision>
  <dcterms:created xsi:type="dcterms:W3CDTF">2022-06-03T18:07:35Z</dcterms:created>
  <dcterms:modified xsi:type="dcterms:W3CDTF">2022-06-02T21:30:00Z</dcterms:modified>
</cp:coreProperties>
</file>