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340" w:rsidP="007A6340">
      <w:pPr>
        <w:pStyle w:val="Title"/>
      </w:pPr>
      <w:r>
        <w:fldChar w:fldCharType="begin"/>
      </w:r>
      <w:r>
        <w:instrText xml:space="preserve"> TITLE   \* MERGEFORMAT </w:instrText>
      </w:r>
      <w:r>
        <w:fldChar w:fldCharType="separate"/>
      </w:r>
      <w:r>
        <w:t>MSATCM513A Plan and complete metallurgical projects</w:t>
      </w:r>
      <w:r>
        <w:fldChar w:fldCharType="end"/>
      </w:r>
    </w:p>
    <w:p w:rsidR="007A6340" w:rsidP="007A6340">
      <w:pPr>
        <w:pStyle w:val="Version"/>
        <w:sectPr w:rsidSect="00225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58A5" w:rsidP="002258A5">
      <w:pPr>
        <w:pStyle w:val="SuperHeading"/>
      </w:pPr>
      <w:r w:rsidRPr="002258A5">
        <w:t>MSATCM513A Plan and complete metallurgical projects</w:t>
      </w:r>
    </w:p>
    <w:p w:rsidR="00000000" w:rsidRPr="002258A5" w:rsidP="002258A5">
      <w:pPr>
        <w:pStyle w:val="SuperHeading"/>
      </w:pPr>
    </w:p>
    <w:p w:rsidR="00000000" w:rsidRPr="002258A5" w:rsidP="002258A5">
      <w:pPr>
        <w:pStyle w:val="Heading1"/>
      </w:pPr>
      <w:bookmarkStart w:id="1" w:name="O_102267"/>
      <w:bookmarkEnd w:id="1"/>
      <w:r w:rsidRPr="002258A5">
        <w:t>Modification History</w:t>
      </w:r>
    </w:p>
    <w:p w:rsidR="00000000" w:rsidRPr="002258A5" w:rsidP="002258A5">
      <w:pPr>
        <w:pStyle w:val="BodyText"/>
      </w:pPr>
      <w:r w:rsidRPr="002258A5">
        <w:t>Not applicable.</w:t>
      </w:r>
    </w:p>
    <w:p w:rsidR="00000000" w:rsidRPr="002258A5" w:rsidP="002258A5">
      <w:pPr>
        <w:pStyle w:val="AllowPageBreak"/>
      </w:pPr>
    </w:p>
    <w:p w:rsidR="00000000" w:rsidRPr="002258A5" w:rsidP="002258A5">
      <w:pPr>
        <w:pStyle w:val="Heading1"/>
      </w:pPr>
      <w:bookmarkStart w:id="2" w:name="O_102268"/>
      <w:bookmarkEnd w:id="2"/>
      <w:r w:rsidRPr="002258A5">
        <w:t>Unit Descriptor</w:t>
      </w:r>
    </w:p>
    <w:tbl>
      <w:tblPr>
        <w:tblW w:w="0" w:type="auto"/>
        <w:tblCellMar>
          <w:left w:w="62" w:type="dxa"/>
          <w:right w:w="62" w:type="dxa"/>
        </w:tblCellMar>
        <w:tblLook w:val="0000"/>
      </w:tblPr>
      <w:tblGrid>
        <w:gridCol w:w="2242"/>
        <w:gridCol w:w="6954"/>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This unit covers systematical planning, designing and problem solving within a metallurgy context</w:t>
            </w:r>
            <w:r w:rsidRPr="002258A5">
              <w:t>.</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3" w:name="O_102269"/>
      <w:bookmarkEnd w:id="3"/>
      <w:r w:rsidRPr="002258A5">
        <w:t>Application of the Unit</w:t>
      </w:r>
    </w:p>
    <w:tbl>
      <w:tblPr>
        <w:tblW w:w="0" w:type="auto"/>
        <w:tblCellMar>
          <w:left w:w="62" w:type="dxa"/>
          <w:right w:w="62" w:type="dxa"/>
        </w:tblCellMar>
        <w:tblLook w:val="0000"/>
      </w:tblPr>
      <w:tblGrid>
        <w:gridCol w:w="2242"/>
        <w:gridCol w:w="6954"/>
      </w:tblGrid>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Competency in this unit includes significant contribution to the planning, design and problem solving process for metallurgy applications.  Planning, problem solving and d</w:t>
            </w:r>
            <w:r w:rsidRPr="002258A5">
              <w:t xml:space="preserve">esign should be implemented systematically within the context of market or customer requirements and the prevailing industrial environment in accordance with planning and design parameters such as performance, financial, legal, resource and scheduling. </w:t>
            </w:r>
          </w:p>
          <w:p w:rsidR="00000000" w:rsidRPr="002258A5" w:rsidP="002258A5">
            <w:pPr>
              <w:pStyle w:val="BodyText"/>
            </w:pPr>
            <w:r w:rsidRPr="002258A5">
              <w:t>Ap</w:t>
            </w:r>
            <w:r w:rsidRPr="002258A5">
              <w:t>plications of planning and design in metallurgy may include the conceptual development, management, design, manufacture, implementation, commissioning and maintenance of products, processes, systems or services using metals and alloys into products and com</w:t>
            </w:r>
            <w:r w:rsidRPr="002258A5">
              <w:t>ponents into machines and systems for domestic, commercial, industrial, entertainment, civil, medical or military applications.</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4" w:name="O_102270"/>
      <w:bookmarkEnd w:id="4"/>
      <w:r w:rsidRPr="002258A5">
        <w:t>Licensing/Regulatory Information</w:t>
      </w:r>
    </w:p>
    <w:p w:rsidR="00000000" w:rsidRPr="002258A5" w:rsidP="002258A5">
      <w:pPr>
        <w:pStyle w:val="BodyText"/>
      </w:pPr>
      <w:r w:rsidRPr="002258A5">
        <w:t>Not applicable.</w:t>
      </w:r>
    </w:p>
    <w:p w:rsidR="00000000" w:rsidRPr="002258A5" w:rsidP="002258A5">
      <w:pPr>
        <w:pStyle w:val="AllowPageBreak"/>
      </w:pPr>
    </w:p>
    <w:p w:rsidR="00000000" w:rsidRPr="002258A5" w:rsidP="002258A5">
      <w:pPr>
        <w:pStyle w:val="Heading1"/>
      </w:pPr>
      <w:bookmarkStart w:id="5" w:name="O_102272"/>
      <w:bookmarkEnd w:id="5"/>
      <w:r w:rsidRPr="002258A5">
        <w:t>Pre-Requisites</w:t>
      </w:r>
    </w:p>
    <w:tbl>
      <w:tblPr>
        <w:tblW w:w="0" w:type="auto"/>
        <w:tblCellMar>
          <w:left w:w="62" w:type="dxa"/>
          <w:right w:w="62" w:type="dxa"/>
        </w:tblCellMar>
        <w:tblLook w:val="0000"/>
      </w:tblPr>
      <w:tblGrid>
        <w:gridCol w:w="2242"/>
        <w:gridCol w:w="1873"/>
        <w:gridCol w:w="5081"/>
      </w:tblGrid>
      <w:tr w:rsidTr="007A634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MEM16008A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Interact with computing technology</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MEM23061A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Select and test mechanical engineering materials</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MEM23071A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Select and apply mechanical engineering methods</w:t>
            </w:r>
            <w:r w:rsidRPr="002258A5">
              <w:t xml:space="preserve">, </w:t>
            </w:r>
            <w:r w:rsidRPr="002258A5">
              <w:rPr>
                <w:rStyle w:val="Emphasis"/>
              </w:rPr>
              <w:t>processes and construction techniques</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MEM30012A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Apply mathematical techniques in manufacturing</w:t>
            </w:r>
            <w:r w:rsidRPr="002258A5">
              <w:t xml:space="preserve">, </w:t>
            </w:r>
            <w:r w:rsidRPr="002258A5">
              <w:rPr>
                <w:rStyle w:val="Emphasis"/>
              </w:rPr>
              <w:t>engineering or related situations</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MSATCM509A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Recommend ferrous and non ferrous metals or alloys for an application</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MSATCM510A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Emphasis"/>
              </w:rPr>
              <w:t>Apply metallurgical principles and techiques in welding and other thermal processes</w:t>
            </w: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MSATCM405A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Emphasis"/>
              </w:rPr>
              <w:t>Determine and supervise heat treatment of metal</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6" w:name="O_102271"/>
      <w:bookmarkEnd w:id="6"/>
      <w:r w:rsidRPr="002258A5">
        <w:t>Employability Skills Information</w:t>
      </w:r>
    </w:p>
    <w:tbl>
      <w:tblPr>
        <w:tblW w:w="0" w:type="auto"/>
        <w:tblCellMar>
          <w:left w:w="62" w:type="dxa"/>
          <w:right w:w="62" w:type="dxa"/>
        </w:tblCellMar>
        <w:tblLook w:val="0000"/>
      </w:tblPr>
      <w:tblGrid>
        <w:gridCol w:w="2242"/>
        <w:gridCol w:w="6954"/>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This unit contains employability skill</w:t>
            </w:r>
            <w:r w:rsidRPr="002258A5">
              <w:t>s.</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7" w:name="O_102273"/>
      <w:bookmarkEnd w:id="7"/>
      <w:r w:rsidRPr="002258A5">
        <w:t>Elements and Performance Criteria Pre-Content</w:t>
      </w:r>
    </w:p>
    <w:p w:rsidR="00000000" w:rsidRPr="002258A5" w:rsidP="002258A5">
      <w:pPr>
        <w:pStyle w:val="BodyText"/>
      </w:pPr>
      <w:r w:rsidRPr="002258A5">
        <w:t>Not applicable.</w:t>
      </w:r>
    </w:p>
    <w:p w:rsidR="00000000" w:rsidRPr="002258A5" w:rsidP="002258A5">
      <w:pPr>
        <w:pStyle w:val="AllowPageBreak"/>
      </w:pPr>
    </w:p>
    <w:p w:rsidR="00000000" w:rsidRPr="002258A5" w:rsidP="002258A5">
      <w:pPr>
        <w:pStyle w:val="Heading1"/>
      </w:pPr>
      <w:bookmarkStart w:id="8" w:name="O_102274"/>
      <w:bookmarkEnd w:id="8"/>
      <w:r w:rsidRPr="002258A5">
        <w:t>Elements and Performance Criteria</w:t>
      </w:r>
    </w:p>
    <w:tbl>
      <w:tblPr>
        <w:tblW w:w="0" w:type="auto"/>
        <w:tblCellMar>
          <w:left w:w="62" w:type="dxa"/>
          <w:right w:w="62" w:type="dxa"/>
        </w:tblCellMar>
        <w:tblLook w:val="0000"/>
      </w:tblPr>
      <w:tblGrid>
        <w:gridCol w:w="2644"/>
        <w:gridCol w:w="6552"/>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PERFORMANCE CRITERIA</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1.</w:t>
            </w:r>
            <w:r w:rsidRPr="002258A5">
              <w:tab/>
              <w:t xml:space="preserve">Interpret the brief and clarify internal or external client </w:t>
            </w:r>
            <w:r w:rsidRPr="002258A5">
              <w:tab/>
              <w:t>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1.1.</w:t>
            </w:r>
            <w:r w:rsidRPr="002258A5">
              <w:tab/>
            </w:r>
            <w:r w:rsidRPr="002258A5">
              <w:t>Interpret the client's requirements for a metallurgical  application.</w:t>
            </w:r>
          </w:p>
          <w:p w:rsidR="00000000" w:rsidP="002258A5">
            <w:pPr>
              <w:pStyle w:val="List2"/>
              <w:rPr>
                <w:lang w:val="en-NZ"/>
              </w:rPr>
            </w:pPr>
            <w:r w:rsidRPr="002258A5">
              <w:t>1.2.</w:t>
            </w:r>
            <w:r w:rsidRPr="002258A5">
              <w:tab/>
              <w:t>Develop the project requirements and parameters with client.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2.</w:t>
            </w:r>
            <w:r w:rsidRPr="002258A5">
              <w:tab/>
              <w:t>Research and report on the context and parameters of the metallurgy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2.1.</w:t>
            </w:r>
            <w:r w:rsidRPr="002258A5">
              <w:tab/>
            </w:r>
            <w:r w:rsidRPr="002258A5">
              <w:t xml:space="preserve">Research the context and parameters of the metallurgy project including the planning, design and problem solving  process </w:t>
            </w:r>
          </w:p>
          <w:p w:rsidR="00000000" w:rsidP="002258A5">
            <w:pPr>
              <w:pStyle w:val="List2"/>
              <w:rPr>
                <w:lang w:val="en-NZ"/>
              </w:rPr>
            </w:pPr>
            <w:r w:rsidRPr="002258A5">
              <w:t>2.2.</w:t>
            </w:r>
            <w:r w:rsidRPr="002258A5">
              <w:tab/>
              <w:t>Prepare a report on the commercial and metallurgical context and parameters of the metallurgy project.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3.</w:t>
            </w:r>
            <w:r w:rsidRPr="002258A5">
              <w:tab/>
              <w:t>Prepare concept propo</w:t>
            </w:r>
            <w:r w:rsidRPr="002258A5">
              <w:t>sal for metallurgical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3.1.</w:t>
            </w:r>
            <w:r w:rsidRPr="002258A5">
              <w:tab/>
              <w:t>A range of different approaches to achieving project objectives are generated.</w:t>
            </w:r>
          </w:p>
          <w:p w:rsidR="00000000" w:rsidRPr="002258A5" w:rsidP="002258A5">
            <w:pPr>
              <w:pStyle w:val="List2"/>
            </w:pPr>
            <w:r w:rsidRPr="002258A5">
              <w:t>3.2.</w:t>
            </w:r>
            <w:r w:rsidRPr="002258A5">
              <w:tab/>
              <w:t xml:space="preserve">Check feasibility of a range of metallurgical solutions against project parameters. </w:t>
            </w:r>
          </w:p>
          <w:p w:rsidR="00000000" w:rsidRPr="002258A5" w:rsidP="002258A5">
            <w:pPr>
              <w:pStyle w:val="List2"/>
            </w:pPr>
            <w:r w:rsidRPr="002258A5">
              <w:t>3.3.</w:t>
            </w:r>
            <w:r w:rsidRPr="002258A5">
              <w:tab/>
              <w:t xml:space="preserve">Assess metallurgical solutions for conformity </w:t>
            </w:r>
            <w:r w:rsidRPr="002258A5">
              <w:t>to OHS&amp;E requirements.</w:t>
            </w:r>
          </w:p>
          <w:p w:rsidR="00000000" w:rsidRPr="002258A5" w:rsidP="002258A5">
            <w:pPr>
              <w:pStyle w:val="List2"/>
            </w:pPr>
            <w:r w:rsidRPr="002258A5">
              <w:t>3.4.</w:t>
            </w:r>
            <w:r w:rsidRPr="002258A5">
              <w:tab/>
              <w:t>Seek opinions of colleagues and technical experts from other disciplines.</w:t>
            </w:r>
          </w:p>
          <w:p w:rsidR="00000000" w:rsidRPr="002258A5" w:rsidP="002258A5">
            <w:pPr>
              <w:pStyle w:val="List2"/>
            </w:pPr>
            <w:r w:rsidRPr="002258A5">
              <w:t>3.5.</w:t>
            </w:r>
            <w:r w:rsidRPr="002258A5">
              <w:tab/>
              <w:t xml:space="preserve">Prepare plan and concept proposal that includes results of feasibility study consideration including calculations and modelling </w:t>
            </w:r>
          </w:p>
          <w:p w:rsidR="00000000" w:rsidP="002258A5">
            <w:pPr>
              <w:pStyle w:val="List2"/>
              <w:rPr>
                <w:lang w:val="en-NZ"/>
              </w:rPr>
            </w:pPr>
            <w:r w:rsidRPr="002258A5">
              <w:t>3.6.</w:t>
            </w:r>
            <w:r w:rsidRPr="002258A5">
              <w:tab/>
              <w:t>Concept proposa</w:t>
            </w:r>
            <w:r w:rsidRPr="002258A5">
              <w:t>l reviewed with client to improve outcomes and overcome possible problems.</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4.</w:t>
            </w:r>
            <w:r w:rsidRPr="002258A5">
              <w:tab/>
              <w:t>Implement the planning, design or problem solving process for metallurgy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4.1.</w:t>
            </w:r>
            <w:r w:rsidRPr="002258A5">
              <w:tab/>
              <w:t>Select and manage resources and processes to develop the plan or design.</w:t>
            </w:r>
          </w:p>
          <w:p w:rsidR="00000000" w:rsidRPr="002258A5" w:rsidP="002258A5">
            <w:pPr>
              <w:pStyle w:val="List2"/>
            </w:pPr>
            <w:r w:rsidRPr="002258A5">
              <w:t>4.2.</w:t>
            </w:r>
            <w:r w:rsidRPr="002258A5">
              <w:tab/>
              <w:t>Document mana</w:t>
            </w:r>
            <w:r w:rsidRPr="002258A5">
              <w:t xml:space="preserve">gement processes. </w:t>
            </w:r>
          </w:p>
          <w:p w:rsidR="00000000" w:rsidRPr="002258A5" w:rsidP="002258A5">
            <w:pPr>
              <w:pStyle w:val="List2"/>
            </w:pPr>
            <w:r w:rsidRPr="002258A5">
              <w:t>4.3.</w:t>
            </w:r>
            <w:r w:rsidRPr="002258A5">
              <w:tab/>
              <w:t>Appropriate components and systems are incorporated in the planning and design process.</w:t>
            </w:r>
          </w:p>
          <w:p w:rsidR="00000000" w:rsidRPr="002258A5" w:rsidP="002258A5">
            <w:pPr>
              <w:pStyle w:val="List2"/>
            </w:pPr>
            <w:r w:rsidRPr="002258A5">
              <w:t>4.4.</w:t>
            </w:r>
            <w:r w:rsidRPr="002258A5">
              <w:tab/>
              <w:t>Appropriate calculations and assumptions are used in implementing the planning and design process.</w:t>
            </w:r>
          </w:p>
          <w:p w:rsidR="00000000" w:rsidRPr="002258A5" w:rsidP="002258A5">
            <w:pPr>
              <w:pStyle w:val="List2"/>
            </w:pPr>
            <w:r w:rsidRPr="002258A5">
              <w:t>4.5.</w:t>
            </w:r>
            <w:r w:rsidRPr="002258A5">
              <w:tab/>
            </w:r>
            <w:r w:rsidRPr="002258A5">
              <w:t>Appropriate computing hardware and software and programming techniques are used in the planning and design process.</w:t>
            </w:r>
          </w:p>
          <w:p w:rsidR="00000000" w:rsidRPr="002258A5" w:rsidP="002258A5">
            <w:pPr>
              <w:pStyle w:val="List2"/>
            </w:pPr>
            <w:r w:rsidRPr="002258A5">
              <w:t>4.6.</w:t>
            </w:r>
            <w:r w:rsidRPr="002258A5">
              <w:tab/>
              <w:t xml:space="preserve">Appropriate metallurgy and other scientific, engineering and commercial principles and knowledge are applied to implement planning and </w:t>
            </w:r>
            <w:r w:rsidRPr="002258A5">
              <w:t>design process.</w:t>
            </w:r>
          </w:p>
          <w:p w:rsidR="00000000" w:rsidP="002258A5">
            <w:pPr>
              <w:pStyle w:val="List2"/>
              <w:rPr>
                <w:lang w:val="en-NZ"/>
              </w:rPr>
            </w:pPr>
            <w:r w:rsidRPr="002258A5">
              <w:t>4.7.</w:t>
            </w:r>
            <w:r w:rsidRPr="002258A5">
              <w:tab/>
              <w:t>Concept proposal for metallurgical solution is reviewed against planning and design process in order to prepare firm metallurgical solution for client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5.</w:t>
            </w:r>
            <w:r w:rsidRPr="002258A5">
              <w:tab/>
              <w:t xml:space="preserve">Review metallurgical solution with client and prepare implementation </w:t>
            </w:r>
            <w:r w:rsidRPr="002258A5">
              <w:t>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5.1.</w:t>
            </w:r>
            <w:r w:rsidRPr="002258A5">
              <w:tab/>
              <w:t>R</w:t>
            </w:r>
            <w:r w:rsidRPr="002258A5">
              <w:t>eview solution to ensure conformity with current specification, contract and organisational procedures, OHS and regulatory standards</w:t>
            </w:r>
          </w:p>
          <w:p w:rsidR="00000000" w:rsidRPr="002258A5" w:rsidP="002258A5">
            <w:pPr>
              <w:pStyle w:val="List2"/>
            </w:pPr>
            <w:r w:rsidRPr="002258A5">
              <w:t>5.2.</w:t>
            </w:r>
            <w:r w:rsidRPr="002258A5">
              <w:tab/>
              <w:t>Present and explain metallurgical solution and implementation plan to client including presentation of supporting docu</w:t>
            </w:r>
            <w:r w:rsidRPr="002258A5">
              <w:t>mentation</w:t>
            </w:r>
          </w:p>
          <w:p w:rsidR="00000000" w:rsidP="002258A5">
            <w:pPr>
              <w:pStyle w:val="List2"/>
              <w:rPr>
                <w:lang w:val="en-NZ"/>
              </w:rPr>
            </w:pPr>
            <w:r w:rsidRPr="002258A5">
              <w:t>5.3.</w:t>
            </w:r>
            <w:r w:rsidRPr="002258A5">
              <w:tab/>
              <w:t>Client acceptance of the design and implementation plan is achieved and documented.</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6.</w:t>
            </w:r>
            <w:r w:rsidRPr="002258A5">
              <w:tab/>
              <w:t>Implement metallurgy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6.1.</w:t>
            </w:r>
            <w:r w:rsidRPr="002258A5">
              <w:tab/>
              <w:t xml:space="preserve">All implementation documentation associated with project implementation is completed in accordance with organisational </w:t>
            </w:r>
            <w:r w:rsidRPr="002258A5">
              <w:t>and statutory requirements.</w:t>
            </w:r>
          </w:p>
          <w:p w:rsidR="00000000" w:rsidP="002258A5">
            <w:pPr>
              <w:pStyle w:val="List2"/>
              <w:rPr>
                <w:lang w:val="en-NZ"/>
              </w:rPr>
            </w:pPr>
            <w:r w:rsidRPr="002258A5">
              <w:t>6.2.</w:t>
            </w:r>
            <w:r w:rsidRPr="002258A5">
              <w:tab/>
              <w:t>Participate in implementation process and provide metallurgical oversight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List"/>
              <w:rPr>
                <w:lang w:val="en-NZ"/>
              </w:rPr>
            </w:pPr>
            <w:r w:rsidRPr="002258A5">
              <w:t>7.</w:t>
            </w:r>
            <w:r w:rsidRPr="002258A5">
              <w:tab/>
              <w:t>Review metallurgical project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2"/>
            </w:pPr>
            <w:r w:rsidRPr="002258A5">
              <w:t>7.1.</w:t>
            </w:r>
            <w:r w:rsidRPr="002258A5">
              <w:tab/>
              <w:t>Project outcomes are reviewed in terms of the intended and actual outcomes and report is prepared.</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9" w:name="O_102275"/>
      <w:bookmarkEnd w:id="9"/>
      <w:r w:rsidRPr="002258A5">
        <w:t>Required Skills and Knowledge</w:t>
      </w:r>
    </w:p>
    <w:tbl>
      <w:tblPr>
        <w:tblW w:w="0" w:type="auto"/>
        <w:tblCellMar>
          <w:left w:w="62" w:type="dxa"/>
          <w:right w:w="62" w:type="dxa"/>
        </w:tblCellMar>
        <w:tblLook w:val="0000"/>
      </w:tblPr>
      <w:tblGrid>
        <w:gridCol w:w="9196"/>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REQUIRED SKILLS AND KNOWLEDGE</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t>This describes the essential skills and knowledge and their level, required for this unit.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Required skills</w:t>
            </w:r>
            <w:r w:rsidRPr="002258A5">
              <w: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Competency includes sufficient knowledge of:</w:t>
            </w:r>
          </w:p>
          <w:p w:rsidR="00000000" w:rsidRPr="002258A5" w:rsidP="002258A5">
            <w:pPr>
              <w:pStyle w:val="ListBullet"/>
            </w:pPr>
            <w:r w:rsidRPr="002258A5">
              <w:t>the planning process fo</w:t>
            </w:r>
            <w:r w:rsidRPr="002258A5">
              <w:t>r a comprehensive range of metallurgical applications</w:t>
            </w:r>
          </w:p>
          <w:p w:rsidR="00000000" w:rsidRPr="002258A5" w:rsidP="002258A5">
            <w:pPr>
              <w:pStyle w:val="ListBullet"/>
            </w:pPr>
            <w:r w:rsidRPr="002258A5">
              <w:t>market and industrial context and parameters such as financial, legal, resource and scheduling of the planning and design process for a significant and particular metallurgical application</w:t>
            </w:r>
          </w:p>
          <w:p w:rsidR="00000000" w:rsidRPr="002258A5" w:rsidP="002258A5">
            <w:pPr>
              <w:pStyle w:val="ListBullet"/>
            </w:pPr>
            <w:r w:rsidRPr="002258A5">
              <w:t>the procedures for documenting and confirming client requirements</w:t>
            </w:r>
          </w:p>
          <w:p w:rsidR="00000000" w:rsidRPr="002258A5" w:rsidP="002258A5">
            <w:pPr>
              <w:pStyle w:val="ListBullet"/>
            </w:pPr>
            <w:r w:rsidRPr="002258A5">
              <w:t>appropriate codes, standards, specifications and legislative and regulatory requirements</w:t>
            </w:r>
          </w:p>
          <w:p w:rsidR="00000000" w:rsidRPr="002258A5" w:rsidP="002258A5">
            <w:pPr>
              <w:pStyle w:val="ListBullet"/>
            </w:pPr>
            <w:r w:rsidRPr="002258A5">
              <w:t>implications for sustainability and options for improved environmental outcomes</w:t>
            </w:r>
          </w:p>
          <w:p w:rsidR="00000000" w:rsidRPr="002258A5" w:rsidP="002258A5">
            <w:pPr>
              <w:pStyle w:val="ListBullet"/>
            </w:pPr>
            <w:r w:rsidRPr="002258A5">
              <w:t>constraints and risks</w:t>
            </w:r>
            <w:r w:rsidRPr="002258A5">
              <w:t xml:space="preserve"> associated with the development and implementation of metallurgical processes </w:t>
            </w:r>
          </w:p>
          <w:p w:rsidR="00000000" w:rsidRPr="002258A5" w:rsidP="002258A5">
            <w:pPr>
              <w:pStyle w:val="ListBullet"/>
            </w:pPr>
            <w:r w:rsidRPr="002258A5">
              <w:t xml:space="preserve">process of analysis, comparison and contrasting  </w:t>
            </w:r>
          </w:p>
          <w:p w:rsidR="00000000" w:rsidRPr="002258A5" w:rsidP="002258A5">
            <w:pPr>
              <w:pStyle w:val="ListBullet"/>
            </w:pPr>
            <w:r w:rsidRPr="002258A5">
              <w:t>concept proposal review process</w:t>
            </w:r>
          </w:p>
          <w:p w:rsidR="00000000" w:rsidRPr="002258A5" w:rsidP="002258A5">
            <w:pPr>
              <w:pStyle w:val="ListBullet"/>
            </w:pPr>
            <w:r w:rsidRPr="002258A5">
              <w:t>metallurgical fundamentals affecting selection of components and systems</w:t>
            </w:r>
          </w:p>
          <w:p w:rsidR="00000000" w:rsidRPr="002258A5" w:rsidP="002258A5">
            <w:pPr>
              <w:pStyle w:val="ListBullet"/>
            </w:pPr>
            <w:r w:rsidRPr="002258A5">
              <w:t>metallurgy related ha</w:t>
            </w:r>
            <w:r w:rsidRPr="002258A5">
              <w:t>rdware and software</w:t>
            </w:r>
          </w:p>
          <w:p w:rsidR="00000000" w:rsidRPr="002258A5" w:rsidP="002258A5">
            <w:pPr>
              <w:pStyle w:val="ListBullet"/>
            </w:pPr>
            <w:r w:rsidRPr="002258A5">
              <w:t>properties of metal and alloys</w:t>
            </w:r>
          </w:p>
          <w:p w:rsidR="00000000" w:rsidRPr="002258A5" w:rsidP="002258A5">
            <w:pPr>
              <w:pStyle w:val="ListBullet"/>
            </w:pPr>
            <w:r w:rsidRPr="002258A5">
              <w:t>the significance of  the document control process</w:t>
            </w:r>
          </w:p>
          <w:p w:rsidR="00000000" w:rsidRPr="002258A5" w:rsidP="002258A5">
            <w:pPr>
              <w:pStyle w:val="ListBullet"/>
            </w:pPr>
            <w:r w:rsidRPr="002258A5">
              <w:t>procedures for initiating and gaining approval for changes to metallurgy related processes</w:t>
            </w:r>
          </w:p>
          <w:p w:rsidR="00000000" w:rsidRPr="002258A5" w:rsidP="002258A5">
            <w:pPr>
              <w:pStyle w:val="ListBullet"/>
            </w:pPr>
            <w:r w:rsidRPr="002258A5">
              <w:t>metallurgy related tests and testing schedules</w:t>
            </w:r>
          </w:p>
          <w:p w:rsidR="00000000" w:rsidRPr="002258A5" w:rsidP="002258A5">
            <w:pPr>
              <w:pStyle w:val="ListBullet"/>
            </w:pPr>
            <w:r w:rsidRPr="002258A5">
              <w:t>reasons for selec</w:t>
            </w:r>
            <w:r w:rsidRPr="002258A5">
              <w:t>ting tests and schedules</w:t>
            </w:r>
          </w:p>
          <w:p w:rsidR="00000000" w:rsidP="002258A5">
            <w:pPr>
              <w:pStyle w:val="ListBullet"/>
              <w:rPr>
                <w:lang w:val="en-NZ"/>
              </w:rPr>
            </w:pPr>
            <w:r w:rsidRPr="002258A5">
              <w:t>corrective actions to return metallurgical related processes to specification</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Required knowledge</w:t>
            </w:r>
            <w:r w:rsidRPr="002258A5">
              <w:t>:</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ListBullet"/>
            </w:pPr>
            <w:r w:rsidRPr="002258A5">
              <w:t>research and report context and parameters of the planning process for a comprehensive range of metallurgy applications</w:t>
            </w:r>
          </w:p>
          <w:p w:rsidR="00000000" w:rsidRPr="002258A5" w:rsidP="002258A5">
            <w:pPr>
              <w:pStyle w:val="ListBullet"/>
            </w:pPr>
            <w:r w:rsidRPr="002258A5">
              <w:t xml:space="preserve">plan and implement a significant metallurgy application within a market and industrial context and in conformance with project parameters such as financial, legal, resource and scheduling.  </w:t>
            </w:r>
          </w:p>
          <w:p w:rsidR="00000000" w:rsidRPr="002258A5" w:rsidP="002258A5">
            <w:pPr>
              <w:pStyle w:val="ListBullet"/>
            </w:pPr>
            <w:r w:rsidRPr="002258A5">
              <w:t>document and confirm an internal or external  client's requiremen</w:t>
            </w:r>
            <w:r w:rsidRPr="002258A5">
              <w:t>ts in accordance with organisational procedures and practices.</w:t>
            </w:r>
          </w:p>
          <w:p w:rsidR="00000000" w:rsidRPr="002258A5" w:rsidP="002258A5">
            <w:pPr>
              <w:pStyle w:val="ListBullet"/>
            </w:pPr>
            <w:r w:rsidRPr="002258A5">
              <w:t>inform client of known OHS, regulatory, ethical, environmental, physical and cost limitations</w:t>
            </w:r>
          </w:p>
          <w:p w:rsidR="00000000" w:rsidRPr="002258A5" w:rsidP="002258A5">
            <w:pPr>
              <w:pStyle w:val="ListBullet"/>
            </w:pPr>
            <w:r w:rsidRPr="002258A5">
              <w:t>write specifications to meet project requirements.</w:t>
            </w:r>
          </w:p>
          <w:p w:rsidR="00000000" w:rsidRPr="002258A5" w:rsidP="002258A5">
            <w:pPr>
              <w:pStyle w:val="ListBullet"/>
            </w:pPr>
            <w:r w:rsidRPr="002258A5">
              <w:t>document and agree on acceptance criteria with a</w:t>
            </w:r>
            <w:r w:rsidRPr="002258A5">
              <w:t xml:space="preserve"> client</w:t>
            </w:r>
          </w:p>
          <w:p w:rsidR="00000000" w:rsidRPr="002258A5" w:rsidP="002258A5">
            <w:pPr>
              <w:pStyle w:val="ListBullet"/>
            </w:pPr>
            <w:r w:rsidRPr="002258A5">
              <w:t>review different approaches to technical feasibility, innovation and acceptance to client</w:t>
            </w:r>
          </w:p>
          <w:p w:rsidR="00000000" w:rsidRPr="002258A5" w:rsidP="002258A5">
            <w:pPr>
              <w:pStyle w:val="ListBullet"/>
            </w:pPr>
            <w:r w:rsidRPr="002258A5">
              <w:t>documentpossible metallurgicalproduct or process concepts</w:t>
            </w:r>
          </w:p>
          <w:p w:rsidR="00000000" w:rsidRPr="002258A5" w:rsidP="002258A5">
            <w:pPr>
              <w:pStyle w:val="ListBullet"/>
            </w:pPr>
            <w:r w:rsidRPr="002258A5">
              <w:t xml:space="preserve">analyse,, compare and contrast the relative merits of possible metallurgical processes or products </w:t>
            </w:r>
          </w:p>
          <w:p w:rsidR="00000000" w:rsidRPr="002258A5" w:rsidP="002258A5">
            <w:pPr>
              <w:pStyle w:val="ListBullet"/>
            </w:pPr>
            <w:r w:rsidRPr="002258A5">
              <w:t>document an objective analysis of each approach (eg. Weighted "trade-off" table)</w:t>
            </w:r>
          </w:p>
          <w:p w:rsidR="00000000" w:rsidRPr="002258A5" w:rsidP="002258A5">
            <w:pPr>
              <w:pStyle w:val="ListBullet"/>
            </w:pPr>
            <w:r w:rsidRPr="002258A5">
              <w:t>discuss proposals with colleagues and specialists</w:t>
            </w:r>
          </w:p>
          <w:p w:rsidR="00000000" w:rsidRPr="002258A5" w:rsidP="002258A5">
            <w:pPr>
              <w:pStyle w:val="ListBullet"/>
            </w:pPr>
            <w:r w:rsidRPr="002258A5">
              <w:t>document concept proposal in accordance with organisational procedures</w:t>
            </w:r>
          </w:p>
          <w:p w:rsidR="00000000" w:rsidRPr="002258A5" w:rsidP="002258A5">
            <w:pPr>
              <w:pStyle w:val="ListBullet"/>
            </w:pPr>
            <w:r w:rsidRPr="002258A5">
              <w:t>establish the planning and implementation team in acco</w:t>
            </w:r>
            <w:r w:rsidRPr="002258A5">
              <w:t>rdance with organisational procedures</w:t>
            </w:r>
          </w:p>
          <w:p w:rsidR="00000000" w:rsidRPr="002258A5" w:rsidP="002258A5">
            <w:pPr>
              <w:pStyle w:val="ListBullet"/>
            </w:pPr>
            <w:r w:rsidRPr="002258A5">
              <w:t>identifyresources and establish management procedures</w:t>
            </w:r>
          </w:p>
          <w:p w:rsidR="00000000" w:rsidRPr="002258A5" w:rsidP="002258A5">
            <w:pPr>
              <w:pStyle w:val="ListBullet"/>
            </w:pPr>
            <w:r w:rsidRPr="002258A5">
              <w:t>select components and systems</w:t>
            </w:r>
          </w:p>
          <w:p w:rsidR="00000000" w:rsidRPr="002258A5" w:rsidP="002258A5">
            <w:pPr>
              <w:pStyle w:val="ListBullet"/>
            </w:pPr>
            <w:r w:rsidRPr="002258A5">
              <w:t>negotiate, documentand monitoroutcomes and performance measures</w:t>
            </w:r>
          </w:p>
          <w:p w:rsidR="00000000" w:rsidRPr="002258A5" w:rsidP="002258A5">
            <w:pPr>
              <w:pStyle w:val="ListBullet"/>
            </w:pPr>
            <w:r w:rsidRPr="002258A5">
              <w:t>develop work instructions</w:t>
            </w:r>
          </w:p>
          <w:p w:rsidR="00000000" w:rsidRPr="002258A5" w:rsidP="002258A5">
            <w:pPr>
              <w:pStyle w:val="ListBullet"/>
            </w:pPr>
            <w:r w:rsidRPr="002258A5">
              <w:t>monitorand correctproject progress</w:t>
            </w:r>
          </w:p>
          <w:p w:rsidR="00000000" w:rsidRPr="002258A5" w:rsidP="002258A5">
            <w:pPr>
              <w:pStyle w:val="ListBullet"/>
            </w:pPr>
            <w:r w:rsidRPr="002258A5">
              <w:t>perform risk analysis and corrective action</w:t>
            </w:r>
          </w:p>
          <w:p w:rsidR="00000000" w:rsidRPr="002258A5" w:rsidP="002258A5">
            <w:pPr>
              <w:pStyle w:val="ListBullet"/>
            </w:pPr>
            <w:r w:rsidRPr="002258A5">
              <w:t>assumptions and calculations for implementation of metallurgical processes</w:t>
            </w:r>
          </w:p>
          <w:p w:rsidR="00000000" w:rsidRPr="002258A5" w:rsidP="002258A5">
            <w:pPr>
              <w:pStyle w:val="ListBullet"/>
            </w:pPr>
            <w:r w:rsidRPr="002258A5">
              <w:t>prepare design diagrams and calculations</w:t>
            </w:r>
          </w:p>
          <w:p w:rsidR="00000000" w:rsidRPr="002258A5" w:rsidP="002258A5">
            <w:pPr>
              <w:pStyle w:val="ListBullet"/>
            </w:pPr>
            <w:r w:rsidRPr="002258A5">
              <w:t>apply metallurgical principles and knowledge in the implementation of the plan and design proces</w:t>
            </w:r>
            <w:r w:rsidRPr="002258A5">
              <w:t>s.</w:t>
            </w:r>
          </w:p>
          <w:p w:rsidR="00000000" w:rsidRPr="002258A5" w:rsidP="002258A5">
            <w:pPr>
              <w:pStyle w:val="ListBullet"/>
            </w:pPr>
            <w:r w:rsidRPr="002258A5">
              <w:t>select metallurgicalrelated materials</w:t>
            </w:r>
          </w:p>
          <w:p w:rsidR="00000000" w:rsidRPr="002258A5" w:rsidP="002258A5">
            <w:pPr>
              <w:pStyle w:val="ListBullet"/>
            </w:pPr>
            <w:r w:rsidRPr="002258A5">
              <w:t>selectmetallurgical methods and processes</w:t>
            </w:r>
          </w:p>
          <w:p w:rsidR="00000000" w:rsidRPr="002258A5" w:rsidP="002258A5">
            <w:pPr>
              <w:pStyle w:val="ListBullet"/>
            </w:pPr>
            <w:r w:rsidRPr="002258A5">
              <w:t>create demonstration models</w:t>
            </w:r>
          </w:p>
          <w:p w:rsidR="00000000" w:rsidRPr="002258A5" w:rsidP="002258A5">
            <w:pPr>
              <w:pStyle w:val="ListBullet"/>
            </w:pPr>
            <w:r w:rsidRPr="002258A5">
              <w:t>confirm a metallurgy solution and plan</w:t>
            </w:r>
          </w:p>
          <w:p w:rsidR="00000000" w:rsidRPr="002258A5" w:rsidP="002258A5">
            <w:pPr>
              <w:pStyle w:val="ListBullet"/>
            </w:pPr>
            <w:r w:rsidRPr="002258A5">
              <w:t>authorise modifications to the metallurgy specification in accordance with organisational procedures.</w:t>
            </w:r>
          </w:p>
          <w:p w:rsidR="00000000" w:rsidRPr="002258A5" w:rsidP="002258A5">
            <w:pPr>
              <w:pStyle w:val="ListBullet"/>
            </w:pPr>
            <w:r w:rsidRPr="002258A5">
              <w:t>inco</w:t>
            </w:r>
            <w:r w:rsidRPr="002258A5">
              <w:t>rporate corrections and improvements to the design into the revised design solution and plan</w:t>
            </w:r>
          </w:p>
          <w:p w:rsidR="00000000" w:rsidRPr="002258A5" w:rsidP="002258A5">
            <w:pPr>
              <w:pStyle w:val="ListBullet"/>
            </w:pPr>
            <w:r w:rsidRPr="002258A5">
              <w:t>applye OHS&amp;E and regulatory standards</w:t>
            </w:r>
          </w:p>
          <w:p w:rsidR="00000000" w:rsidRPr="002258A5" w:rsidP="002258A5">
            <w:pPr>
              <w:pStyle w:val="ListBullet"/>
            </w:pPr>
            <w:r w:rsidRPr="002258A5">
              <w:t>completedocumentation</w:t>
            </w:r>
          </w:p>
          <w:p w:rsidR="00000000" w:rsidRPr="002258A5" w:rsidP="002258A5">
            <w:pPr>
              <w:pStyle w:val="ListBullet"/>
            </w:pPr>
            <w:r w:rsidRPr="002258A5">
              <w:t>obtainand review feedback from the commissioning process</w:t>
            </w:r>
          </w:p>
          <w:p w:rsidR="00000000" w:rsidRPr="002258A5" w:rsidP="002258A5">
            <w:pPr>
              <w:pStyle w:val="ListBullet"/>
            </w:pPr>
            <w:r w:rsidRPr="002258A5">
              <w:t>monitor the project outcomes or performance in</w:t>
            </w:r>
            <w:r w:rsidRPr="002258A5">
              <w:t xml:space="preserve"> the implementation environment</w:t>
            </w:r>
          </w:p>
          <w:p w:rsidR="00000000" w:rsidRPr="002258A5" w:rsidP="002258A5">
            <w:pPr>
              <w:pStyle w:val="ListBullet"/>
            </w:pPr>
            <w:r w:rsidRPr="002258A5">
              <w:t>address deficiencies in project outcomes or performance as measured against specifications</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10" w:name="O_102276"/>
      <w:bookmarkEnd w:id="10"/>
      <w:r w:rsidRPr="002258A5">
        <w:t>Evidence Guide</w:t>
      </w:r>
    </w:p>
    <w:tbl>
      <w:tblPr>
        <w:tblW w:w="0" w:type="auto"/>
        <w:tblCellMar>
          <w:left w:w="62" w:type="dxa"/>
          <w:right w:w="62" w:type="dxa"/>
        </w:tblCellMar>
        <w:tblLook w:val="0000"/>
      </w:tblPr>
      <w:tblGrid>
        <w:gridCol w:w="2515"/>
        <w:gridCol w:w="6681"/>
      </w:tblGrid>
      <w:tr w:rsidTr="007A634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EVIDENCE GUIDE</w:t>
            </w:r>
          </w:p>
        </w:tc>
      </w:tr>
      <w:tr w:rsidTr="007A634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t>The Evidence Guide provides advice on assessment and must be read in conjunction with the Performance Criteria, Required Skills and Knowledge, the Range Statement and the Assessment Guidelines for the Training Package.</w:t>
            </w:r>
          </w:p>
        </w:tc>
      </w:tr>
      <w:tr w:rsidTr="007A634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t>A person who demonstrates competency in this unit must be able to plan and complete metallurgical projects.  Critical aspects for assessment and evidence are required to demonstrate competency in this unit.</w:t>
            </w:r>
          </w:p>
        </w:tc>
      </w:tr>
      <w:tr w:rsidTr="007A634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Critical aspects for assessment and evidence req</w:t>
            </w:r>
            <w:r w:rsidRPr="002258A5">
              <w:rPr>
                <w:rStyle w:val="SpecialBold"/>
              </w:rPr>
              <w:t>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258A5" w:rsidP="002258A5">
            <w:pPr>
              <w:pStyle w:val="BodyText"/>
            </w:pPr>
            <w:r w:rsidRPr="002258A5">
              <w:t>It is essential that competence is demonstrated in the ability to:</w:t>
            </w:r>
          </w:p>
          <w:p w:rsidR="00000000" w:rsidRPr="002258A5" w:rsidP="002258A5">
            <w:pPr>
              <w:pStyle w:val="ListBullet"/>
            </w:pPr>
            <w:r w:rsidRPr="002258A5">
              <w:t>interpret and clarify a metallurgical brief;</w:t>
            </w:r>
          </w:p>
          <w:p w:rsidR="00000000" w:rsidRPr="002258A5" w:rsidP="002258A5">
            <w:pPr>
              <w:pStyle w:val="ListBullet"/>
            </w:pPr>
            <w:r w:rsidRPr="002258A5">
              <w:t>research metallurgy related techniques and processes</w:t>
            </w:r>
          </w:p>
          <w:p w:rsidR="00000000" w:rsidRPr="002258A5" w:rsidP="002258A5">
            <w:pPr>
              <w:pStyle w:val="ListBullet"/>
            </w:pPr>
            <w:r w:rsidRPr="002258A5">
              <w:t>apply metallurgical skills and knowledge to s</w:t>
            </w:r>
            <w:r w:rsidRPr="002258A5">
              <w:t>olve metallurgical related problems;</w:t>
            </w:r>
          </w:p>
          <w:p w:rsidR="00000000" w:rsidRPr="002258A5" w:rsidP="002258A5">
            <w:pPr>
              <w:pStyle w:val="ListBullet"/>
            </w:pPr>
            <w:r w:rsidRPr="002258A5">
              <w:t>comprehensively describe the properties of metals  and alloys;</w:t>
            </w:r>
          </w:p>
          <w:p w:rsidR="00000000" w:rsidRPr="002258A5" w:rsidP="002258A5">
            <w:pPr>
              <w:pStyle w:val="ListBullet"/>
            </w:pPr>
            <w:r w:rsidRPr="002258A5">
              <w:t>describe the performance parameters of metal processing equipment and materials including test equipment, furnaces, refractories, casting vessels, sands, pa</w:t>
            </w:r>
            <w:r w:rsidRPr="002258A5">
              <w:t xml:space="preserve">tterns, etc. </w:t>
            </w:r>
          </w:p>
          <w:p w:rsidR="00000000" w:rsidRPr="002258A5" w:rsidP="002258A5">
            <w:pPr>
              <w:pStyle w:val="ListBullet"/>
            </w:pPr>
            <w:r w:rsidRPr="002258A5">
              <w:t>liaise with clients,</w:t>
            </w:r>
          </w:p>
          <w:p w:rsidR="00000000" w:rsidRPr="002258A5" w:rsidP="002258A5">
            <w:pPr>
              <w:pStyle w:val="ListBullet"/>
            </w:pPr>
            <w:r w:rsidRPr="002258A5">
              <w:t xml:space="preserve">establish project plans; </w:t>
            </w:r>
          </w:p>
          <w:p w:rsidR="00000000" w:rsidRPr="002258A5" w:rsidP="002258A5">
            <w:pPr>
              <w:pStyle w:val="ListBullet"/>
            </w:pPr>
            <w:r w:rsidRPr="002258A5">
              <w:t xml:space="preserve">monitor metallurgy project timelines, quality outcomes, and costs; </w:t>
            </w:r>
          </w:p>
          <w:p w:rsidR="00000000" w:rsidP="002258A5">
            <w:pPr>
              <w:pStyle w:val="ListBullet"/>
              <w:rPr>
                <w:lang w:val="en-NZ"/>
              </w:rPr>
            </w:pPr>
            <w:r w:rsidRPr="002258A5">
              <w:t>report project outcomes.</w:t>
            </w:r>
          </w:p>
        </w:tc>
      </w:tr>
      <w:tr w:rsidTr="007A634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t>This unit may be assessed concurrently with other relevant units.</w:t>
            </w:r>
          </w:p>
        </w:tc>
      </w:tr>
      <w:tr w:rsidTr="007A634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258A5" w:rsidP="002258A5">
            <w:pPr>
              <w:pStyle w:val="BodyText"/>
            </w:pPr>
            <w:r w:rsidRPr="002258A5">
              <w:t>Assessors must be satisfied that the person can consistently perform the unit as a whole, as defined by the elements, performance criteria, skills and knowledge.  A holistic approach should be taken to the assessment.</w:t>
            </w:r>
          </w:p>
          <w:p w:rsidR="00000000" w:rsidRPr="002258A5" w:rsidP="002258A5">
            <w:pPr>
              <w:pStyle w:val="BodyText"/>
            </w:pPr>
            <w:r w:rsidRPr="002258A5">
              <w:t>Assessor</w:t>
            </w:r>
            <w:r w:rsidRPr="002258A5">
              <w:t xml:space="preserve">s should gather sufficient, fair, valid, reliable, authentic and current evidence from a range of sources.  Sources of evidence may include direct observation, reports from supervisors, peers and colleagues, project work, samples, organisation records and </w:t>
            </w:r>
            <w:r w:rsidRPr="002258A5">
              <w:t>questioning.  Assessment should not require language, literacy or numeracy skills beyond those required for the unit.</w:t>
            </w:r>
          </w:p>
          <w:p w:rsidR="00000000" w:rsidP="002258A5">
            <w:pPr>
              <w:pStyle w:val="BodyText"/>
              <w:rPr>
                <w:lang w:val="en-NZ"/>
              </w:rPr>
            </w:pPr>
            <w:r w:rsidRPr="002258A5">
              <w:t>The assessee will have access to all techniques, procedures, information, resources and aids which would normally be available in the work</w:t>
            </w:r>
            <w:r w:rsidRPr="002258A5">
              <w:t>place.The method of assessment should be discussed and agreed with the assessee prior to the commencement of assessment.</w:t>
            </w:r>
          </w:p>
        </w:tc>
      </w:tr>
      <w:tr w:rsidTr="007A634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This section should be read in conjunction with the range of variables for this unit of competency. Resources re</w:t>
            </w:r>
            <w:r w:rsidRPr="002258A5">
              <w:t xml:space="preserve">quired include suitable access to an operating plant or equipment that allows for appropriate and </w:t>
            </w:r>
            <w:r w:rsidRPr="002258A5">
              <w:t>realistic simulation. A bank of case studies/scenarios and questions will also be required to the extent that they form part of the assessment method. Questio</w:t>
            </w:r>
            <w:r w:rsidRPr="002258A5">
              <w:t>ning may take place either in the workplace, or in an adjacent, quiet facility such as an office or lunchroom. No other special resources are required.</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11" w:name="O_102277"/>
      <w:bookmarkEnd w:id="11"/>
      <w:r w:rsidRPr="002258A5">
        <w:t>Range Statement</w:t>
      </w:r>
    </w:p>
    <w:tbl>
      <w:tblPr>
        <w:tblW w:w="0" w:type="auto"/>
        <w:tblCellMar>
          <w:left w:w="62" w:type="dxa"/>
          <w:right w:w="62" w:type="dxa"/>
        </w:tblCellMar>
        <w:tblLook w:val="0000"/>
      </w:tblPr>
      <w:tblGrid>
        <w:gridCol w:w="2510"/>
        <w:gridCol w:w="6686"/>
      </w:tblGrid>
      <w:tr w:rsidTr="007A634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RANGE STATEMENT</w:t>
            </w:r>
          </w:p>
        </w:tc>
      </w:tr>
      <w:tr w:rsidTr="007A634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t>The range statement relates to the unit of competency as a whole. It allows for different work environments and situations that may affect performance. Bold italicised wording, if used in the performance criteria, is detailed below. Essential operating con</w:t>
            </w:r>
            <w:r w:rsidRPr="002258A5">
              <w:t>ditions that may be present with training and assessment (depending on the work situation, needs of the candidate, accessibility of the item, and local industry and regional contexts) may also be included.</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Codes of practice</w:t>
            </w:r>
            <w:r w:rsidRPr="002258A5">
              <w:t>/</w:t>
            </w:r>
            <w:r w:rsidRPr="002258A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t>Where reference is m</w:t>
            </w:r>
            <w:r w:rsidRPr="002258A5">
              <w:t>ade to industry codes of practice, and/or Australian/international standards, it is expected the latest version will be used.</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Parameters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May include:</w:t>
            </w:r>
          </w:p>
          <w:p w:rsidR="00000000" w:rsidRPr="002258A5" w:rsidP="002258A5">
            <w:pPr>
              <w:pStyle w:val="ListBullet"/>
            </w:pPr>
            <w:r w:rsidRPr="002258A5">
              <w:t>competitiveness,</w:t>
            </w:r>
          </w:p>
          <w:p w:rsidR="00000000" w:rsidRPr="002258A5" w:rsidP="002258A5">
            <w:pPr>
              <w:pStyle w:val="ListBullet"/>
            </w:pPr>
            <w:r w:rsidRPr="002258A5">
              <w:t xml:space="preserve">performance, </w:t>
            </w:r>
          </w:p>
          <w:p w:rsidR="00000000" w:rsidP="002258A5">
            <w:pPr>
              <w:pStyle w:val="ListBullet"/>
              <w:rPr>
                <w:lang w:val="en-NZ"/>
              </w:rPr>
            </w:pPr>
            <w:r w:rsidRPr="002258A5">
              <w:t>financial, legal, resource and scheduling implications of a metallurgical application.</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Report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Reports will usually be written and include:</w:t>
            </w:r>
          </w:p>
          <w:p w:rsidR="00000000" w:rsidRPr="002258A5" w:rsidP="002258A5">
            <w:pPr>
              <w:pStyle w:val="ListBullet"/>
            </w:pPr>
            <w:r w:rsidRPr="002258A5">
              <w:t>a description of the metallurgical processes involved in the project</w:t>
            </w:r>
          </w:p>
          <w:p w:rsidR="00000000" w:rsidRPr="002258A5" w:rsidP="002258A5">
            <w:pPr>
              <w:pStyle w:val="ListBullet"/>
            </w:pPr>
            <w:r w:rsidRPr="002258A5">
              <w:t>commercial, production and fabrication implica</w:t>
            </w:r>
            <w:r w:rsidRPr="002258A5">
              <w:t>tions of different metallurgical options</w:t>
            </w:r>
          </w:p>
          <w:p w:rsidR="00000000" w:rsidRPr="002258A5" w:rsidP="002258A5">
            <w:pPr>
              <w:pStyle w:val="ListBullet"/>
            </w:pPr>
            <w:r w:rsidRPr="002258A5">
              <w:t xml:space="preserve">occupational health, safety and environment implications of metallurgical processses related to the project </w:t>
            </w:r>
          </w:p>
          <w:p w:rsidR="00000000" w:rsidP="002258A5">
            <w:pPr>
              <w:pStyle w:val="BodyText"/>
              <w:rPr>
                <w:lang w:val="en-NZ"/>
              </w:rPr>
            </w:pPr>
            <w:r w:rsidRPr="002258A5">
              <w:t>Reports may be prepared by a metallurgist working alone or in conjuction with engineers, technicians and o</w:t>
            </w:r>
            <w:r w:rsidRPr="002258A5">
              <w:t>ther relevant personnel.</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OHS</w:t>
            </w:r>
            <w:r w:rsidRPr="002258A5">
              <w:t>&amp;</w:t>
            </w:r>
            <w:r w:rsidRPr="002258A5">
              <w:rPr>
                <w:rStyle w:val="SpecialBold"/>
              </w:rPr>
              <w:t>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Include:</w:t>
            </w:r>
          </w:p>
          <w:p w:rsidR="00000000" w:rsidRPr="002258A5" w:rsidP="002258A5">
            <w:pPr>
              <w:pStyle w:val="ListBullet"/>
            </w:pPr>
            <w:r w:rsidRPr="002258A5">
              <w:t xml:space="preserve">ensuring that all organisational and statutory requirements are met </w:t>
            </w:r>
          </w:p>
          <w:p w:rsidR="00000000" w:rsidRPr="002258A5" w:rsidP="002258A5">
            <w:pPr>
              <w:pStyle w:val="ListBullet"/>
            </w:pPr>
            <w:r w:rsidRPr="002258A5">
              <w:t xml:space="preserve">the workforce is not exposed to hazardous worksite conditions, materials and processes </w:t>
            </w:r>
          </w:p>
          <w:p w:rsidR="00000000" w:rsidP="002258A5">
            <w:pPr>
              <w:pStyle w:val="ListBullet"/>
              <w:rPr>
                <w:lang w:val="en-NZ"/>
              </w:rPr>
            </w:pPr>
            <w:r w:rsidRPr="002258A5">
              <w:t xml:space="preserve">the broader community is not exposed to environmental effects of the activity. </w:t>
            </w:r>
          </w:p>
        </w:tc>
      </w:tr>
      <w:tr w:rsidTr="007A6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Implementation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Documentation that requires metallurgical input includes:</w:t>
            </w:r>
          </w:p>
          <w:p w:rsidR="00000000" w:rsidRPr="002258A5" w:rsidP="002258A5">
            <w:pPr>
              <w:pStyle w:val="ListBullet"/>
            </w:pPr>
            <w:r w:rsidRPr="002258A5">
              <w:t xml:space="preserve">Gannt charts </w:t>
            </w:r>
          </w:p>
          <w:p w:rsidR="00000000" w:rsidRPr="002258A5" w:rsidP="002258A5">
            <w:pPr>
              <w:pStyle w:val="ListBullet"/>
            </w:pPr>
            <w:r w:rsidRPr="002258A5">
              <w:t>cost and other resource requirements</w:t>
            </w:r>
          </w:p>
          <w:p w:rsidR="00000000" w:rsidRPr="002258A5" w:rsidP="002258A5">
            <w:pPr>
              <w:pStyle w:val="ListBullet"/>
            </w:pPr>
            <w:r w:rsidRPr="002258A5">
              <w:t>standard operating procedures and ot</w:t>
            </w:r>
            <w:r w:rsidRPr="002258A5">
              <w:t>her instructions for enterprise personnel</w:t>
            </w:r>
          </w:p>
          <w:p w:rsidR="00000000" w:rsidRPr="002258A5" w:rsidP="002258A5">
            <w:pPr>
              <w:pStyle w:val="ListBullet"/>
            </w:pPr>
            <w:r w:rsidRPr="002258A5">
              <w:t>special safety and maintenance instructions;</w:t>
            </w:r>
          </w:p>
          <w:p w:rsidR="00000000" w:rsidRPr="002258A5" w:rsidP="002258A5">
            <w:pPr>
              <w:pStyle w:val="ListBullet"/>
            </w:pPr>
            <w:r w:rsidRPr="002258A5">
              <w:t>production schedules</w:t>
            </w:r>
          </w:p>
        </w:tc>
      </w:tr>
    </w:tbl>
    <w:p w:rsidR="007A6340" w:rsidP="002258A5">
      <w:pPr>
        <w:pStyle w:val="BodyText"/>
      </w:pPr>
    </w:p>
    <w:p w:rsidR="007A6340" w:rsidP="002258A5">
      <w:pPr>
        <w:pStyle w:val="BodyText"/>
      </w:pPr>
    </w:p>
    <w:p w:rsidR="00000000" w:rsidRPr="002258A5" w:rsidP="002258A5">
      <w:pPr>
        <w:pStyle w:val="Heading1"/>
      </w:pPr>
      <w:bookmarkStart w:id="12" w:name="O_102278"/>
      <w:bookmarkEnd w:id="12"/>
      <w:r w:rsidRPr="002258A5">
        <w:t>Unit Sector(s)</w:t>
      </w:r>
    </w:p>
    <w:tbl>
      <w:tblPr>
        <w:tblW w:w="0" w:type="auto"/>
        <w:tblCellMar>
          <w:left w:w="62" w:type="dxa"/>
          <w:right w:w="62" w:type="dxa"/>
        </w:tblCellMar>
        <w:tblLook w:val="0000"/>
      </w:tblPr>
      <w:tblGrid>
        <w:gridCol w:w="2242"/>
        <w:gridCol w:w="6954"/>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r w:rsidRPr="002258A5">
              <w:t>Metallurgy</w:t>
            </w: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13" w:name="O_159360"/>
      <w:bookmarkEnd w:id="13"/>
      <w:r w:rsidRPr="002258A5">
        <w:t>Competency field</w:t>
      </w:r>
    </w:p>
    <w:tbl>
      <w:tblPr>
        <w:tblW w:w="0" w:type="auto"/>
        <w:tblCellMar>
          <w:left w:w="62" w:type="dxa"/>
          <w:right w:w="62" w:type="dxa"/>
        </w:tblCellMar>
        <w:tblLook w:val="0000"/>
      </w:tblPr>
      <w:tblGrid>
        <w:gridCol w:w="2242"/>
        <w:gridCol w:w="6954"/>
      </w:tblGrid>
      <w:tr w:rsidTr="007A634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p>
        </w:tc>
      </w:tr>
    </w:tbl>
    <w:p w:rsidR="00000000" w:rsidRPr="002258A5" w:rsidP="002258A5">
      <w:pPr>
        <w:pStyle w:val="BodyText"/>
      </w:pPr>
    </w:p>
    <w:p w:rsidR="00000000" w:rsidRPr="002258A5" w:rsidP="002258A5">
      <w:pPr>
        <w:pStyle w:val="AllowPageBreak"/>
      </w:pPr>
    </w:p>
    <w:p w:rsidR="00000000" w:rsidRPr="002258A5" w:rsidP="002258A5">
      <w:pPr>
        <w:pStyle w:val="Heading1"/>
      </w:pPr>
      <w:bookmarkStart w:id="14" w:name="O_159359"/>
      <w:bookmarkEnd w:id="14"/>
      <w:r w:rsidRPr="002258A5">
        <w:t>Co-requisite units</w:t>
      </w:r>
    </w:p>
    <w:tbl>
      <w:tblPr>
        <w:tblW w:w="0" w:type="auto"/>
        <w:tblCellMar>
          <w:left w:w="62" w:type="dxa"/>
          <w:right w:w="62" w:type="dxa"/>
        </w:tblCellMar>
        <w:tblLook w:val="0000"/>
      </w:tblPr>
      <w:tblGrid>
        <w:gridCol w:w="2242"/>
        <w:gridCol w:w="1873"/>
        <w:gridCol w:w="5081"/>
      </w:tblGrid>
      <w:tr w:rsidTr="007A634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r w:rsidRPr="002258A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8A5">
            <w:pPr>
              <w:pStyle w:val="BodyText"/>
              <w:rPr>
                <w:lang w:val="en-NZ"/>
              </w:rPr>
            </w:pPr>
          </w:p>
        </w:tc>
      </w:tr>
      <w:tr w:rsidTr="007A634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8A5" w:rsidP="002258A5">
            <w:pPr>
              <w:pStyle w:val="BodyText"/>
            </w:pPr>
          </w:p>
        </w:tc>
      </w:tr>
    </w:tbl>
    <w:p w:rsidR="00000000" w:rsidRPr="002258A5" w:rsidP="002258A5">
      <w:pPr>
        <w:pStyle w:val="BodyText"/>
      </w:pPr>
    </w:p>
    <w:p w:rsidR="00000000" w:rsidRPr="002258A5" w:rsidP="002258A5"/>
    <w:sectPr w:rsidSect="00225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340" w:rsidP="007A6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40" w:rsidP="00225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6340" w:rsidP="002258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6340" w:rsidP="002258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340" w:rsidP="007A63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40" w:rsidP="002258A5">
    <w:pPr>
      <w:pStyle w:val="Header"/>
      <w:framePr w:wrap="around"/>
    </w:pPr>
    <w:r>
      <w:fldChar w:fldCharType="begin"/>
    </w:r>
    <w:r>
      <w:instrText xml:space="preserve"> TITLE   \* MERGEFORMAT </w:instrText>
    </w:r>
    <w:r>
      <w:fldChar w:fldCharType="separate"/>
    </w:r>
    <w:r>
      <w:t>MSATCM513A Plan and complete metallurgical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340" w:rsidP="002258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6298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0A3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8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8A5"/>
    <w:pPr>
      <w:spacing w:before="360" w:after="60"/>
      <w:outlineLvl w:val="0"/>
    </w:pPr>
    <w:rPr>
      <w:sz w:val="32"/>
    </w:rPr>
  </w:style>
  <w:style w:type="paragraph" w:styleId="Heading2">
    <w:name w:val="heading 2"/>
    <w:basedOn w:val="HeadingBase"/>
    <w:next w:val="BodyText"/>
    <w:link w:val="Heading2Char"/>
    <w:qFormat/>
    <w:rsid w:val="002258A5"/>
    <w:pPr>
      <w:keepLines/>
      <w:spacing w:before="240" w:after="120"/>
      <w:outlineLvl w:val="1"/>
    </w:pPr>
    <w:rPr>
      <w:sz w:val="28"/>
      <w:szCs w:val="40"/>
    </w:rPr>
  </w:style>
  <w:style w:type="paragraph" w:styleId="Heading3">
    <w:name w:val="heading 3"/>
    <w:basedOn w:val="HeadingBase"/>
    <w:next w:val="BodyText"/>
    <w:link w:val="Heading3Char"/>
    <w:qFormat/>
    <w:rsid w:val="002258A5"/>
    <w:pPr>
      <w:spacing w:before="180" w:after="120"/>
      <w:outlineLvl w:val="2"/>
    </w:pPr>
    <w:rPr>
      <w:spacing w:val="-10"/>
      <w:kern w:val="32"/>
    </w:rPr>
  </w:style>
  <w:style w:type="paragraph" w:styleId="Heading4">
    <w:name w:val="heading 4"/>
    <w:basedOn w:val="HeadingBase"/>
    <w:next w:val="BodyText"/>
    <w:link w:val="Heading4Char"/>
    <w:qFormat/>
    <w:rsid w:val="002258A5"/>
    <w:pPr>
      <w:spacing w:before="160" w:after="120"/>
      <w:outlineLvl w:val="3"/>
    </w:pPr>
    <w:rPr>
      <w:sz w:val="22"/>
    </w:rPr>
  </w:style>
  <w:style w:type="paragraph" w:styleId="Heading5">
    <w:name w:val="heading 5"/>
    <w:basedOn w:val="HeadingBase"/>
    <w:next w:val="Normal"/>
    <w:link w:val="Heading5Char"/>
    <w:qFormat/>
    <w:rsid w:val="002258A5"/>
    <w:pPr>
      <w:spacing w:before="80"/>
      <w:outlineLvl w:val="4"/>
    </w:pPr>
    <w:rPr>
      <w:color w:val="918585"/>
      <w:sz w:val="20"/>
    </w:rPr>
  </w:style>
  <w:style w:type="paragraph" w:styleId="Heading6">
    <w:name w:val="heading 6"/>
    <w:basedOn w:val="HeadingBase"/>
    <w:next w:val="Normal"/>
    <w:link w:val="Heading6Char"/>
    <w:qFormat/>
    <w:rsid w:val="002258A5"/>
    <w:pPr>
      <w:spacing w:before="60"/>
      <w:outlineLvl w:val="5"/>
    </w:pPr>
    <w:rPr>
      <w:color w:val="918585"/>
      <w:sz w:val="20"/>
    </w:rPr>
  </w:style>
  <w:style w:type="paragraph" w:styleId="Heading7">
    <w:name w:val="heading 7"/>
    <w:basedOn w:val="Normal"/>
    <w:next w:val="Normal"/>
    <w:link w:val="Heading7Char"/>
    <w:qFormat/>
    <w:rsid w:val="002258A5"/>
    <w:pPr>
      <w:ind w:left="720"/>
      <w:outlineLvl w:val="6"/>
    </w:pPr>
    <w:rPr>
      <w:i/>
    </w:rPr>
  </w:style>
  <w:style w:type="paragraph" w:styleId="Heading8">
    <w:name w:val="heading 8"/>
    <w:basedOn w:val="Normal"/>
    <w:next w:val="Normal"/>
    <w:link w:val="Heading8Char"/>
    <w:qFormat/>
    <w:rsid w:val="002258A5"/>
    <w:pPr>
      <w:ind w:left="720"/>
      <w:outlineLvl w:val="7"/>
    </w:pPr>
    <w:rPr>
      <w:i/>
    </w:rPr>
  </w:style>
  <w:style w:type="paragraph" w:styleId="Heading9">
    <w:name w:val="heading 9"/>
    <w:basedOn w:val="Normal"/>
    <w:next w:val="Normal"/>
    <w:link w:val="Heading9Char"/>
    <w:qFormat/>
    <w:rsid w:val="002258A5"/>
    <w:pPr>
      <w:ind w:left="720"/>
      <w:outlineLvl w:val="8"/>
    </w:pPr>
    <w:rPr>
      <w:i/>
    </w:rPr>
  </w:style>
  <w:style w:type="character" w:default="1" w:styleId="DefaultParagraphFont">
    <w:name w:val="Default Paragraph Font"/>
    <w:uiPriority w:val="1"/>
    <w:unhideWhenUsed/>
    <w:rsid w:val="00225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8A5"/>
  </w:style>
  <w:style w:type="character" w:customStyle="1" w:styleId="Heading1Char">
    <w:name w:val="Heading 1 Char"/>
    <w:basedOn w:val="DefaultParagraphFont"/>
    <w:link w:val="Heading1"/>
    <w:rsid w:val="002258A5"/>
    <w:rPr>
      <w:rFonts w:ascii="Times New Roman" w:eastAsia="Times New Roman" w:hAnsi="Times New Roman" w:cs="Times New Roman"/>
      <w:b/>
      <w:sz w:val="32"/>
      <w:szCs w:val="20"/>
      <w:lang w:eastAsia="en-US"/>
    </w:rPr>
  </w:style>
  <w:style w:type="paragraph" w:styleId="BodyText">
    <w:name w:val="Body Text"/>
    <w:basedOn w:val="Normal"/>
    <w:link w:val="BodyTextChar"/>
    <w:rsid w:val="00225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8A5"/>
    <w:rPr>
      <w:rFonts w:ascii="Times New Roman" w:eastAsia="Times New Roman" w:hAnsi="Times New Roman" w:cs="Times New Roman"/>
      <w:sz w:val="24"/>
      <w:lang w:val="en-US" w:eastAsia="en-US"/>
    </w:rPr>
  </w:style>
  <w:style w:type="paragraph" w:styleId="Footer">
    <w:name w:val="footer"/>
    <w:basedOn w:val="Normal"/>
    <w:link w:val="FooterChar"/>
    <w:rsid w:val="00225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8A5"/>
    <w:rPr>
      <w:rFonts w:ascii="Times New Roman" w:eastAsia="Times New Roman" w:hAnsi="Times New Roman" w:cs="Times New Roman"/>
      <w:sz w:val="16"/>
      <w:lang w:val="en-US" w:eastAsia="en-US"/>
    </w:rPr>
  </w:style>
  <w:style w:type="paragraph" w:styleId="List">
    <w:name w:val="List"/>
    <w:basedOn w:val="BodyText"/>
    <w:next w:val="BodyText"/>
    <w:rsid w:val="002258A5"/>
    <w:pPr>
      <w:tabs>
        <w:tab w:val="left" w:pos="340"/>
      </w:tabs>
      <w:spacing w:before="60" w:after="60"/>
      <w:ind w:left="340" w:hanging="340"/>
    </w:pPr>
  </w:style>
  <w:style w:type="paragraph" w:styleId="ListBullet">
    <w:name w:val="List Bullet"/>
    <w:basedOn w:val="List"/>
    <w:rsid w:val="002258A5"/>
    <w:pPr>
      <w:numPr>
        <w:numId w:val="12"/>
      </w:numPr>
      <w:tabs>
        <w:tab w:val="clear" w:pos="340"/>
      </w:tabs>
      <w:spacing w:before="40" w:after="40"/>
    </w:pPr>
  </w:style>
  <w:style w:type="character" w:customStyle="1" w:styleId="SpecialBold">
    <w:name w:val="Special Bold"/>
    <w:basedOn w:val="DefaultParagraphFont"/>
    <w:rsid w:val="002258A5"/>
    <w:rPr>
      <w:b/>
      <w:spacing w:val="0"/>
    </w:rPr>
  </w:style>
  <w:style w:type="paragraph" w:styleId="Header">
    <w:name w:val="header"/>
    <w:basedOn w:val="Normal"/>
    <w:link w:val="HeaderChar"/>
    <w:rsid w:val="00225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8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58A5"/>
    <w:rPr>
      <w:i/>
    </w:rPr>
  </w:style>
  <w:style w:type="paragraph" w:customStyle="1" w:styleId="SuperHeading">
    <w:name w:val="SuperHeading"/>
    <w:basedOn w:val="Normal"/>
    <w:rsid w:val="002258A5"/>
    <w:pPr>
      <w:spacing w:before="240" w:after="120"/>
      <w:outlineLvl w:val="0"/>
    </w:pPr>
    <w:rPr>
      <w:rFonts w:ascii="Times New Roman" w:hAnsi="Times New Roman"/>
      <w:b/>
      <w:sz w:val="28"/>
    </w:rPr>
  </w:style>
  <w:style w:type="paragraph" w:customStyle="1" w:styleId="AllowPageBreak">
    <w:name w:val="AllowPageBreak"/>
    <w:rsid w:val="002258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8A5"/>
    <w:pPr>
      <w:tabs>
        <w:tab w:val="left" w:pos="680"/>
      </w:tabs>
      <w:spacing w:before="60" w:after="60"/>
      <w:ind w:left="680" w:hanging="340"/>
    </w:pPr>
  </w:style>
  <w:style w:type="character" w:customStyle="1" w:styleId="Heading2Char">
    <w:name w:val="Heading 2 Char"/>
    <w:basedOn w:val="DefaultParagraphFont"/>
    <w:link w:val="Heading2"/>
    <w:rsid w:val="00225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8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8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8A5"/>
    <w:rPr>
      <w:rFonts w:ascii="Courier New" w:eastAsia="Times New Roman" w:hAnsi="Courier New" w:cs="Times New Roman"/>
      <w:i/>
      <w:szCs w:val="20"/>
      <w:lang w:val="en-US" w:eastAsia="en-US"/>
    </w:rPr>
  </w:style>
  <w:style w:type="paragraph" w:customStyle="1" w:styleId="HeadingBase">
    <w:name w:val="Heading Base"/>
    <w:rsid w:val="00225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8A5"/>
    <w:pPr>
      <w:tabs>
        <w:tab w:val="right" w:leader="dot" w:pos="9072"/>
      </w:tabs>
      <w:ind w:left="567"/>
    </w:pPr>
    <w:rPr>
      <w:szCs w:val="22"/>
    </w:rPr>
  </w:style>
  <w:style w:type="paragraph" w:customStyle="1" w:styleId="TOCBase">
    <w:name w:val="TOC Base"/>
    <w:rsid w:val="00225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8A5"/>
    <w:pPr>
      <w:tabs>
        <w:tab w:val="right" w:leader="dot" w:pos="9072"/>
      </w:tabs>
      <w:spacing w:before="40" w:after="40"/>
      <w:ind w:left="284"/>
    </w:pPr>
    <w:rPr>
      <w:rFonts w:ascii="Times New Roman" w:hAnsi="Times New Roman"/>
    </w:rPr>
  </w:style>
  <w:style w:type="paragraph" w:styleId="TOC1">
    <w:name w:val="toc 1"/>
    <w:basedOn w:val="TOCBase"/>
    <w:next w:val="Normal"/>
    <w:rsid w:val="002258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8A5"/>
    <w:pPr>
      <w:spacing w:before="5040"/>
      <w:jc w:val="center"/>
    </w:pPr>
    <w:rPr>
      <w:sz w:val="48"/>
      <w:szCs w:val="72"/>
      <w:lang w:val="en-US"/>
    </w:rPr>
  </w:style>
  <w:style w:type="character" w:customStyle="1" w:styleId="TitleChar">
    <w:name w:val="Title Char"/>
    <w:basedOn w:val="DefaultParagraphFont"/>
    <w:link w:val="Title"/>
    <w:rsid w:val="00225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8A5"/>
    <w:pPr>
      <w:tabs>
        <w:tab w:val="left" w:pos="3600"/>
        <w:tab w:val="left" w:pos="3958"/>
      </w:tabs>
    </w:pPr>
  </w:style>
  <w:style w:type="paragraph" w:customStyle="1" w:styleId="Note">
    <w:name w:val="Note"/>
    <w:basedOn w:val="BodyText"/>
    <w:rsid w:val="00225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8A5"/>
    <w:pPr>
      <w:framePr w:wrap="auto" w:hAnchor="text" w:y="6049"/>
    </w:pPr>
    <w:rPr>
      <w:color w:val="000000"/>
      <w:sz w:val="40"/>
    </w:rPr>
  </w:style>
  <w:style w:type="paragraph" w:customStyle="1" w:styleId="TOCTitle">
    <w:name w:val="TOCTitle"/>
    <w:basedOn w:val="Heading1"/>
    <w:rsid w:val="002258A5"/>
    <w:pPr>
      <w:spacing w:after="240"/>
      <w:jc w:val="center"/>
      <w:outlineLvl w:val="9"/>
    </w:pPr>
    <w:rPr>
      <w:caps/>
    </w:rPr>
  </w:style>
  <w:style w:type="paragraph" w:customStyle="1" w:styleId="Version">
    <w:name w:val="Version"/>
    <w:rsid w:val="002258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8A5"/>
    <w:pPr>
      <w:numPr>
        <w:numId w:val="13"/>
      </w:numPr>
      <w:tabs>
        <w:tab w:val="clear" w:pos="680"/>
      </w:tabs>
    </w:pPr>
  </w:style>
  <w:style w:type="paragraph" w:styleId="Index1">
    <w:name w:val="index 1"/>
    <w:basedOn w:val="Normal"/>
    <w:next w:val="Normal"/>
    <w:semiHidden/>
    <w:rsid w:val="002258A5"/>
    <w:pPr>
      <w:keepNext w:val="0"/>
      <w:tabs>
        <w:tab w:val="right" w:pos="4176"/>
      </w:tabs>
      <w:ind w:left="198" w:hanging="198"/>
    </w:pPr>
    <w:rPr>
      <w:rFonts w:ascii="Garamond" w:hAnsi="Garamond"/>
    </w:rPr>
  </w:style>
  <w:style w:type="paragraph" w:styleId="IndexHeading">
    <w:name w:val="index heading"/>
    <w:basedOn w:val="Normal"/>
    <w:next w:val="Index1"/>
    <w:semiHidden/>
    <w:rsid w:val="002258A5"/>
    <w:pPr>
      <w:spacing w:before="120" w:after="120"/>
    </w:pPr>
    <w:rPr>
      <w:rFonts w:ascii="Arial" w:hAnsi="Arial"/>
      <w:b/>
      <w:color w:val="918585"/>
      <w:sz w:val="24"/>
    </w:rPr>
  </w:style>
  <w:style w:type="paragraph" w:customStyle="1" w:styleId="Chapter">
    <w:name w:val="Chapter"/>
    <w:basedOn w:val="Normal"/>
    <w:rsid w:val="002258A5"/>
    <w:pPr>
      <w:spacing w:before="240"/>
    </w:pPr>
    <w:rPr>
      <w:rFonts w:ascii="Times New Roman" w:hAnsi="Times New Roman"/>
      <w:smallCaps/>
      <w:spacing w:val="80"/>
      <w:sz w:val="28"/>
    </w:rPr>
  </w:style>
  <w:style w:type="paragraph" w:customStyle="1" w:styleId="InChapter">
    <w:name w:val="InChapter"/>
    <w:basedOn w:val="Heading3"/>
    <w:rsid w:val="002258A5"/>
    <w:pPr>
      <w:spacing w:after="240"/>
      <w:outlineLvl w:val="9"/>
    </w:pPr>
    <w:rPr>
      <w:noProof/>
    </w:rPr>
  </w:style>
  <w:style w:type="paragraph" w:styleId="Index2">
    <w:name w:val="index 2"/>
    <w:basedOn w:val="Normal"/>
    <w:next w:val="Normal"/>
    <w:semiHidden/>
    <w:rsid w:val="002258A5"/>
    <w:pPr>
      <w:tabs>
        <w:tab w:val="right" w:pos="4176"/>
      </w:tabs>
      <w:ind w:left="568" w:hanging="284"/>
    </w:pPr>
    <w:rPr>
      <w:rFonts w:ascii="Garamond" w:hAnsi="Garamond"/>
    </w:rPr>
  </w:style>
  <w:style w:type="paragraph" w:customStyle="1" w:styleId="Byline">
    <w:name w:val="Byline"/>
    <w:rsid w:val="00225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8A5"/>
    <w:pPr>
      <w:tabs>
        <w:tab w:val="clear" w:pos="3600"/>
        <w:tab w:val="clear" w:pos="3958"/>
      </w:tabs>
      <w:jc w:val="right"/>
    </w:pPr>
  </w:style>
  <w:style w:type="paragraph" w:styleId="Caption">
    <w:name w:val="caption"/>
    <w:basedOn w:val="BodyText"/>
    <w:next w:val="Normal"/>
    <w:qFormat/>
    <w:rsid w:val="002258A5"/>
    <w:pPr>
      <w:framePr w:w="2268" w:hSpace="181" w:vSpace="181" w:wrap="around" w:vAnchor="text" w:hAnchor="page" w:x="1135" w:y="285" w:anchorLock="1"/>
    </w:pPr>
    <w:rPr>
      <w:i/>
    </w:rPr>
  </w:style>
  <w:style w:type="paragraph" w:customStyle="1" w:styleId="MiniTOCTitle">
    <w:name w:val="MiniTOCTitle"/>
    <w:basedOn w:val="Heading4"/>
    <w:rsid w:val="002258A5"/>
    <w:pPr>
      <w:spacing w:before="240"/>
      <w:outlineLvl w:val="9"/>
    </w:pPr>
    <w:rPr>
      <w:noProof/>
      <w:sz w:val="24"/>
    </w:rPr>
  </w:style>
  <w:style w:type="paragraph" w:customStyle="1" w:styleId="MiniTOCItem">
    <w:name w:val="MiniTOCItem"/>
    <w:basedOn w:val="ListBullet"/>
    <w:rsid w:val="002258A5"/>
    <w:pPr>
      <w:numPr>
        <w:numId w:val="0"/>
      </w:numPr>
      <w:tabs>
        <w:tab w:val="right" w:leader="dot" w:pos="6521"/>
      </w:tabs>
      <w:spacing w:before="0" w:after="0"/>
    </w:pPr>
  </w:style>
  <w:style w:type="paragraph" w:customStyle="1" w:styleId="TOFTitle">
    <w:name w:val="TOFTitle"/>
    <w:basedOn w:val="TOCTitle"/>
    <w:rsid w:val="002258A5"/>
  </w:style>
  <w:style w:type="paragraph" w:styleId="TableofFigures">
    <w:name w:val="table of figures"/>
    <w:basedOn w:val="Normal"/>
    <w:next w:val="Normal"/>
    <w:semiHidden/>
    <w:rsid w:val="002258A5"/>
    <w:pPr>
      <w:tabs>
        <w:tab w:val="right" w:leader="dot" w:pos="9072"/>
      </w:tabs>
      <w:ind w:left="970" w:hanging="403"/>
    </w:pPr>
    <w:rPr>
      <w:rFonts w:ascii="Times New Roman" w:hAnsi="Times New Roman"/>
      <w:b/>
    </w:rPr>
  </w:style>
  <w:style w:type="paragraph" w:styleId="ListNumber">
    <w:name w:val="List Number"/>
    <w:basedOn w:val="List"/>
    <w:rsid w:val="002258A5"/>
    <w:pPr>
      <w:numPr>
        <w:numId w:val="10"/>
      </w:numPr>
    </w:pPr>
  </w:style>
  <w:style w:type="character" w:customStyle="1" w:styleId="WingdingSymbols">
    <w:name w:val="Wingding Symbols"/>
    <w:rsid w:val="002258A5"/>
    <w:rPr>
      <w:rFonts w:ascii="Wingdings" w:hAnsi="Wingdings"/>
    </w:rPr>
  </w:style>
  <w:style w:type="paragraph" w:customStyle="1" w:styleId="TableHeading">
    <w:name w:val="Table Heading"/>
    <w:basedOn w:val="HeadingBase"/>
    <w:rsid w:val="002258A5"/>
    <w:pPr>
      <w:keepLines/>
      <w:pBdr>
        <w:bottom w:val="single" w:sz="6" w:space="1" w:color="918585"/>
      </w:pBdr>
      <w:spacing w:before="240"/>
    </w:pPr>
  </w:style>
  <w:style w:type="character" w:customStyle="1" w:styleId="HotSpot">
    <w:name w:val="HotSpot"/>
    <w:rsid w:val="002258A5"/>
    <w:rPr>
      <w:color w:val="0033CC"/>
      <w:u w:val="none"/>
    </w:rPr>
  </w:style>
  <w:style w:type="paragraph" w:customStyle="1" w:styleId="BodyTextRight">
    <w:name w:val="Body Text Right"/>
    <w:basedOn w:val="BodyText"/>
    <w:rsid w:val="002258A5"/>
    <w:pPr>
      <w:spacing w:before="0" w:after="0"/>
      <w:jc w:val="right"/>
    </w:pPr>
  </w:style>
  <w:style w:type="paragraph" w:styleId="Index3">
    <w:name w:val="index 3"/>
    <w:basedOn w:val="ListNumber2"/>
    <w:next w:val="Normal"/>
    <w:semiHidden/>
    <w:rsid w:val="002258A5"/>
    <w:pPr>
      <w:numPr>
        <w:numId w:val="0"/>
      </w:numPr>
      <w:tabs>
        <w:tab w:val="right" w:leader="dot" w:pos="4176"/>
      </w:tabs>
    </w:pPr>
  </w:style>
  <w:style w:type="paragraph" w:styleId="ListNumber2">
    <w:name w:val="List Number 2"/>
    <w:basedOn w:val="List2"/>
    <w:rsid w:val="002258A5"/>
    <w:pPr>
      <w:numPr>
        <w:numId w:val="9"/>
      </w:numPr>
      <w:tabs>
        <w:tab w:val="clear" w:pos="1060"/>
      </w:tabs>
    </w:pPr>
  </w:style>
  <w:style w:type="paragraph" w:customStyle="1" w:styleId="MarginNote">
    <w:name w:val="Margin Note"/>
    <w:basedOn w:val="BodyText"/>
    <w:rsid w:val="00225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8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8A5"/>
    <w:rPr>
      <w:sz w:val="32"/>
    </w:rPr>
  </w:style>
  <w:style w:type="paragraph" w:customStyle="1" w:styleId="HeadingProcedure">
    <w:name w:val="Heading Procedure"/>
    <w:basedOn w:val="HeadingBase"/>
    <w:next w:val="Normal"/>
    <w:rsid w:val="002258A5"/>
    <w:pPr>
      <w:tabs>
        <w:tab w:val="left" w:pos="0"/>
      </w:tabs>
      <w:spacing w:before="120" w:after="60"/>
    </w:pPr>
    <w:rPr>
      <w:i/>
      <w:color w:val="918585"/>
      <w:sz w:val="22"/>
    </w:rPr>
  </w:style>
  <w:style w:type="paragraph" w:customStyle="1" w:styleId="TableBodyText">
    <w:name w:val="Table Body Text"/>
    <w:basedOn w:val="BodyText"/>
    <w:rsid w:val="002258A5"/>
    <w:pPr>
      <w:spacing w:before="60" w:after="60"/>
    </w:pPr>
  </w:style>
  <w:style w:type="paragraph" w:styleId="ListContinue">
    <w:name w:val="List Continue"/>
    <w:basedOn w:val="List"/>
    <w:rsid w:val="002258A5"/>
    <w:pPr>
      <w:ind w:firstLine="0"/>
    </w:pPr>
  </w:style>
  <w:style w:type="paragraph" w:customStyle="1" w:styleId="ListNote">
    <w:name w:val="List Note"/>
    <w:basedOn w:val="List"/>
    <w:rsid w:val="002258A5"/>
    <w:pPr>
      <w:pBdr>
        <w:top w:val="single" w:sz="6" w:space="2" w:color="918585"/>
        <w:bottom w:val="single" w:sz="6" w:space="2" w:color="918585"/>
      </w:pBdr>
      <w:tabs>
        <w:tab w:val="left" w:pos="1021"/>
      </w:tabs>
      <w:ind w:firstLine="0"/>
    </w:pPr>
  </w:style>
  <w:style w:type="paragraph" w:customStyle="1" w:styleId="Warning">
    <w:name w:val="Warning"/>
    <w:basedOn w:val="BodyText"/>
    <w:rsid w:val="002258A5"/>
    <w:pPr>
      <w:shd w:val="clear" w:color="auto" w:fill="D9D9D9"/>
      <w:tabs>
        <w:tab w:val="left" w:pos="992"/>
      </w:tabs>
      <w:ind w:left="119" w:right="119"/>
    </w:pPr>
    <w:rPr>
      <w:sz w:val="20"/>
    </w:rPr>
  </w:style>
  <w:style w:type="paragraph" w:customStyle="1" w:styleId="MarginIcons">
    <w:name w:val="Margin Icons"/>
    <w:basedOn w:val="BodyText"/>
    <w:rsid w:val="00225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8A5"/>
    <w:rPr>
      <w:rFonts w:ascii="Courier New" w:hAnsi="Courier New"/>
    </w:rPr>
  </w:style>
  <w:style w:type="paragraph" w:customStyle="1" w:styleId="NoteBullet">
    <w:name w:val="Note Bullet"/>
    <w:basedOn w:val="Note"/>
    <w:rsid w:val="002258A5"/>
    <w:pPr>
      <w:tabs>
        <w:tab w:val="clear" w:pos="680"/>
      </w:tabs>
      <w:spacing w:before="60" w:after="60"/>
    </w:pPr>
  </w:style>
  <w:style w:type="paragraph" w:customStyle="1" w:styleId="SubHeading2">
    <w:name w:val="SubHeading2"/>
    <w:basedOn w:val="HeadingBase"/>
    <w:rsid w:val="002258A5"/>
    <w:pPr>
      <w:spacing w:before="240" w:after="60"/>
    </w:pPr>
    <w:rPr>
      <w:sz w:val="20"/>
    </w:rPr>
  </w:style>
  <w:style w:type="paragraph" w:customStyle="1" w:styleId="SubHeading1">
    <w:name w:val="SubHeading1"/>
    <w:basedOn w:val="HeadingBase"/>
    <w:rsid w:val="002258A5"/>
    <w:pPr>
      <w:spacing w:before="240" w:after="60"/>
    </w:pPr>
    <w:rPr>
      <w:color w:val="918585"/>
      <w:sz w:val="22"/>
    </w:rPr>
  </w:style>
  <w:style w:type="paragraph" w:customStyle="1" w:styleId="SideHeading">
    <w:name w:val="Side Heading"/>
    <w:basedOn w:val="HeadingBase"/>
    <w:rsid w:val="00225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8A5"/>
    <w:pPr>
      <w:tabs>
        <w:tab w:val="num" w:pos="360"/>
      </w:tabs>
    </w:pPr>
  </w:style>
  <w:style w:type="paragraph" w:styleId="PlainText">
    <w:name w:val="Plain Text"/>
    <w:basedOn w:val="Normal"/>
    <w:link w:val="PlainTextChar"/>
    <w:rsid w:val="002258A5"/>
    <w:rPr>
      <w:sz w:val="20"/>
    </w:rPr>
  </w:style>
  <w:style w:type="character" w:customStyle="1" w:styleId="PlainTextChar">
    <w:name w:val="Plain Text Char"/>
    <w:basedOn w:val="DefaultParagraphFont"/>
    <w:link w:val="PlainText"/>
    <w:rsid w:val="002258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8A5"/>
    <w:rPr>
      <w:b/>
      <w:smallCaps/>
    </w:rPr>
  </w:style>
  <w:style w:type="paragraph" w:customStyle="1" w:styleId="TableListNumber">
    <w:name w:val="Table List Number"/>
    <w:basedOn w:val="ListNumber"/>
    <w:rsid w:val="002258A5"/>
    <w:pPr>
      <w:numPr>
        <w:numId w:val="0"/>
      </w:numPr>
    </w:pPr>
  </w:style>
  <w:style w:type="paragraph" w:styleId="TOC4">
    <w:name w:val="toc 4"/>
    <w:basedOn w:val="TOCBase"/>
    <w:next w:val="Normal"/>
    <w:semiHidden/>
    <w:rsid w:val="002258A5"/>
    <w:pPr>
      <w:tabs>
        <w:tab w:val="right" w:leader="dot" w:pos="9071"/>
      </w:tabs>
      <w:ind w:left="1701"/>
    </w:pPr>
  </w:style>
  <w:style w:type="paragraph" w:customStyle="1" w:styleId="ListAlpha">
    <w:name w:val="List Alpha"/>
    <w:basedOn w:val="List"/>
    <w:rsid w:val="002258A5"/>
    <w:pPr>
      <w:numPr>
        <w:numId w:val="8"/>
      </w:numPr>
    </w:pPr>
  </w:style>
  <w:style w:type="paragraph" w:customStyle="1" w:styleId="ListAlpha2">
    <w:name w:val="List Alpha 2"/>
    <w:basedOn w:val="List2"/>
    <w:rsid w:val="002258A5"/>
    <w:pPr>
      <w:numPr>
        <w:numId w:val="7"/>
      </w:numPr>
    </w:pPr>
  </w:style>
  <w:style w:type="paragraph" w:styleId="List3">
    <w:name w:val="List 3"/>
    <w:basedOn w:val="BodyText"/>
    <w:rsid w:val="002258A5"/>
    <w:pPr>
      <w:tabs>
        <w:tab w:val="left" w:pos="1021"/>
      </w:tabs>
      <w:spacing w:before="60" w:after="60"/>
      <w:ind w:left="1020" w:hanging="340"/>
    </w:pPr>
  </w:style>
  <w:style w:type="paragraph" w:styleId="List4">
    <w:name w:val="List 4"/>
    <w:basedOn w:val="BodyText"/>
    <w:rsid w:val="002258A5"/>
    <w:pPr>
      <w:tabs>
        <w:tab w:val="left" w:pos="1361"/>
      </w:tabs>
      <w:spacing w:before="60" w:after="60"/>
      <w:ind w:left="1361" w:hanging="340"/>
    </w:pPr>
  </w:style>
  <w:style w:type="paragraph" w:styleId="List5">
    <w:name w:val="List 5"/>
    <w:basedOn w:val="BodyText"/>
    <w:rsid w:val="002258A5"/>
    <w:pPr>
      <w:tabs>
        <w:tab w:val="left" w:pos="1701"/>
      </w:tabs>
      <w:spacing w:before="60" w:after="60"/>
      <w:ind w:left="1701" w:hanging="340"/>
    </w:pPr>
  </w:style>
  <w:style w:type="paragraph" w:styleId="ListBullet3">
    <w:name w:val="List Bullet 3"/>
    <w:basedOn w:val="List3"/>
    <w:rsid w:val="002258A5"/>
    <w:pPr>
      <w:numPr>
        <w:numId w:val="14"/>
      </w:numPr>
      <w:tabs>
        <w:tab w:val="clear" w:pos="1021"/>
      </w:tabs>
      <w:ind w:left="1037" w:hanging="357"/>
    </w:pPr>
  </w:style>
  <w:style w:type="paragraph" w:styleId="ListBullet4">
    <w:name w:val="List Bullet 4"/>
    <w:basedOn w:val="List4"/>
    <w:rsid w:val="002258A5"/>
    <w:pPr>
      <w:numPr>
        <w:numId w:val="2"/>
      </w:numPr>
    </w:pPr>
  </w:style>
  <w:style w:type="paragraph" w:styleId="ListBullet5">
    <w:name w:val="List Bullet 5"/>
    <w:basedOn w:val="List5"/>
    <w:rsid w:val="002258A5"/>
    <w:pPr>
      <w:numPr>
        <w:numId w:val="3"/>
      </w:numPr>
    </w:pPr>
  </w:style>
  <w:style w:type="paragraph" w:styleId="ListContinue2">
    <w:name w:val="List Continue 2"/>
    <w:basedOn w:val="List2"/>
    <w:rsid w:val="002258A5"/>
    <w:pPr>
      <w:ind w:firstLine="0"/>
    </w:pPr>
  </w:style>
  <w:style w:type="paragraph" w:styleId="ListContinue3">
    <w:name w:val="List Continue 3"/>
    <w:basedOn w:val="List3"/>
    <w:rsid w:val="002258A5"/>
    <w:pPr>
      <w:ind w:left="1021" w:firstLine="0"/>
    </w:pPr>
  </w:style>
  <w:style w:type="paragraph" w:styleId="ListContinue4">
    <w:name w:val="List Continue 4"/>
    <w:basedOn w:val="List4"/>
    <w:rsid w:val="002258A5"/>
    <w:pPr>
      <w:ind w:firstLine="0"/>
    </w:pPr>
  </w:style>
  <w:style w:type="paragraph" w:styleId="ListContinue5">
    <w:name w:val="List Continue 5"/>
    <w:basedOn w:val="List5"/>
    <w:rsid w:val="002258A5"/>
    <w:pPr>
      <w:ind w:firstLine="0"/>
    </w:pPr>
  </w:style>
  <w:style w:type="paragraph" w:styleId="ListNumber3">
    <w:name w:val="List Number 3"/>
    <w:basedOn w:val="List3"/>
    <w:rsid w:val="002258A5"/>
    <w:pPr>
      <w:numPr>
        <w:numId w:val="4"/>
      </w:numPr>
    </w:pPr>
  </w:style>
  <w:style w:type="paragraph" w:styleId="ListNumber4">
    <w:name w:val="List Number 4"/>
    <w:basedOn w:val="List4"/>
    <w:rsid w:val="002258A5"/>
    <w:pPr>
      <w:numPr>
        <w:numId w:val="5"/>
      </w:numPr>
    </w:pPr>
  </w:style>
  <w:style w:type="paragraph" w:styleId="ListNumber5">
    <w:name w:val="List Number 5"/>
    <w:basedOn w:val="List5"/>
    <w:rsid w:val="002258A5"/>
    <w:pPr>
      <w:numPr>
        <w:numId w:val="6"/>
      </w:numPr>
    </w:pPr>
  </w:style>
  <w:style w:type="paragraph" w:styleId="BlockText">
    <w:name w:val="Block Text"/>
    <w:basedOn w:val="Normal"/>
    <w:rsid w:val="002258A5"/>
    <w:pPr>
      <w:spacing w:after="120"/>
      <w:ind w:left="1440" w:right="1440"/>
    </w:pPr>
  </w:style>
  <w:style w:type="character" w:customStyle="1" w:styleId="Subscript">
    <w:name w:val="Subscript"/>
    <w:basedOn w:val="DefaultParagraphFont"/>
    <w:rsid w:val="002258A5"/>
    <w:rPr>
      <w:sz w:val="16"/>
      <w:vertAlign w:val="subscript"/>
    </w:rPr>
  </w:style>
  <w:style w:type="character" w:customStyle="1" w:styleId="Superscript">
    <w:name w:val="Superscript"/>
    <w:basedOn w:val="DefaultParagraphFont"/>
    <w:rsid w:val="002258A5"/>
    <w:rPr>
      <w:sz w:val="16"/>
      <w:vertAlign w:val="superscript"/>
    </w:rPr>
  </w:style>
  <w:style w:type="character" w:customStyle="1" w:styleId="Symbols">
    <w:name w:val="Symbols"/>
    <w:basedOn w:val="DefaultParagraphFont"/>
    <w:rsid w:val="002258A5"/>
    <w:rPr>
      <w:rFonts w:ascii="Symbol" w:hAnsi="Symbol"/>
    </w:rPr>
  </w:style>
  <w:style w:type="character" w:customStyle="1" w:styleId="MenuOptions">
    <w:name w:val="Menu Options"/>
    <w:basedOn w:val="DefaultParagraphFont"/>
    <w:rsid w:val="002258A5"/>
    <w:rPr>
      <w:rFonts w:ascii="Arial Narrow" w:hAnsi="Arial Narrow"/>
      <w:smallCaps/>
    </w:rPr>
  </w:style>
  <w:style w:type="character" w:customStyle="1" w:styleId="Buttons">
    <w:name w:val="Buttons"/>
    <w:basedOn w:val="DefaultParagraphFont"/>
    <w:rsid w:val="002258A5"/>
    <w:rPr>
      <w:b/>
    </w:rPr>
  </w:style>
  <w:style w:type="character" w:customStyle="1" w:styleId="Underlined">
    <w:name w:val="Underlined"/>
    <w:basedOn w:val="DefaultParagraphFont"/>
    <w:rsid w:val="002258A5"/>
    <w:rPr>
      <w:u w:val="single"/>
    </w:rPr>
  </w:style>
  <w:style w:type="paragraph" w:customStyle="1" w:styleId="TableBodyTextRight">
    <w:name w:val="Table Body Text Right"/>
    <w:basedOn w:val="TableBodyText"/>
    <w:rsid w:val="002258A5"/>
    <w:pPr>
      <w:widowControl w:val="0"/>
      <w:autoSpaceDE w:val="0"/>
      <w:autoSpaceDN w:val="0"/>
      <w:adjustRightInd w:val="0"/>
      <w:jc w:val="right"/>
    </w:pPr>
    <w:rPr>
      <w:rFonts w:cs="Arial"/>
      <w:szCs w:val="18"/>
    </w:rPr>
  </w:style>
  <w:style w:type="paragraph" w:customStyle="1" w:styleId="CopyrightText">
    <w:name w:val="Copyright Text"/>
    <w:basedOn w:val="BodyText"/>
    <w:rsid w:val="002258A5"/>
    <w:rPr>
      <w:sz w:val="18"/>
    </w:rPr>
  </w:style>
  <w:style w:type="paragraph" w:customStyle="1" w:styleId="BodySmallRight">
    <w:name w:val="Body Small Right"/>
    <w:basedOn w:val="BodyTextRight"/>
    <w:rsid w:val="002258A5"/>
    <w:rPr>
      <w:sz w:val="18"/>
      <w:szCs w:val="18"/>
    </w:rPr>
  </w:style>
  <w:style w:type="paragraph" w:customStyle="1" w:styleId="MarginEdition">
    <w:name w:val="Margin Edition"/>
    <w:basedOn w:val="MarginNote"/>
    <w:rsid w:val="002258A5"/>
    <w:pPr>
      <w:spacing w:before="0" w:after="0"/>
    </w:pPr>
    <w:rPr>
      <w:rFonts w:ascii="Times New Roman" w:hAnsi="Times New Roman"/>
      <w:color w:val="999999"/>
    </w:rPr>
  </w:style>
  <w:style w:type="paragraph" w:customStyle="1" w:styleId="Spacer">
    <w:name w:val="Spacer"/>
    <w:basedOn w:val="Normal"/>
    <w:rsid w:val="002258A5"/>
    <w:rPr>
      <w:sz w:val="2"/>
      <w:szCs w:val="2"/>
    </w:rPr>
  </w:style>
  <w:style w:type="character" w:customStyle="1" w:styleId="Small">
    <w:name w:val="Small"/>
    <w:basedOn w:val="DefaultParagraphFont"/>
    <w:rsid w:val="002258A5"/>
    <w:rPr>
      <w:sz w:val="16"/>
    </w:rPr>
  </w:style>
  <w:style w:type="paragraph" w:customStyle="1" w:styleId="WideTable">
    <w:name w:val="Wide Table"/>
    <w:basedOn w:val="Normal"/>
    <w:rsid w:val="002258A5"/>
    <w:pPr>
      <w:ind w:left="-1418"/>
    </w:pPr>
    <w:rPr>
      <w:sz w:val="2"/>
      <w:szCs w:val="2"/>
    </w:rPr>
  </w:style>
  <w:style w:type="character" w:styleId="PageNumber">
    <w:name w:val="page number"/>
    <w:basedOn w:val="DefaultParagraphFont"/>
    <w:rsid w:val="002258A5"/>
  </w:style>
  <w:style w:type="paragraph" w:styleId="Quote">
    <w:name w:val="Quote"/>
    <w:basedOn w:val="Heading1"/>
    <w:link w:val="QuoteChar"/>
    <w:qFormat/>
    <w:rsid w:val="002258A5"/>
    <w:rPr>
      <w:b w:val="0"/>
      <w:sz w:val="72"/>
      <w:szCs w:val="72"/>
      <w:lang w:val="en-NZ"/>
    </w:rPr>
  </w:style>
  <w:style w:type="character" w:customStyle="1" w:styleId="QuoteChar">
    <w:name w:val="Quote Char"/>
    <w:basedOn w:val="DefaultParagraphFont"/>
    <w:link w:val="Quote"/>
    <w:rsid w:val="00225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8A5"/>
    <w:pPr>
      <w:pageBreakBefore/>
    </w:pPr>
  </w:style>
  <w:style w:type="paragraph" w:customStyle="1" w:styleId="Border">
    <w:name w:val="Border"/>
    <w:basedOn w:val="Normal"/>
    <w:qFormat/>
    <w:rsid w:val="00225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8A5"/>
    <w:rPr>
      <w:b/>
      <w:bCs/>
      <w:i/>
      <w:iCs/>
      <w:color w:val="auto"/>
    </w:rPr>
  </w:style>
  <w:style w:type="paragraph" w:styleId="IntenseQuote">
    <w:name w:val="Intense Quote"/>
    <w:basedOn w:val="Normal"/>
    <w:next w:val="Normal"/>
    <w:link w:val="IntenseQuoteChar"/>
    <w:uiPriority w:val="30"/>
    <w:qFormat/>
    <w:rsid w:val="00225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8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8A5"/>
    <w:rPr>
      <w:smallCaps/>
      <w:color w:val="auto"/>
      <w:u w:val="single"/>
    </w:rPr>
  </w:style>
  <w:style w:type="character" w:styleId="IntenseReference">
    <w:name w:val="Intense Reference"/>
    <w:basedOn w:val="DefaultParagraphFont"/>
    <w:uiPriority w:val="32"/>
    <w:qFormat/>
    <w:rsid w:val="002258A5"/>
    <w:rPr>
      <w:b/>
      <w:bCs/>
      <w:smallCaps/>
      <w:color w:val="auto"/>
      <w:spacing w:val="5"/>
      <w:u w:val="single"/>
    </w:rPr>
  </w:style>
  <w:style w:type="paragraph" w:customStyle="1" w:styleId="2ColumnHeading">
    <w:name w:val="2Column Heading"/>
    <w:basedOn w:val="BodyText"/>
    <w:qFormat/>
    <w:rsid w:val="002258A5"/>
    <w:pPr>
      <w:spacing w:after="60"/>
      <w:ind w:left="-2268"/>
    </w:pPr>
    <w:rPr>
      <w:b/>
    </w:rPr>
  </w:style>
  <w:style w:type="paragraph" w:customStyle="1" w:styleId="Heading1TOC">
    <w:name w:val="Heading1 TOC"/>
    <w:basedOn w:val="Normal"/>
    <w:qFormat/>
    <w:rsid w:val="002258A5"/>
    <w:pPr>
      <w:spacing w:before="240" w:after="120"/>
    </w:pPr>
    <w:rPr>
      <w:rFonts w:ascii="Times New Roman" w:hAnsi="Times New Roman"/>
      <w:b/>
      <w:sz w:val="32"/>
    </w:rPr>
  </w:style>
  <w:style w:type="paragraph" w:customStyle="1" w:styleId="Heading2TOC">
    <w:name w:val="Heading2 TOC"/>
    <w:basedOn w:val="Normal"/>
    <w:qFormat/>
    <w:rsid w:val="002258A5"/>
    <w:pPr>
      <w:spacing w:before="240" w:after="60"/>
    </w:pPr>
    <w:rPr>
      <w:rFonts w:ascii="Times New Roman" w:hAnsi="Times New Roman"/>
      <w:b/>
      <w:sz w:val="28"/>
    </w:rPr>
  </w:style>
  <w:style w:type="character" w:customStyle="1" w:styleId="Underline">
    <w:name w:val="Underline"/>
    <w:basedOn w:val="DefaultParagraphFont"/>
    <w:qFormat/>
    <w:rsid w:val="002258A5"/>
    <w:rPr>
      <w:u w:val="single"/>
    </w:rPr>
  </w:style>
  <w:style w:type="character" w:customStyle="1" w:styleId="BoldandItalics">
    <w:name w:val="Bold and Italics"/>
    <w:qFormat/>
    <w:rsid w:val="002258A5"/>
    <w:rPr>
      <w:b/>
      <w:i/>
      <w:u w:val="none"/>
    </w:rPr>
  </w:style>
  <w:style w:type="paragraph" w:styleId="BalloonText">
    <w:name w:val="Balloon Text"/>
    <w:basedOn w:val="Normal"/>
    <w:link w:val="BalloonTextChar"/>
    <w:rsid w:val="002258A5"/>
    <w:rPr>
      <w:rFonts w:ascii="Tahoma" w:hAnsi="Tahoma" w:cs="Tahoma"/>
      <w:sz w:val="16"/>
      <w:szCs w:val="16"/>
    </w:rPr>
  </w:style>
  <w:style w:type="character" w:customStyle="1" w:styleId="BalloonTextChar">
    <w:name w:val="Balloon Text Char"/>
    <w:basedOn w:val="DefaultParagraphFont"/>
    <w:link w:val="BalloonText"/>
    <w:rsid w:val="002258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8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11413</Characters>
  <Application>Microsoft Office Word</Application>
  <DocSecurity>0</DocSecurity>
  <Lines>337</Lines>
  <Paragraphs>182</Paragraphs>
  <ScaleCrop>false</ScaleCrop>
  <Company>Author-it Software Corporation Ltd.</Company>
  <LinksUpToDate>false</LinksUpToDate>
  <CharactersWithSpaces>13047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MSATCM513A Plan and complete metallurgical projects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2012-05-26T18:30:00Z</dcterms:created>
  <dcterms:modified xsi:type="dcterms:W3CDTF">2012-05-26T18:30:00Z</dcterms:modified>
</cp:coreProperties>
</file>