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207" w:rsidP="00417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MSASS00002 High pressure water jetting assistant</w:t>
      </w:r>
      <w:r>
        <w:fldChar w:fldCharType="end"/>
      </w:r>
    </w:p>
    <w:p w:rsidR="00417207" w:rsidP="00417207">
      <w:pPr>
        <w:pStyle w:val="Version"/>
        <w:sectPr w:rsidSect="00264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30E" w:rsidP="0026430E">
      <w:pPr>
        <w:pStyle w:val="SuperHeading"/>
      </w:pPr>
      <w:r w:rsidRPr="0026430E">
        <w:t>MSASS00002 High pressure water jetting assistant</w:t>
      </w:r>
    </w:p>
    <w:p w:rsidR="00000000" w:rsidRPr="0026430E" w:rsidP="0026430E">
      <w:pPr>
        <w:pStyle w:val="Heading1"/>
      </w:pPr>
      <w:bookmarkStart w:id="1" w:name="O_56427"/>
      <w:bookmarkEnd w:id="1"/>
      <w:r w:rsidRPr="0026430E">
        <w:t>Modification History</w:t>
      </w:r>
    </w:p>
    <w:p w:rsidR="00000000" w:rsidRPr="0026430E" w:rsidP="0026430E">
      <w:pPr>
        <w:pStyle w:val="BodyText"/>
      </w:pPr>
      <w:r w:rsidRPr="0026430E">
        <w:t>Not applicable.</w:t>
      </w:r>
    </w:p>
    <w:p w:rsidR="00000000" w:rsidRPr="0026430E" w:rsidP="0026430E">
      <w:pPr>
        <w:pStyle w:val="AllowPageBreak"/>
      </w:pPr>
    </w:p>
    <w:p w:rsidR="00000000" w:rsidRPr="0026430E" w:rsidP="0026430E">
      <w:pPr>
        <w:pStyle w:val="Heading1"/>
      </w:pPr>
      <w:bookmarkStart w:id="2" w:name="O_56428"/>
      <w:bookmarkEnd w:id="2"/>
      <w:r w:rsidRPr="0026430E">
        <w:t>Description</w:t>
      </w:r>
    </w:p>
    <w:p w:rsidR="00000000" w:rsidRPr="0026430E" w:rsidP="0026430E">
      <w:pPr>
        <w:pStyle w:val="BodyText"/>
      </w:pPr>
      <w:r w:rsidRPr="0026430E">
        <w:t>Not applicable.</w:t>
      </w:r>
    </w:p>
    <w:p w:rsidR="00000000" w:rsidRPr="0026430E" w:rsidP="0026430E">
      <w:pPr>
        <w:pStyle w:val="AllowPageBreak"/>
      </w:pPr>
    </w:p>
    <w:p w:rsidR="00000000" w:rsidRPr="0026430E" w:rsidP="0026430E">
      <w:pPr>
        <w:pStyle w:val="Heading1"/>
      </w:pPr>
      <w:bookmarkStart w:id="3" w:name="O_56429"/>
      <w:bookmarkEnd w:id="3"/>
      <w:r w:rsidRPr="0026430E">
        <w:t>Pathways Information</w:t>
      </w:r>
    </w:p>
    <w:p w:rsidR="00000000" w:rsidRPr="0026430E" w:rsidP="0026430E">
      <w:pPr>
        <w:pStyle w:val="BodyText"/>
      </w:pPr>
      <w:r w:rsidRPr="0026430E">
        <w:rPr>
          <w:rStyle w:val="Emphasis"/>
        </w:rPr>
        <w:t>Pathway</w:t>
      </w:r>
    </w:p>
    <w:p w:rsidR="00417207" w:rsidP="0026430E">
      <w:pPr>
        <w:pStyle w:val="BodyText"/>
      </w:pPr>
      <w:r w:rsidRPr="0026430E">
        <w:t>These competencies can provide credit towards relevant qualifications in the MSA07 Manufacturing and MEM05 Metal and Engineer</w:t>
      </w:r>
      <w:r w:rsidRPr="0026430E">
        <w:t>ing Training Packages</w:t>
      </w:r>
    </w:p>
    <w:p w:rsidR="00417207" w:rsidP="0026430E">
      <w:pPr>
        <w:pStyle w:val="BodyText"/>
      </w:pPr>
    </w:p>
    <w:p w:rsidR="00000000" w:rsidRPr="0026430E" w:rsidP="0026430E">
      <w:pPr>
        <w:pStyle w:val="Heading1"/>
      </w:pPr>
      <w:bookmarkStart w:id="4" w:name="O_56430"/>
      <w:bookmarkEnd w:id="4"/>
      <w:r w:rsidRPr="0026430E">
        <w:t>Licensing/Regulatory Information</w:t>
      </w:r>
    </w:p>
    <w:p w:rsidR="00000000" w:rsidRPr="0026430E" w:rsidP="0026430E">
      <w:pPr>
        <w:pStyle w:val="BodyText"/>
      </w:pPr>
      <w:r w:rsidRPr="0026430E">
        <w:t>Not applicable.</w:t>
      </w:r>
    </w:p>
    <w:p w:rsidR="00000000" w:rsidRPr="0026430E" w:rsidP="0026430E">
      <w:pPr>
        <w:pStyle w:val="AllowPageBreak"/>
      </w:pPr>
    </w:p>
    <w:p w:rsidR="00000000" w:rsidRPr="0026430E" w:rsidP="0026430E">
      <w:pPr>
        <w:pStyle w:val="Heading1"/>
      </w:pPr>
      <w:bookmarkStart w:id="5" w:name="O_56431"/>
      <w:bookmarkEnd w:id="5"/>
      <w:r w:rsidRPr="0026430E">
        <w:t>Skill Set Requirements</w:t>
      </w:r>
    </w:p>
    <w:p w:rsidR="00000000" w:rsidRPr="0026430E" w:rsidP="0026430E">
      <w:pPr>
        <w:pStyle w:val="BodyText"/>
      </w:pPr>
      <w:r w:rsidRPr="0026430E">
        <w:rPr>
          <w:rStyle w:val="Emphasis"/>
        </w:rPr>
        <w:t>Units</w:t>
      </w:r>
    </w:p>
    <w:p w:rsidR="00000000" w:rsidRPr="0026430E" w:rsidP="0026430E">
      <w:pPr>
        <w:pStyle w:val="BodyText"/>
      </w:pPr>
      <w:r w:rsidRPr="0026430E">
        <w:t>MSAPMWJ201A Use high pressure water jetting equipment</w:t>
      </w:r>
    </w:p>
    <w:p w:rsidR="00000000" w:rsidRPr="0026430E" w:rsidP="0026430E">
      <w:pPr>
        <w:pStyle w:val="BodyText"/>
      </w:pPr>
      <w:r w:rsidRPr="0026430E">
        <w:t>MSAPMOHS110A Follow emergency response procedures</w:t>
      </w:r>
    </w:p>
    <w:p w:rsidR="00000000" w:rsidRPr="0026430E" w:rsidP="0026430E">
      <w:pPr>
        <w:pStyle w:val="BodyText"/>
      </w:pPr>
      <w:r w:rsidRPr="0026430E">
        <w:t>MSAPMOHS200A Work saf</w:t>
      </w:r>
      <w:r w:rsidRPr="0026430E">
        <w:t>ely</w:t>
      </w:r>
    </w:p>
    <w:p w:rsidR="00417207" w:rsidP="0026430E">
      <w:pPr>
        <w:pStyle w:val="BodyText"/>
      </w:pPr>
      <w:r w:rsidRPr="0026430E">
        <w:t>MSAPMPER200C Work in accordance with an issued permit</w:t>
      </w:r>
    </w:p>
    <w:p w:rsidR="00417207" w:rsidP="0026430E">
      <w:pPr>
        <w:pStyle w:val="BodyText"/>
      </w:pPr>
    </w:p>
    <w:p w:rsidR="00000000" w:rsidRPr="0026430E" w:rsidP="0026430E">
      <w:pPr>
        <w:pStyle w:val="Heading1"/>
      </w:pPr>
      <w:bookmarkStart w:id="6" w:name="O_56433"/>
      <w:bookmarkEnd w:id="6"/>
      <w:r w:rsidRPr="0026430E">
        <w:t>Target Group</w:t>
      </w:r>
    </w:p>
    <w:p w:rsidR="00000000" w:rsidRPr="0026430E" w:rsidP="0026430E">
      <w:pPr>
        <w:pStyle w:val="BodyText"/>
      </w:pPr>
      <w:r w:rsidRPr="0026430E">
        <w:rPr>
          <w:rStyle w:val="Emphasis"/>
        </w:rPr>
        <w:t>Target group</w:t>
      </w:r>
    </w:p>
    <w:p w:rsidR="00417207" w:rsidP="0026430E">
      <w:pPr>
        <w:pStyle w:val="BodyText"/>
      </w:pPr>
      <w:r w:rsidRPr="0026430E">
        <w:t xml:space="preserve">Members of the water jetting team who are not competent to operate independently need to have basic competencies before working under supervision. This not </w:t>
      </w:r>
      <w:r w:rsidRPr="0026430E">
        <w:t>only involves technical competence in high pressure water jetting but also requires safe operation within the worksite which may not be familiar to the operator.</w:t>
      </w:r>
    </w:p>
    <w:p w:rsidR="00417207" w:rsidP="0026430E">
      <w:pPr>
        <w:pStyle w:val="BodyText"/>
      </w:pPr>
    </w:p>
    <w:p w:rsidR="00000000" w:rsidRPr="0026430E" w:rsidP="0026430E">
      <w:pPr>
        <w:pStyle w:val="Heading1"/>
      </w:pPr>
      <w:bookmarkStart w:id="7" w:name="O_56434"/>
      <w:bookmarkEnd w:id="7"/>
      <w:r w:rsidRPr="0026430E">
        <w:t>Suggested words for Statement of Attainment</w:t>
      </w:r>
    </w:p>
    <w:p w:rsidR="00000000" w:rsidRPr="0026430E" w:rsidP="0026430E">
      <w:pPr>
        <w:pStyle w:val="BodyText"/>
      </w:pPr>
      <w:r w:rsidRPr="0026430E">
        <w:rPr>
          <w:rStyle w:val="Emphasis"/>
        </w:rPr>
        <w:t>Suggested words for Statement of Attainment</w:t>
      </w:r>
    </w:p>
    <w:p w:rsidR="00417207" w:rsidP="0026430E">
      <w:pPr>
        <w:pStyle w:val="BodyText"/>
      </w:pPr>
      <w:r w:rsidRPr="0026430E">
        <w:t>These competencies from the MSA07 Manufacturing and other Training Packages meet the minimum industry requirements for a high pressure water jetting assistant.</w:t>
      </w:r>
    </w:p>
    <w:p w:rsidR="00417207" w:rsidP="0026430E">
      <w:pPr>
        <w:pStyle w:val="BodyText"/>
      </w:pPr>
    </w:p>
    <w:p w:rsidR="00000000" w:rsidRPr="0026430E" w:rsidP="0026430E"/>
    <w:sectPr w:rsidSect="00264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 w:rsidRPr="00417207" w:rsidP="00417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07" w:rsidP="00264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207" w:rsidP="00264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17207" w:rsidP="00264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 w:rsidRPr="00417207" w:rsidP="004172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07" w:rsidRPr="002D2AF8" w:rsidP="00264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MSASS00002 High pressure water jetting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17207" w:rsidP="00264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0E"/>
  </w:style>
  <w:style w:type="character" w:customStyle="1" w:styleId="Heading1Char">
    <w:name w:val="Heading 1 Char"/>
    <w:basedOn w:val="DefaultParagraphFont"/>
    <w:link w:val="Heading1"/>
    <w:rsid w:val="00264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3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0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6430E"/>
    <w:rPr>
      <w:i/>
    </w:rPr>
  </w:style>
  <w:style w:type="paragraph" w:customStyle="1" w:styleId="SuperHeading">
    <w:name w:val="SuperHeading"/>
    <w:basedOn w:val="Normal"/>
    <w:rsid w:val="00264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3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4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30E"/>
    <w:rPr>
      <w:b/>
      <w:spacing w:val="0"/>
    </w:rPr>
  </w:style>
  <w:style w:type="paragraph" w:customStyle="1" w:styleId="SuperTitle">
    <w:name w:val="SuperTitle"/>
    <w:basedOn w:val="Title"/>
    <w:rsid w:val="00264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0E"/>
  </w:style>
  <w:style w:type="paragraph" w:styleId="TableofFigures">
    <w:name w:val="table of figures"/>
    <w:basedOn w:val="Normal"/>
    <w:next w:val="Normal"/>
    <w:semiHidden/>
    <w:rsid w:val="00264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0E"/>
    <w:pPr>
      <w:numPr>
        <w:numId w:val="9"/>
      </w:numPr>
    </w:pPr>
  </w:style>
  <w:style w:type="character" w:customStyle="1" w:styleId="WingdingSymbols">
    <w:name w:val="Wingding Symbols"/>
    <w:rsid w:val="0026430E"/>
    <w:rPr>
      <w:rFonts w:ascii="Wingdings" w:hAnsi="Wingdings"/>
    </w:rPr>
  </w:style>
  <w:style w:type="paragraph" w:customStyle="1" w:styleId="TableHeading">
    <w:name w:val="Table Heading"/>
    <w:basedOn w:val="HeadingBase"/>
    <w:rsid w:val="00264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0E"/>
    <w:rPr>
      <w:color w:val="0033CC"/>
      <w:u w:val="none"/>
    </w:rPr>
  </w:style>
  <w:style w:type="paragraph" w:customStyle="1" w:styleId="BodyTextRight">
    <w:name w:val="Body Text Right"/>
    <w:basedOn w:val="BodyText"/>
    <w:rsid w:val="00264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0E"/>
    <w:rPr>
      <w:sz w:val="32"/>
    </w:rPr>
  </w:style>
  <w:style w:type="paragraph" w:customStyle="1" w:styleId="HeadingProcedure">
    <w:name w:val="Heading Procedure"/>
    <w:basedOn w:val="HeadingBase"/>
    <w:next w:val="Normal"/>
    <w:rsid w:val="00264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0E"/>
    <w:pPr>
      <w:spacing w:before="60" w:after="60"/>
    </w:pPr>
  </w:style>
  <w:style w:type="paragraph" w:styleId="ListContinue">
    <w:name w:val="List Continue"/>
    <w:basedOn w:val="List"/>
    <w:rsid w:val="0026430E"/>
    <w:pPr>
      <w:ind w:firstLine="0"/>
    </w:pPr>
  </w:style>
  <w:style w:type="paragraph" w:customStyle="1" w:styleId="ListNote">
    <w:name w:val="List Note"/>
    <w:basedOn w:val="List"/>
    <w:rsid w:val="00264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0E"/>
    <w:rPr>
      <w:rFonts w:ascii="Courier New" w:hAnsi="Courier New"/>
    </w:rPr>
  </w:style>
  <w:style w:type="paragraph" w:customStyle="1" w:styleId="NoteBullet">
    <w:name w:val="Note Bullet"/>
    <w:basedOn w:val="Note"/>
    <w:rsid w:val="00264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0E"/>
    <w:rPr>
      <w:b/>
      <w:smallCaps/>
    </w:rPr>
  </w:style>
  <w:style w:type="paragraph" w:customStyle="1" w:styleId="TableListNumber">
    <w:name w:val="Table List Number"/>
    <w:basedOn w:val="ListNumber"/>
    <w:rsid w:val="00264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0E"/>
    <w:pPr>
      <w:numPr>
        <w:numId w:val="7"/>
      </w:numPr>
    </w:pPr>
  </w:style>
  <w:style w:type="paragraph" w:customStyle="1" w:styleId="ListAlpha2">
    <w:name w:val="List Alpha 2"/>
    <w:basedOn w:val="List2"/>
    <w:rsid w:val="0026430E"/>
    <w:pPr>
      <w:numPr>
        <w:numId w:val="6"/>
      </w:numPr>
    </w:pPr>
  </w:style>
  <w:style w:type="paragraph" w:styleId="List2">
    <w:name w:val="List 2"/>
    <w:basedOn w:val="BodyText"/>
    <w:rsid w:val="00264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0E"/>
    <w:pPr>
      <w:numPr>
        <w:numId w:val="1"/>
      </w:numPr>
    </w:pPr>
  </w:style>
  <w:style w:type="paragraph" w:styleId="ListBullet5">
    <w:name w:val="List Bullet 5"/>
    <w:basedOn w:val="List5"/>
    <w:rsid w:val="0026430E"/>
    <w:pPr>
      <w:numPr>
        <w:numId w:val="2"/>
      </w:numPr>
    </w:pPr>
  </w:style>
  <w:style w:type="paragraph" w:styleId="ListContinue2">
    <w:name w:val="List Continue 2"/>
    <w:basedOn w:val="List2"/>
    <w:rsid w:val="0026430E"/>
    <w:pPr>
      <w:ind w:firstLine="0"/>
    </w:pPr>
  </w:style>
  <w:style w:type="paragraph" w:styleId="ListContinue3">
    <w:name w:val="List Continue 3"/>
    <w:basedOn w:val="List3"/>
    <w:rsid w:val="0026430E"/>
    <w:pPr>
      <w:ind w:left="1021" w:firstLine="0"/>
    </w:pPr>
  </w:style>
  <w:style w:type="paragraph" w:styleId="ListContinue4">
    <w:name w:val="List Continue 4"/>
    <w:basedOn w:val="List4"/>
    <w:rsid w:val="0026430E"/>
    <w:pPr>
      <w:ind w:firstLine="0"/>
    </w:pPr>
  </w:style>
  <w:style w:type="paragraph" w:styleId="ListContinue5">
    <w:name w:val="List Continue 5"/>
    <w:basedOn w:val="List5"/>
    <w:rsid w:val="0026430E"/>
    <w:pPr>
      <w:ind w:firstLine="0"/>
    </w:pPr>
  </w:style>
  <w:style w:type="paragraph" w:styleId="ListNumber3">
    <w:name w:val="List Number 3"/>
    <w:basedOn w:val="List3"/>
    <w:rsid w:val="0026430E"/>
    <w:pPr>
      <w:numPr>
        <w:numId w:val="3"/>
      </w:numPr>
    </w:pPr>
  </w:style>
  <w:style w:type="paragraph" w:styleId="ListNumber4">
    <w:name w:val="List Number 4"/>
    <w:basedOn w:val="List4"/>
    <w:rsid w:val="0026430E"/>
    <w:pPr>
      <w:numPr>
        <w:numId w:val="4"/>
      </w:numPr>
    </w:pPr>
  </w:style>
  <w:style w:type="paragraph" w:styleId="ListNumber5">
    <w:name w:val="List Number 5"/>
    <w:basedOn w:val="List5"/>
    <w:rsid w:val="0026430E"/>
    <w:pPr>
      <w:numPr>
        <w:numId w:val="5"/>
      </w:numPr>
    </w:pPr>
  </w:style>
  <w:style w:type="paragraph" w:styleId="BlockText">
    <w:name w:val="Block Text"/>
    <w:basedOn w:val="Normal"/>
    <w:rsid w:val="00264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0E"/>
    <w:rPr>
      <w:sz w:val="16"/>
      <w:vertAlign w:val="superscript"/>
    </w:rPr>
  </w:style>
  <w:style w:type="character" w:customStyle="1" w:styleId="Symbols">
    <w:name w:val="Symbols"/>
    <w:basedOn w:val="DefaultParagraphFont"/>
    <w:rsid w:val="0026430E"/>
    <w:rPr>
      <w:rFonts w:ascii="Symbol" w:hAnsi="Symbol"/>
    </w:rPr>
  </w:style>
  <w:style w:type="character" w:customStyle="1" w:styleId="MenuOptions">
    <w:name w:val="Menu Options"/>
    <w:basedOn w:val="DefaultParagraphFont"/>
    <w:rsid w:val="00264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0E"/>
    <w:rPr>
      <w:b/>
    </w:rPr>
  </w:style>
  <w:style w:type="character" w:customStyle="1" w:styleId="Underlined">
    <w:name w:val="Underlined"/>
    <w:basedOn w:val="DefaultParagraphFont"/>
    <w:rsid w:val="0026430E"/>
    <w:rPr>
      <w:u w:val="single"/>
    </w:rPr>
  </w:style>
  <w:style w:type="paragraph" w:customStyle="1" w:styleId="TableBodyTextRight">
    <w:name w:val="Table Body Text Right"/>
    <w:basedOn w:val="TableBodyText"/>
    <w:rsid w:val="00264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0E"/>
    <w:rPr>
      <w:sz w:val="18"/>
    </w:rPr>
  </w:style>
  <w:style w:type="paragraph" w:customStyle="1" w:styleId="BodySmallRight">
    <w:name w:val="Body Small Right"/>
    <w:basedOn w:val="BodyTextRight"/>
    <w:rsid w:val="0026430E"/>
    <w:rPr>
      <w:sz w:val="18"/>
      <w:szCs w:val="18"/>
    </w:rPr>
  </w:style>
  <w:style w:type="paragraph" w:customStyle="1" w:styleId="MarginEdition">
    <w:name w:val="Margin Edition"/>
    <w:basedOn w:val="MarginNote"/>
    <w:rsid w:val="00264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0E"/>
    <w:rPr>
      <w:sz w:val="2"/>
      <w:szCs w:val="2"/>
    </w:rPr>
  </w:style>
  <w:style w:type="character" w:customStyle="1" w:styleId="Small">
    <w:name w:val="Small"/>
    <w:basedOn w:val="DefaultParagraphFont"/>
    <w:rsid w:val="0026430E"/>
    <w:rPr>
      <w:sz w:val="16"/>
    </w:rPr>
  </w:style>
  <w:style w:type="paragraph" w:customStyle="1" w:styleId="WideTable">
    <w:name w:val="Wide Table"/>
    <w:basedOn w:val="Normal"/>
    <w:rsid w:val="00264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0E"/>
  </w:style>
  <w:style w:type="paragraph" w:styleId="Quote">
    <w:name w:val="Quote"/>
    <w:basedOn w:val="Heading1"/>
    <w:link w:val="QuoteChar"/>
    <w:qFormat/>
    <w:rsid w:val="00264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0E"/>
    <w:pPr>
      <w:pageBreakBefore/>
    </w:pPr>
  </w:style>
  <w:style w:type="paragraph" w:customStyle="1" w:styleId="Border">
    <w:name w:val="Border"/>
    <w:basedOn w:val="Normal"/>
    <w:qFormat/>
    <w:rsid w:val="00264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0E"/>
    <w:rPr>
      <w:u w:val="single"/>
    </w:rPr>
  </w:style>
  <w:style w:type="character" w:customStyle="1" w:styleId="BoldandItalics">
    <w:name w:val="Bold and Italics"/>
    <w:qFormat/>
    <w:rsid w:val="0026430E"/>
    <w:rPr>
      <w:b/>
      <w:i/>
      <w:u w:val="none"/>
    </w:rPr>
  </w:style>
  <w:style w:type="paragraph" w:styleId="BalloonText">
    <w:name w:val="Balloon Text"/>
    <w:basedOn w:val="Normal"/>
    <w:link w:val="BalloonTextChar"/>
    <w:rsid w:val="00264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1042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MSASS00002 High pressure water jetting assistant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