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5EB" w:rsidP="007A15EB">
      <w:pPr>
        <w:pStyle w:val="Title"/>
      </w:pPr>
      <w:r>
        <w:fldChar w:fldCharType="begin"/>
      </w:r>
      <w:r>
        <w:instrText xml:space="preserve"> TITLE   \* MERGEFORMAT </w:instrText>
      </w:r>
      <w:r>
        <w:fldChar w:fldCharType="separate"/>
      </w:r>
      <w:r>
        <w:t>MSARVS401A Assess and quote to service a recreational vehicle</w:t>
      </w:r>
      <w:r>
        <w:fldChar w:fldCharType="end"/>
      </w:r>
    </w:p>
    <w:p w:rsidR="007A15EB" w:rsidP="007A15EB">
      <w:pPr>
        <w:pStyle w:val="Version"/>
        <w:sectPr w:rsidSect="00D278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27898" w:rsidP="00D27898">
      <w:pPr>
        <w:pStyle w:val="SuperHeading"/>
      </w:pPr>
      <w:r w:rsidRPr="00D27898">
        <w:t>MSARVS401A Assess and quote to service a recreational vehicle</w:t>
      </w:r>
    </w:p>
    <w:p w:rsidR="00000000" w:rsidRPr="00D27898" w:rsidP="00D27898">
      <w:pPr>
        <w:pStyle w:val="SuperHeading"/>
      </w:pPr>
    </w:p>
    <w:p w:rsidR="00000000" w:rsidRPr="00D27898" w:rsidP="00D27898">
      <w:pPr>
        <w:pStyle w:val="Heading1"/>
      </w:pPr>
      <w:bookmarkStart w:id="1" w:name="O_101967"/>
      <w:bookmarkEnd w:id="1"/>
      <w:r w:rsidRPr="00D27898">
        <w:t>Modification History</w:t>
      </w:r>
    </w:p>
    <w:p w:rsidR="00000000" w:rsidRPr="00D27898" w:rsidP="00D27898">
      <w:pPr>
        <w:pStyle w:val="BodyText"/>
      </w:pPr>
      <w:r w:rsidRPr="00D27898">
        <w:t>Not applicable.</w:t>
      </w:r>
    </w:p>
    <w:p w:rsidR="00000000" w:rsidRPr="00D27898" w:rsidP="00D27898">
      <w:pPr>
        <w:pStyle w:val="AllowPageBreak"/>
      </w:pPr>
    </w:p>
    <w:p w:rsidR="00000000" w:rsidRPr="00D27898" w:rsidP="00D27898">
      <w:pPr>
        <w:pStyle w:val="Heading1"/>
      </w:pPr>
      <w:bookmarkStart w:id="2" w:name="O_101968"/>
      <w:bookmarkEnd w:id="2"/>
      <w:r w:rsidRPr="00D27898">
        <w:t>Unit Descriptor</w:t>
      </w:r>
    </w:p>
    <w:tbl>
      <w:tblPr>
        <w:tblW w:w="0" w:type="auto"/>
        <w:tblLayout w:type="fixed"/>
        <w:tblCellMar>
          <w:left w:w="62" w:type="dxa"/>
          <w:right w:w="62" w:type="dxa"/>
        </w:tblCellMar>
        <w:tblLook w:val="0000"/>
      </w:tblPr>
      <w:tblGrid>
        <w:gridCol w:w="2671"/>
        <w:gridCol w:w="5851"/>
      </w:tblGrid>
      <w:tr w:rsidTr="007A15E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r w:rsidRPr="00D2789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98" w:rsidP="00D27898">
            <w:pPr>
              <w:pStyle w:val="BodyText"/>
            </w:pPr>
            <w:r w:rsidRPr="00D27898">
              <w:t xml:space="preserve">This unit of competency covers the skills and knowledge required to assess </w:t>
            </w:r>
            <w:r w:rsidRPr="00D27898">
              <w:t>and quote a job to repair and/or service a recreational vehicle. It applies to those working in a servicing enterprise where assessing and quoting jobs is required.</w:t>
            </w:r>
          </w:p>
        </w:tc>
      </w:tr>
    </w:tbl>
    <w:p w:rsidR="00000000" w:rsidRPr="00D27898" w:rsidP="00D27898">
      <w:pPr>
        <w:pStyle w:val="BodyText"/>
      </w:pPr>
    </w:p>
    <w:p w:rsidR="00000000" w:rsidRPr="00D27898" w:rsidP="00D27898">
      <w:pPr>
        <w:pStyle w:val="AllowPageBreak"/>
      </w:pPr>
    </w:p>
    <w:p w:rsidR="00000000" w:rsidRPr="00D27898" w:rsidP="00D27898">
      <w:pPr>
        <w:pStyle w:val="Heading1"/>
      </w:pPr>
      <w:bookmarkStart w:id="3" w:name="O_101969"/>
      <w:bookmarkEnd w:id="3"/>
      <w:r w:rsidRPr="00D27898">
        <w:t>Application of the Unit</w:t>
      </w:r>
    </w:p>
    <w:tbl>
      <w:tblPr>
        <w:tblW w:w="0" w:type="auto"/>
        <w:tblLayout w:type="fixed"/>
        <w:tblCellMar>
          <w:left w:w="62" w:type="dxa"/>
          <w:right w:w="62" w:type="dxa"/>
        </w:tblCellMar>
        <w:tblLook w:val="0000"/>
      </w:tblPr>
      <w:tblGrid>
        <w:gridCol w:w="2752"/>
        <w:gridCol w:w="5770"/>
      </w:tblGrid>
      <w:tr w:rsidTr="007A15EB">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r w:rsidRPr="00D27898">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98" w:rsidP="00D27898">
            <w:pPr>
              <w:pStyle w:val="BodyText"/>
            </w:pPr>
            <w:r w:rsidRPr="00D27898">
              <w:t>This unit of competency applies to those involved in enterprises conducting recreational vehicle servicing and repairs where assessing and quoting the job is required. It may be applied in different workplaces, sectors and circumstances.</w:t>
            </w:r>
          </w:p>
        </w:tc>
      </w:tr>
    </w:tbl>
    <w:p w:rsidR="00000000" w:rsidRPr="00D27898" w:rsidP="00D27898">
      <w:pPr>
        <w:pStyle w:val="BodyText"/>
      </w:pPr>
    </w:p>
    <w:p w:rsidR="00000000" w:rsidRPr="00D27898" w:rsidP="00D27898">
      <w:pPr>
        <w:pStyle w:val="AllowPageBreak"/>
      </w:pPr>
    </w:p>
    <w:p w:rsidR="00000000" w:rsidRPr="00D27898" w:rsidP="00D27898">
      <w:pPr>
        <w:pStyle w:val="Heading1"/>
      </w:pPr>
      <w:bookmarkStart w:id="4" w:name="O_101970"/>
      <w:bookmarkEnd w:id="4"/>
      <w:r w:rsidRPr="00D27898">
        <w:t>Licensing/Regulatory Information</w:t>
      </w:r>
    </w:p>
    <w:p w:rsidR="00000000" w:rsidRPr="00D27898" w:rsidP="00D27898">
      <w:pPr>
        <w:pStyle w:val="BodyText"/>
      </w:pPr>
      <w:r w:rsidRPr="00D27898">
        <w:t>Not applicable.</w:t>
      </w:r>
    </w:p>
    <w:p w:rsidR="00000000" w:rsidRPr="00D27898" w:rsidP="00D27898">
      <w:pPr>
        <w:pStyle w:val="AllowPageBreak"/>
      </w:pPr>
    </w:p>
    <w:p w:rsidR="00000000" w:rsidRPr="00D27898" w:rsidP="00D27898">
      <w:pPr>
        <w:pStyle w:val="Heading1"/>
      </w:pPr>
      <w:bookmarkStart w:id="5" w:name="O_101972"/>
      <w:bookmarkEnd w:id="5"/>
      <w:r w:rsidRPr="00D27898">
        <w:t>Pre-Requisites</w:t>
      </w:r>
    </w:p>
    <w:tbl>
      <w:tblPr>
        <w:tblW w:w="0" w:type="auto"/>
        <w:tblLayout w:type="fixed"/>
        <w:tblCellMar>
          <w:left w:w="62" w:type="dxa"/>
          <w:right w:w="62" w:type="dxa"/>
        </w:tblCellMar>
        <w:tblLook w:val="0000"/>
      </w:tblPr>
      <w:tblGrid>
        <w:gridCol w:w="2775"/>
        <w:gridCol w:w="1295"/>
        <w:gridCol w:w="4452"/>
      </w:tblGrid>
      <w:tr w:rsidTr="007A15E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r w:rsidRPr="00D2789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p>
        </w:tc>
      </w:tr>
      <w:tr w:rsidTr="007A15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p>
        </w:tc>
      </w:tr>
      <w:tr w:rsidTr="007A15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98" w:rsidP="00D27898">
            <w:pPr>
              <w:pStyle w:val="BodyText"/>
            </w:pPr>
          </w:p>
        </w:tc>
      </w:tr>
    </w:tbl>
    <w:p w:rsidR="00000000" w:rsidRPr="00D27898" w:rsidP="00D27898">
      <w:pPr>
        <w:pStyle w:val="BodyText"/>
      </w:pPr>
    </w:p>
    <w:p w:rsidR="00000000" w:rsidRPr="00D27898" w:rsidP="00D27898">
      <w:pPr>
        <w:pStyle w:val="AllowPageBreak"/>
      </w:pPr>
    </w:p>
    <w:p w:rsidR="00000000" w:rsidRPr="00D27898" w:rsidP="00D27898">
      <w:pPr>
        <w:pStyle w:val="Heading1"/>
      </w:pPr>
      <w:bookmarkStart w:id="6" w:name="O_101971"/>
      <w:bookmarkEnd w:id="6"/>
      <w:r w:rsidRPr="00D27898">
        <w:t>Employability Skills Information</w:t>
      </w:r>
    </w:p>
    <w:tbl>
      <w:tblPr>
        <w:tblW w:w="0" w:type="auto"/>
        <w:tblLayout w:type="fixed"/>
        <w:tblCellMar>
          <w:left w:w="62" w:type="dxa"/>
          <w:right w:w="62" w:type="dxa"/>
        </w:tblCellMar>
        <w:tblLook w:val="0000"/>
      </w:tblPr>
      <w:tblGrid>
        <w:gridCol w:w="2802"/>
        <w:gridCol w:w="5720"/>
      </w:tblGrid>
      <w:tr w:rsidTr="007A15E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r w:rsidRPr="00D2789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98" w:rsidP="00D27898">
            <w:pPr>
              <w:pStyle w:val="BodyText"/>
            </w:pPr>
            <w:r w:rsidRPr="00D27898">
              <w:t>This unit contains employability skills.</w:t>
            </w:r>
          </w:p>
        </w:tc>
      </w:tr>
    </w:tbl>
    <w:p w:rsidR="00000000" w:rsidRPr="00D27898" w:rsidP="00D27898">
      <w:pPr>
        <w:pStyle w:val="BodyText"/>
      </w:pPr>
    </w:p>
    <w:p w:rsidR="00000000" w:rsidRPr="00D27898" w:rsidP="00D27898">
      <w:pPr>
        <w:pStyle w:val="AllowPageBreak"/>
      </w:pPr>
    </w:p>
    <w:p w:rsidR="00000000" w:rsidRPr="00D27898" w:rsidP="00D27898">
      <w:pPr>
        <w:pStyle w:val="Heading1"/>
      </w:pPr>
      <w:bookmarkStart w:id="7" w:name="O_101973"/>
      <w:bookmarkEnd w:id="7"/>
      <w:r w:rsidRPr="00D27898">
        <w:t>Elements and Performance Criteria Pre-Content</w:t>
      </w:r>
    </w:p>
    <w:tbl>
      <w:tblPr>
        <w:tblW w:w="0" w:type="auto"/>
        <w:tblLayout w:type="fixed"/>
        <w:tblCellMar>
          <w:left w:w="62" w:type="dxa"/>
          <w:right w:w="62" w:type="dxa"/>
        </w:tblCellMar>
        <w:tblLook w:val="0000"/>
      </w:tblPr>
      <w:tblGrid>
        <w:gridCol w:w="2567"/>
        <w:gridCol w:w="5955"/>
      </w:tblGrid>
      <w:tr w:rsidTr="007A15E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r w:rsidRPr="00D27898">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98" w:rsidP="00D27898">
            <w:pPr>
              <w:pStyle w:val="BodyText"/>
            </w:pPr>
            <w:r w:rsidRPr="00D27898">
              <w:t>Performance criteria describe the performance needed to demonstrate achievement of the element. Where bold italicised text is used, further info</w:t>
            </w:r>
            <w:r w:rsidRPr="00D27898">
              <w:t>rmation is detailed in the required skills and knowledge section and the range statement. Assessment of performance is to be consistent with the evidence guide.</w:t>
            </w:r>
          </w:p>
        </w:tc>
      </w:tr>
    </w:tbl>
    <w:p w:rsidR="00000000" w:rsidRPr="00D27898" w:rsidP="00D27898">
      <w:pPr>
        <w:pStyle w:val="BodyText"/>
      </w:pPr>
    </w:p>
    <w:p w:rsidR="00000000" w:rsidRPr="00D27898" w:rsidP="00D27898">
      <w:pPr>
        <w:pStyle w:val="AllowPageBreak"/>
      </w:pPr>
    </w:p>
    <w:p w:rsidR="00000000" w:rsidRPr="00D27898" w:rsidP="00D27898">
      <w:pPr>
        <w:pStyle w:val="Heading1"/>
      </w:pPr>
      <w:bookmarkStart w:id="8" w:name="O_101974"/>
      <w:bookmarkEnd w:id="8"/>
      <w:r w:rsidRPr="00D27898">
        <w:t>Elements and Performance Criteria</w:t>
      </w:r>
    </w:p>
    <w:tbl>
      <w:tblPr>
        <w:tblW w:w="0" w:type="auto"/>
        <w:tblLayout w:type="fixed"/>
        <w:tblCellMar>
          <w:left w:w="62" w:type="dxa"/>
          <w:right w:w="62" w:type="dxa"/>
        </w:tblCellMar>
        <w:tblLook w:val="0000"/>
      </w:tblPr>
      <w:tblGrid>
        <w:gridCol w:w="2567"/>
        <w:gridCol w:w="5955"/>
      </w:tblGrid>
      <w:tr w:rsidTr="007A15EB">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98" w:rsidP="00D27898">
            <w:pPr>
              <w:pStyle w:val="BodyText"/>
            </w:pPr>
            <w:r w:rsidRPr="00D27898">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r w:rsidRPr="00D27898">
              <w:rPr>
                <w:rStyle w:val="SpecialBold"/>
              </w:rPr>
              <w:t>PERFORMANCE CRITERIA</w:t>
            </w:r>
          </w:p>
        </w:tc>
      </w:tr>
      <w:tr w:rsidTr="007A15E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List"/>
              <w:rPr>
                <w:lang w:val="en-NZ"/>
              </w:rPr>
            </w:pPr>
            <w:r w:rsidRPr="00D27898">
              <w:t>1.</w:t>
            </w:r>
            <w:r w:rsidRPr="00D27898">
              <w:tab/>
            </w:r>
            <w:r w:rsidRPr="00D27898">
              <w:t>Assess job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98" w:rsidP="00D27898">
            <w:pPr>
              <w:pStyle w:val="List2"/>
            </w:pPr>
            <w:r w:rsidRPr="00D27898">
              <w:t>1.1.</w:t>
            </w:r>
            <w:r w:rsidRPr="00D27898">
              <w:tab/>
              <w:t>Assess any damage and/or identify service requirements</w:t>
            </w:r>
          </w:p>
          <w:p w:rsidR="00000000" w:rsidRPr="00D27898" w:rsidP="00D27898">
            <w:pPr>
              <w:pStyle w:val="List2"/>
            </w:pPr>
            <w:r w:rsidRPr="00D27898">
              <w:t>1.2.</w:t>
            </w:r>
            <w:r w:rsidRPr="00D27898">
              <w:tab/>
              <w:t>Select and review relevant plans, drawings or manuals according to type and model of recreational vehicle</w:t>
            </w:r>
          </w:p>
          <w:p w:rsidR="00000000" w:rsidRPr="00D27898" w:rsidP="00D27898">
            <w:pPr>
              <w:pStyle w:val="List2"/>
            </w:pPr>
            <w:r w:rsidRPr="00D27898">
              <w:t>1.3.</w:t>
            </w:r>
            <w:r w:rsidRPr="00D27898">
              <w:tab/>
              <w:t>Determine accurately the service and/or repair requireme</w:t>
            </w:r>
            <w:r w:rsidRPr="00D27898">
              <w:t>nts of the job</w:t>
            </w:r>
          </w:p>
          <w:p w:rsidR="00000000" w:rsidRPr="00D27898" w:rsidP="00D27898">
            <w:pPr>
              <w:pStyle w:val="List2"/>
            </w:pPr>
            <w:r w:rsidRPr="00D27898">
              <w:t>1.4.</w:t>
            </w:r>
            <w:r w:rsidRPr="00D27898">
              <w:tab/>
              <w:t>Provide advice or make recommendations on repair and/or service, on request</w:t>
            </w:r>
          </w:p>
          <w:p w:rsidR="00000000" w:rsidRPr="00D27898" w:rsidP="00D27898">
            <w:pPr>
              <w:pStyle w:val="List2"/>
            </w:pPr>
            <w:r w:rsidRPr="00D27898">
              <w:t>1.5.</w:t>
            </w:r>
            <w:r w:rsidRPr="00D27898">
              <w:tab/>
              <w:t>Identify any options to meet customer preferences and specific job requirements</w:t>
            </w:r>
          </w:p>
          <w:p w:rsidR="00000000" w:rsidP="00D27898">
            <w:pPr>
              <w:pStyle w:val="List2"/>
              <w:rPr>
                <w:lang w:val="en-NZ"/>
              </w:rPr>
            </w:pPr>
            <w:r w:rsidRPr="00D27898">
              <w:t>1.6.</w:t>
            </w:r>
            <w:r w:rsidRPr="00D27898">
              <w:tab/>
              <w:t>Consider and recommend any additional services which may be required</w:t>
            </w:r>
          </w:p>
        </w:tc>
      </w:tr>
      <w:tr w:rsidTr="007A15E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List"/>
              <w:rPr>
                <w:lang w:val="en-NZ"/>
              </w:rPr>
            </w:pPr>
            <w:r w:rsidRPr="00D27898">
              <w:t>2.</w:t>
            </w:r>
            <w:r w:rsidRPr="00D27898">
              <w:tab/>
              <w:t>Quote the job</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98" w:rsidP="00D27898">
            <w:pPr>
              <w:pStyle w:val="List2"/>
            </w:pPr>
            <w:r w:rsidRPr="00D27898">
              <w:t>2.1.</w:t>
            </w:r>
            <w:r w:rsidRPr="00D27898">
              <w:tab/>
              <w:t>Select repair or service options and agree on scope in consultation with customer</w:t>
            </w:r>
          </w:p>
          <w:p w:rsidR="00000000" w:rsidRPr="00D27898" w:rsidP="00D27898">
            <w:pPr>
              <w:pStyle w:val="List2"/>
            </w:pPr>
            <w:r w:rsidRPr="00D27898">
              <w:t>2.2.</w:t>
            </w:r>
            <w:r w:rsidRPr="00D27898">
              <w:tab/>
              <w:t>Identify and calculate materials, parts and equipment required to meet the job requirements and appropriate sources</w:t>
            </w:r>
          </w:p>
          <w:p w:rsidR="00000000" w:rsidRPr="00D27898" w:rsidP="00D27898">
            <w:pPr>
              <w:pStyle w:val="List2"/>
            </w:pPr>
            <w:r w:rsidRPr="00D27898">
              <w:t>2.3.</w:t>
            </w:r>
            <w:r w:rsidRPr="00D27898">
              <w:tab/>
              <w:t>Calculate the costs of the</w:t>
            </w:r>
            <w:r w:rsidRPr="00D27898">
              <w:t xml:space="preserve"> job</w:t>
            </w:r>
          </w:p>
          <w:p w:rsidR="00000000" w:rsidRPr="00D27898" w:rsidP="00D27898">
            <w:pPr>
              <w:pStyle w:val="List2"/>
            </w:pPr>
            <w:r w:rsidRPr="00D27898">
              <w:t>2.4.</w:t>
            </w:r>
            <w:r w:rsidRPr="00D27898">
              <w:tab/>
              <w:t>Prepare quotation and present to customer in a professional manner</w:t>
            </w:r>
          </w:p>
          <w:p w:rsidR="00000000" w:rsidRPr="00D27898" w:rsidP="00D27898">
            <w:pPr>
              <w:pStyle w:val="List2"/>
            </w:pPr>
            <w:r w:rsidRPr="00D27898">
              <w:t>2.5.</w:t>
            </w:r>
            <w:r w:rsidRPr="00D27898">
              <w:tab/>
              <w:t>Obtain customer's agreement to quotation, details of work to be completed and timeframes</w:t>
            </w:r>
          </w:p>
          <w:p w:rsidR="00000000" w:rsidRPr="00D27898" w:rsidP="00D27898">
            <w:pPr>
              <w:pStyle w:val="List2"/>
            </w:pPr>
            <w:r w:rsidRPr="00D27898">
              <w:t>2.6.</w:t>
            </w:r>
            <w:r w:rsidRPr="00D27898">
              <w:tab/>
            </w:r>
            <w:r w:rsidRPr="00D27898">
              <w:t>Order parts, materials and equipment, where required, according to enterprise procedures</w:t>
            </w:r>
          </w:p>
          <w:p w:rsidR="00000000" w:rsidRPr="00D27898" w:rsidP="00D27898">
            <w:pPr>
              <w:pStyle w:val="List2"/>
            </w:pPr>
            <w:r w:rsidRPr="00D27898">
              <w:t>2.7.</w:t>
            </w:r>
            <w:r w:rsidRPr="00D27898">
              <w:tab/>
              <w:t>Liaise with colleagues and others, where required, to organise the job</w:t>
            </w:r>
          </w:p>
          <w:p w:rsidR="00000000" w:rsidRPr="00D27898" w:rsidP="00D27898">
            <w:pPr>
              <w:pStyle w:val="List2"/>
            </w:pPr>
            <w:r w:rsidRPr="00D27898">
              <w:t>2.8.</w:t>
            </w:r>
            <w:r w:rsidRPr="00D27898">
              <w:tab/>
              <w:t>Complete any documentation and file appropriately according to enterprise procedures</w:t>
            </w:r>
          </w:p>
          <w:p w:rsidR="00000000" w:rsidRPr="00D27898" w:rsidP="00D27898">
            <w:pPr>
              <w:pStyle w:val="List2"/>
            </w:pPr>
            <w:r w:rsidRPr="00D27898">
              <w:t>2</w:t>
            </w:r>
            <w:r w:rsidRPr="00D27898">
              <w:t>.9.</w:t>
            </w:r>
            <w:r w:rsidRPr="00D27898">
              <w:tab/>
              <w:t>Schedule the job, as appropriate, in agreement with customer and follow booking procedures according to enterprise practices</w:t>
            </w:r>
          </w:p>
        </w:tc>
      </w:tr>
    </w:tbl>
    <w:p w:rsidR="00000000" w:rsidRPr="00D27898" w:rsidP="00D27898">
      <w:pPr>
        <w:pStyle w:val="BodyText"/>
      </w:pPr>
    </w:p>
    <w:p w:rsidR="00000000" w:rsidRPr="00D27898" w:rsidP="00D27898">
      <w:pPr>
        <w:pStyle w:val="AllowPageBreak"/>
      </w:pPr>
    </w:p>
    <w:p w:rsidR="00000000" w:rsidRPr="00D27898" w:rsidP="00D27898">
      <w:pPr>
        <w:pStyle w:val="Heading1"/>
      </w:pPr>
      <w:bookmarkStart w:id="9" w:name="O_101975"/>
      <w:bookmarkEnd w:id="9"/>
      <w:r w:rsidRPr="00D27898">
        <w:t>Required Skills and Knowledge</w:t>
      </w:r>
    </w:p>
    <w:tbl>
      <w:tblPr>
        <w:tblW w:w="0" w:type="auto"/>
        <w:tblLayout w:type="fixed"/>
        <w:tblCellMar>
          <w:left w:w="62" w:type="dxa"/>
          <w:right w:w="62" w:type="dxa"/>
        </w:tblCellMar>
        <w:tblLook w:val="0000"/>
      </w:tblPr>
      <w:tblGrid>
        <w:gridCol w:w="8522"/>
      </w:tblGrid>
      <w:tr w:rsidTr="007A15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7898">
            <w:pPr>
              <w:pStyle w:val="BodyText"/>
              <w:rPr>
                <w:lang w:val="en-NZ"/>
              </w:rPr>
            </w:pPr>
            <w:r w:rsidRPr="00D27898">
              <w:rPr>
                <w:rStyle w:val="SpecialBold"/>
              </w:rPr>
              <w:t>REQUIRED SKILLS AND KNOWLEDGE</w:t>
            </w:r>
          </w:p>
        </w:tc>
      </w:tr>
      <w:tr w:rsidTr="007A15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r w:rsidRPr="00D27898">
              <w:t>This section describes the skills and knowledge</w:t>
            </w:r>
            <w:r w:rsidRPr="00D27898">
              <w:t xml:space="preserve"> required for this unit.</w:t>
            </w:r>
          </w:p>
        </w:tc>
      </w:tr>
      <w:tr w:rsidTr="007A15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r w:rsidRPr="00D27898">
              <w:rPr>
                <w:rStyle w:val="SpecialBold"/>
              </w:rPr>
              <w:t>Required skills</w:t>
            </w:r>
          </w:p>
        </w:tc>
      </w:tr>
      <w:tr w:rsidTr="007A15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98" w:rsidP="00D27898">
            <w:pPr>
              <w:pStyle w:val="BodyText"/>
            </w:pPr>
            <w:r w:rsidRPr="00D27898">
              <w:t>Required skills include:</w:t>
            </w:r>
          </w:p>
          <w:p w:rsidR="00000000" w:rsidRPr="00D27898" w:rsidP="00D27898">
            <w:pPr>
              <w:pStyle w:val="ListBullet"/>
            </w:pPr>
            <w:r w:rsidRPr="00D27898">
              <w:t>planning and organising work activities</w:t>
            </w:r>
          </w:p>
          <w:p w:rsidR="00000000" w:rsidRPr="00D27898" w:rsidP="00D27898">
            <w:pPr>
              <w:pStyle w:val="ListBullet"/>
            </w:pPr>
            <w:r w:rsidRPr="00D27898">
              <w:t>applying customer service, negotiation and communication skills</w:t>
            </w:r>
          </w:p>
          <w:p w:rsidR="00000000" w:rsidRPr="00D27898" w:rsidP="00D27898">
            <w:pPr>
              <w:pStyle w:val="ListBullet"/>
            </w:pPr>
            <w:r w:rsidRPr="00D27898">
              <w:t>estimating and calculating materials, parts, time and labour costs</w:t>
            </w:r>
          </w:p>
          <w:p w:rsidR="00000000" w:rsidP="00D27898">
            <w:pPr>
              <w:pStyle w:val="ListBullet"/>
              <w:rPr>
                <w:lang w:val="en-NZ"/>
              </w:rPr>
            </w:pPr>
            <w:r w:rsidRPr="00D27898">
              <w:t>reading and interpreting typical floor plans, drawings and manuals of recreational vehicles</w:t>
            </w:r>
          </w:p>
        </w:tc>
      </w:tr>
      <w:tr w:rsidTr="007A15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r w:rsidRPr="00D27898">
              <w:rPr>
                <w:rStyle w:val="SpecialBold"/>
              </w:rPr>
              <w:t>Required knowledge</w:t>
            </w:r>
          </w:p>
        </w:tc>
      </w:tr>
      <w:tr w:rsidTr="007A15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98" w:rsidP="00D27898">
            <w:pPr>
              <w:pStyle w:val="BodyText"/>
            </w:pPr>
            <w:r w:rsidRPr="00D27898">
              <w:t>Required knowledge includes:</w:t>
            </w:r>
          </w:p>
          <w:p w:rsidR="00000000" w:rsidRPr="00D27898" w:rsidP="00D27898">
            <w:pPr>
              <w:pStyle w:val="ListBullet"/>
            </w:pPr>
            <w:r w:rsidRPr="00D27898">
              <w:t>relevant industry codes of practice, such as those issued by the Recreational Vehicle Manufacturer's Assoc</w:t>
            </w:r>
            <w:r w:rsidRPr="00D27898">
              <w:t>iation of Australia (RVMAA)</w:t>
            </w:r>
          </w:p>
          <w:p w:rsidR="00000000" w:rsidRPr="00D27898" w:rsidP="00D27898">
            <w:pPr>
              <w:pStyle w:val="ListBullet"/>
            </w:pPr>
            <w:r w:rsidRPr="00D27898">
              <w:t>features of different recreational vehicle types and makes, and their design and structural features</w:t>
            </w:r>
          </w:p>
          <w:p w:rsidR="00000000" w:rsidRPr="00D27898" w:rsidP="00D27898">
            <w:pPr>
              <w:pStyle w:val="ListBullet"/>
            </w:pPr>
            <w:r w:rsidRPr="00D27898">
              <w:t>recommended service and maintenance requirements and schedules for recreational vehicles</w:t>
            </w:r>
          </w:p>
          <w:p w:rsidR="00000000" w:rsidRPr="00D27898" w:rsidP="00D27898">
            <w:pPr>
              <w:pStyle w:val="ListBullet"/>
            </w:pPr>
            <w:r w:rsidRPr="00D27898">
              <w:t>details, features and current costs of</w:t>
            </w:r>
            <w:r w:rsidRPr="00D27898">
              <w:t xml:space="preserve"> components, materials and parts</w:t>
            </w:r>
          </w:p>
          <w:p w:rsidR="00000000" w:rsidRPr="00D27898" w:rsidP="00D27898">
            <w:pPr>
              <w:pStyle w:val="ListBullet"/>
            </w:pPr>
            <w:r w:rsidRPr="00D27898">
              <w:t>required equipment for the job and any associated costs and transport requirements</w:t>
            </w:r>
          </w:p>
        </w:tc>
      </w:tr>
    </w:tbl>
    <w:p w:rsidR="00000000" w:rsidRPr="00D27898" w:rsidP="00D27898">
      <w:pPr>
        <w:pStyle w:val="BodyText"/>
      </w:pPr>
    </w:p>
    <w:p w:rsidR="00000000" w:rsidRPr="00D27898" w:rsidP="00D27898">
      <w:pPr>
        <w:pStyle w:val="AllowPageBreak"/>
      </w:pPr>
    </w:p>
    <w:p w:rsidR="00000000" w:rsidRPr="00D27898" w:rsidP="00D27898">
      <w:pPr>
        <w:pStyle w:val="Heading1"/>
      </w:pPr>
      <w:bookmarkStart w:id="10" w:name="O_101976"/>
      <w:bookmarkEnd w:id="10"/>
      <w:r w:rsidRPr="00D27898">
        <w:t>Evidence Guide</w:t>
      </w:r>
    </w:p>
    <w:tbl>
      <w:tblPr>
        <w:tblW w:w="9570" w:type="dxa"/>
        <w:tblLayout w:type="fixed"/>
        <w:tblCellMar>
          <w:left w:w="62" w:type="dxa"/>
          <w:right w:w="62" w:type="dxa"/>
        </w:tblCellMar>
        <w:tblLook w:val="0000"/>
      </w:tblPr>
      <w:tblGrid>
        <w:gridCol w:w="3908"/>
        <w:gridCol w:w="5662"/>
      </w:tblGrid>
      <w:tr w:rsidTr="007A15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r w:rsidRPr="00D27898">
              <w:rPr>
                <w:rStyle w:val="SpecialBold"/>
              </w:rPr>
              <w:t>EVIDENCE GUIDE</w:t>
            </w:r>
          </w:p>
        </w:tc>
      </w:tr>
      <w:tr w:rsidTr="007A15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r w:rsidRPr="00D27898">
              <w:t xml:space="preserve">The Evidence Guide provides advice on assessment and </w:t>
            </w:r>
            <w:r w:rsidRPr="00D27898">
              <w:t>must be read in conjunction with the performance criteria, required skills and knowledge, range statement and the Assessment Guidelines for the Training Package.</w:t>
            </w:r>
          </w:p>
        </w:tc>
      </w:tr>
      <w:tr w:rsidTr="007A15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r w:rsidRPr="00D27898">
              <w:rPr>
                <w:rStyle w:val="SpecialBold"/>
              </w:rPr>
              <w:t>Critical aspects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98" w:rsidP="00D27898">
            <w:pPr>
              <w:pStyle w:val="BodyText"/>
            </w:pPr>
            <w:r w:rsidRPr="00D27898">
              <w:t>Evidence of the following is critical:</w:t>
            </w:r>
          </w:p>
          <w:p w:rsidR="00000000" w:rsidRPr="00D27898" w:rsidP="00D27898">
            <w:pPr>
              <w:pStyle w:val="ListBullet"/>
            </w:pPr>
            <w:r w:rsidRPr="00D27898">
              <w:t xml:space="preserve">accurately assessing </w:t>
            </w:r>
            <w:r w:rsidRPr="00D27898">
              <w:t>job requirements and costs</w:t>
            </w:r>
          </w:p>
          <w:p w:rsidR="00000000" w:rsidRPr="00D27898" w:rsidP="00D27898">
            <w:pPr>
              <w:pStyle w:val="ListBullet"/>
            </w:pPr>
            <w:r w:rsidRPr="00D27898">
              <w:t>identifying and assessing problems and selecting appropriate remedies</w:t>
            </w:r>
          </w:p>
          <w:p w:rsidR="00000000" w:rsidP="00D27898">
            <w:pPr>
              <w:pStyle w:val="ListBullet"/>
              <w:rPr>
                <w:lang w:val="en-NZ"/>
              </w:rPr>
            </w:pPr>
            <w:r w:rsidRPr="00D27898">
              <w:t>negotiating and applying customer service skills.</w:t>
            </w:r>
          </w:p>
        </w:tc>
      </w:tr>
      <w:tr w:rsidTr="007A15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r w:rsidRPr="00D27898">
              <w:rPr>
                <w:rStyle w:val="SpecialBold"/>
              </w:rPr>
              <w:t>Context of assessment and 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98" w:rsidP="00D27898">
            <w:pPr>
              <w:pStyle w:val="BodyText"/>
            </w:pPr>
            <w:r w:rsidRPr="00D27898">
              <w:t>Assessment must ensure:</w:t>
            </w:r>
          </w:p>
          <w:p w:rsidR="00000000" w:rsidP="00D27898">
            <w:pPr>
              <w:pStyle w:val="ListBullet"/>
              <w:rPr>
                <w:lang w:val="en-NZ"/>
              </w:rPr>
            </w:pPr>
            <w:r w:rsidRPr="00D27898">
              <w:t>work activities that allow the candidate to prepare a quotation for a range of typical service and repair situations and problems, including repair/service of chassis, walls, roof, furnishing and piping/wiring for services, accessories, appliances and runn</w:t>
            </w:r>
            <w:r w:rsidRPr="00D27898">
              <w:t>ing gear.</w:t>
            </w:r>
          </w:p>
        </w:tc>
      </w:tr>
      <w:tr w:rsidTr="007A15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r w:rsidRPr="00D2789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98" w:rsidP="00D27898">
            <w:pPr>
              <w:pStyle w:val="BodyText"/>
            </w:pPr>
            <w:r w:rsidRPr="00D27898">
              <w:t>Assessment processes and techniques must be culturally appropriate and appropriate to the language and literacy capacity of the candidate and the work being performed.</w:t>
            </w:r>
          </w:p>
        </w:tc>
      </w:tr>
    </w:tbl>
    <w:p w:rsidR="00000000" w:rsidRPr="00D27898" w:rsidP="00D27898">
      <w:pPr>
        <w:pStyle w:val="BodyText"/>
      </w:pPr>
    </w:p>
    <w:p w:rsidR="00000000" w:rsidRPr="00D27898" w:rsidP="00D27898">
      <w:pPr>
        <w:pStyle w:val="AllowPageBreak"/>
      </w:pPr>
    </w:p>
    <w:p w:rsidR="00000000" w:rsidRPr="00D27898" w:rsidP="00D27898">
      <w:pPr>
        <w:pStyle w:val="Heading1"/>
      </w:pPr>
      <w:bookmarkStart w:id="11" w:name="O_101977"/>
      <w:bookmarkEnd w:id="11"/>
      <w:r w:rsidRPr="00D27898">
        <w:t>Range Statement</w:t>
      </w:r>
    </w:p>
    <w:tbl>
      <w:tblPr>
        <w:tblW w:w="0" w:type="auto"/>
        <w:tblLayout w:type="fixed"/>
        <w:tblCellMar>
          <w:left w:w="62" w:type="dxa"/>
          <w:right w:w="62" w:type="dxa"/>
        </w:tblCellMar>
        <w:tblLook w:val="0000"/>
      </w:tblPr>
      <w:tblGrid>
        <w:gridCol w:w="3509"/>
        <w:gridCol w:w="5013"/>
      </w:tblGrid>
      <w:tr w:rsidTr="007A15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r w:rsidRPr="00D27898">
              <w:rPr>
                <w:rStyle w:val="SpecialBold"/>
              </w:rPr>
              <w:t xml:space="preserve">RANGE </w:t>
            </w:r>
            <w:r w:rsidRPr="00D27898">
              <w:rPr>
                <w:rStyle w:val="SpecialBold"/>
              </w:rPr>
              <w:t>STATEMENT</w:t>
            </w:r>
          </w:p>
        </w:tc>
      </w:tr>
      <w:tr w:rsidTr="007A15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r w:rsidRPr="00D27898">
              <w:t xml:space="preserve">The range statement relates to the unit of competency as a whole. It allows for different work environments and situations that may affect </w:t>
            </w:r>
            <w:r w:rsidRPr="00D27898">
              <w:t>performance. Bold italicised wording, if used in the performance criteria, is detailed below. Essential operating conditions that may be present with training and assessment (depending on the work situation, needs of the candidate, accessibility of the ite</w:t>
            </w:r>
            <w:r w:rsidRPr="00D27898">
              <w:t>m, and local industry and regional contexts) may also be included.</w:t>
            </w:r>
          </w:p>
        </w:tc>
      </w:tr>
      <w:tr w:rsidTr="007A15E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r w:rsidRPr="00D27898">
              <w:rPr>
                <w:rStyle w:val="SpecialBold"/>
              </w:rPr>
              <w:t>Recreational vehicles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98" w:rsidP="00D27898">
            <w:pPr>
              <w:pStyle w:val="BodyText"/>
            </w:pPr>
            <w:r w:rsidRPr="00D27898">
              <w:t>Recreational vehicles may include:</w:t>
            </w:r>
          </w:p>
          <w:p w:rsidR="00000000" w:rsidRPr="00D27898" w:rsidP="00D27898">
            <w:pPr>
              <w:pStyle w:val="ListBullet"/>
            </w:pPr>
            <w:r w:rsidRPr="00D27898">
              <w:t>caravan</w:t>
            </w:r>
          </w:p>
          <w:p w:rsidR="00000000" w:rsidRPr="00D27898" w:rsidP="00D27898">
            <w:pPr>
              <w:pStyle w:val="ListBullet"/>
            </w:pPr>
            <w:r w:rsidRPr="00D27898">
              <w:t>pop-top caravan</w:t>
            </w:r>
          </w:p>
          <w:p w:rsidR="00000000" w:rsidRPr="00D27898" w:rsidP="00D27898">
            <w:pPr>
              <w:pStyle w:val="ListBullet"/>
            </w:pPr>
            <w:r w:rsidRPr="00D27898">
              <w:t>camper trailer</w:t>
            </w:r>
          </w:p>
          <w:p w:rsidR="00000000" w:rsidRPr="00D27898" w:rsidP="00D27898">
            <w:pPr>
              <w:pStyle w:val="ListBullet"/>
            </w:pPr>
            <w:r w:rsidRPr="00D27898">
              <w:t>tent trailer</w:t>
            </w:r>
          </w:p>
          <w:p w:rsidR="00000000" w:rsidRPr="00D27898" w:rsidP="00D27898">
            <w:pPr>
              <w:pStyle w:val="ListBullet"/>
            </w:pPr>
            <w:r w:rsidRPr="00D27898">
              <w:t>5th wheeler</w:t>
            </w:r>
          </w:p>
          <w:p w:rsidR="00000000" w:rsidRPr="00D27898" w:rsidP="00D27898">
            <w:pPr>
              <w:pStyle w:val="ListBullet"/>
            </w:pPr>
            <w:r w:rsidRPr="00D27898">
              <w:t>slide-on camper</w:t>
            </w:r>
          </w:p>
          <w:p w:rsidR="00000000" w:rsidRPr="00D27898" w:rsidP="00D27898">
            <w:pPr>
              <w:pStyle w:val="ListBullet"/>
            </w:pPr>
            <w:r w:rsidRPr="00D27898">
              <w:t>campervan</w:t>
            </w:r>
          </w:p>
          <w:p w:rsidR="00000000" w:rsidP="00D27898">
            <w:pPr>
              <w:pStyle w:val="ListBullet"/>
              <w:rPr>
                <w:lang w:val="en-NZ"/>
              </w:rPr>
            </w:pPr>
            <w:r w:rsidRPr="00D27898">
              <w:t>motor home</w:t>
            </w:r>
          </w:p>
        </w:tc>
      </w:tr>
      <w:tr w:rsidTr="007A15E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r w:rsidRPr="00D27898">
              <w:rPr>
                <w:rStyle w:val="SpecialBold"/>
              </w:rPr>
              <w:t>Customers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98" w:rsidP="00D27898">
            <w:pPr>
              <w:pStyle w:val="BodyText"/>
            </w:pPr>
            <w:r w:rsidRPr="00D27898">
              <w:t>Customers may include:</w:t>
            </w:r>
          </w:p>
          <w:p w:rsidR="00000000" w:rsidRPr="00D27898" w:rsidP="00D27898">
            <w:pPr>
              <w:pStyle w:val="ListBullet"/>
            </w:pPr>
            <w:r w:rsidRPr="00D27898">
              <w:t>recreational vehicle owners/users</w:t>
            </w:r>
          </w:p>
          <w:p w:rsidR="00000000" w:rsidRPr="00D27898" w:rsidP="00D27898">
            <w:pPr>
              <w:pStyle w:val="ListBullet"/>
            </w:pPr>
            <w:r w:rsidRPr="00D27898">
              <w:t>recreational vehicle retailers</w:t>
            </w:r>
          </w:p>
          <w:p w:rsidR="00000000" w:rsidRPr="00D27898" w:rsidP="00D27898">
            <w:pPr>
              <w:pStyle w:val="ListBullet"/>
            </w:pPr>
            <w:r w:rsidRPr="00D27898">
              <w:t>recreational vehicle service contractors</w:t>
            </w:r>
          </w:p>
          <w:p w:rsidR="00000000" w:rsidP="00D27898">
            <w:pPr>
              <w:pStyle w:val="ListBullet"/>
              <w:rPr>
                <w:lang w:val="en-NZ"/>
              </w:rPr>
            </w:pPr>
            <w:r w:rsidRPr="00D27898">
              <w:t>insurance companies</w:t>
            </w:r>
          </w:p>
        </w:tc>
      </w:tr>
      <w:tr w:rsidTr="007A15E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r w:rsidRPr="00D27898">
              <w:rPr>
                <w:rStyle w:val="SpecialBold"/>
              </w:rPr>
              <w:t>Materials</w:t>
            </w:r>
            <w:r w:rsidRPr="00D27898">
              <w:t xml:space="preserve">, </w:t>
            </w:r>
            <w:r w:rsidRPr="00D27898">
              <w:rPr>
                <w:rStyle w:val="SpecialBold"/>
              </w:rPr>
              <w:t>parts and equipment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98" w:rsidP="00D27898">
            <w:pPr>
              <w:pStyle w:val="BodyText"/>
            </w:pPr>
            <w:r w:rsidRPr="00D27898">
              <w:t>Materials, parts and equipment may include:</w:t>
            </w:r>
          </w:p>
          <w:p w:rsidR="00000000" w:rsidRPr="00D27898" w:rsidP="00D27898">
            <w:pPr>
              <w:pStyle w:val="ListBullet"/>
            </w:pPr>
            <w:r w:rsidRPr="00D27898">
              <w:t>hand and power tools</w:t>
            </w:r>
          </w:p>
          <w:p w:rsidR="00000000" w:rsidRPr="00D27898" w:rsidP="00D27898">
            <w:pPr>
              <w:pStyle w:val="ListBullet"/>
            </w:pPr>
            <w:r w:rsidRPr="00D27898">
              <w:t>small plant</w:t>
            </w:r>
          </w:p>
          <w:p w:rsidR="00000000" w:rsidRPr="00D27898" w:rsidP="00D27898">
            <w:pPr>
              <w:pStyle w:val="ListBullet"/>
            </w:pPr>
            <w:r w:rsidRPr="00D27898">
              <w:t>replacement materials, floor coverings, panelling and furnishings</w:t>
            </w:r>
          </w:p>
          <w:p w:rsidR="00000000" w:rsidRPr="00D27898" w:rsidP="00D27898">
            <w:pPr>
              <w:pStyle w:val="ListBullet"/>
            </w:pPr>
            <w:r w:rsidRPr="00D27898">
              <w:t>components and running gear</w:t>
            </w:r>
          </w:p>
          <w:p w:rsidR="00000000" w:rsidP="00D27898">
            <w:pPr>
              <w:pStyle w:val="ListBullet"/>
              <w:rPr>
                <w:lang w:val="en-NZ"/>
              </w:rPr>
            </w:pPr>
            <w:r w:rsidRPr="00D27898">
              <w:t>parts and accessories</w:t>
            </w:r>
          </w:p>
        </w:tc>
      </w:tr>
      <w:tr w:rsidTr="007A15E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r w:rsidRPr="00D27898">
              <w:rPr>
                <w:rStyle w:val="SpecialBold"/>
              </w:rPr>
              <w:t>Repair or service costs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98" w:rsidP="00D27898">
            <w:pPr>
              <w:pStyle w:val="BodyText"/>
            </w:pPr>
            <w:r w:rsidRPr="00D27898">
              <w:t>Repair or service costs may include:</w:t>
            </w:r>
          </w:p>
          <w:p w:rsidR="00000000" w:rsidRPr="00D27898" w:rsidP="00D27898">
            <w:pPr>
              <w:pStyle w:val="ListBullet"/>
            </w:pPr>
            <w:r w:rsidRPr="00D27898">
              <w:t>labour</w:t>
            </w:r>
          </w:p>
          <w:p w:rsidR="00000000" w:rsidRPr="00D27898" w:rsidP="00D27898">
            <w:pPr>
              <w:pStyle w:val="ListBullet"/>
            </w:pPr>
            <w:r w:rsidRPr="00D27898">
              <w:t>materials</w:t>
            </w:r>
          </w:p>
          <w:p w:rsidR="00000000" w:rsidRPr="00D27898" w:rsidP="00D27898">
            <w:pPr>
              <w:pStyle w:val="ListBullet"/>
            </w:pPr>
            <w:r w:rsidRPr="00D27898">
              <w:t>parts</w:t>
            </w:r>
          </w:p>
          <w:p w:rsidR="00000000" w:rsidRPr="00D27898" w:rsidP="00D27898">
            <w:pPr>
              <w:pStyle w:val="ListBullet"/>
            </w:pPr>
            <w:r w:rsidRPr="00D27898">
              <w:t>fixtures and fittings</w:t>
            </w:r>
          </w:p>
          <w:p w:rsidR="00000000" w:rsidRPr="00D27898" w:rsidP="00D27898">
            <w:pPr>
              <w:pStyle w:val="ListBullet"/>
            </w:pPr>
            <w:r w:rsidRPr="00D27898">
              <w:t>appliances</w:t>
            </w:r>
          </w:p>
          <w:p w:rsidR="00000000" w:rsidRPr="00D27898" w:rsidP="00D27898">
            <w:pPr>
              <w:pStyle w:val="ListBullet"/>
            </w:pPr>
            <w:r w:rsidRPr="00D27898">
              <w:t>equipment</w:t>
            </w:r>
            <w:r w:rsidRPr="00D27898">
              <w:t xml:space="preserve"> (use or hire)</w:t>
            </w:r>
          </w:p>
        </w:tc>
      </w:tr>
    </w:tbl>
    <w:p w:rsidR="007A15EB" w:rsidP="00D27898">
      <w:pPr>
        <w:pStyle w:val="BodyText"/>
      </w:pPr>
    </w:p>
    <w:p w:rsidR="007A15EB" w:rsidP="00D27898">
      <w:pPr>
        <w:pStyle w:val="BodyText"/>
      </w:pPr>
    </w:p>
    <w:p w:rsidR="00000000" w:rsidRPr="00D27898" w:rsidP="00D27898">
      <w:pPr>
        <w:pStyle w:val="Heading1"/>
      </w:pPr>
      <w:bookmarkStart w:id="12" w:name="O_101978"/>
      <w:bookmarkEnd w:id="12"/>
      <w:r w:rsidRPr="00D27898">
        <w:t>Unit Sector(s)</w:t>
      </w:r>
    </w:p>
    <w:tbl>
      <w:tblPr>
        <w:tblW w:w="0" w:type="auto"/>
        <w:tblLayout w:type="fixed"/>
        <w:tblCellMar>
          <w:left w:w="62" w:type="dxa"/>
          <w:right w:w="62" w:type="dxa"/>
        </w:tblCellMar>
        <w:tblLook w:val="0000"/>
      </w:tblPr>
      <w:tblGrid>
        <w:gridCol w:w="2654"/>
        <w:gridCol w:w="5868"/>
      </w:tblGrid>
      <w:tr w:rsidTr="007A15E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r w:rsidRPr="00D2789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98" w:rsidP="00D27898">
            <w:pPr>
              <w:pStyle w:val="BodyText"/>
            </w:pPr>
          </w:p>
        </w:tc>
      </w:tr>
    </w:tbl>
    <w:p w:rsidR="00000000" w:rsidRPr="00D27898" w:rsidP="00D27898">
      <w:pPr>
        <w:pStyle w:val="BodyText"/>
      </w:pPr>
    </w:p>
    <w:p w:rsidR="00000000" w:rsidRPr="00D27898" w:rsidP="00D27898">
      <w:pPr>
        <w:pStyle w:val="AllowPageBreak"/>
      </w:pPr>
    </w:p>
    <w:p w:rsidR="00000000" w:rsidRPr="00D27898" w:rsidP="00D27898">
      <w:pPr>
        <w:pStyle w:val="Heading1"/>
      </w:pPr>
      <w:bookmarkStart w:id="13" w:name="O_159310"/>
      <w:bookmarkEnd w:id="13"/>
      <w:r w:rsidRPr="00D27898">
        <w:t>Competency field</w:t>
      </w:r>
    </w:p>
    <w:tbl>
      <w:tblPr>
        <w:tblW w:w="0" w:type="auto"/>
        <w:tblLayout w:type="fixed"/>
        <w:tblCellMar>
          <w:left w:w="62" w:type="dxa"/>
          <w:right w:w="62" w:type="dxa"/>
        </w:tblCellMar>
        <w:tblLook w:val="0000"/>
      </w:tblPr>
      <w:tblGrid>
        <w:gridCol w:w="2784"/>
        <w:gridCol w:w="5738"/>
      </w:tblGrid>
      <w:tr w:rsidTr="007A15E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r w:rsidRPr="00D2789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98" w:rsidP="00D27898">
            <w:pPr>
              <w:pStyle w:val="BodyText"/>
            </w:pPr>
          </w:p>
        </w:tc>
      </w:tr>
    </w:tbl>
    <w:p w:rsidR="00000000" w:rsidRPr="00D27898" w:rsidP="00D27898">
      <w:pPr>
        <w:pStyle w:val="BodyText"/>
      </w:pPr>
    </w:p>
    <w:p w:rsidR="00000000" w:rsidRPr="00D27898" w:rsidP="00D27898">
      <w:pPr>
        <w:pStyle w:val="AllowPageBreak"/>
      </w:pPr>
    </w:p>
    <w:p w:rsidR="00000000" w:rsidRPr="00D27898" w:rsidP="00D27898">
      <w:pPr>
        <w:pStyle w:val="Heading1"/>
      </w:pPr>
      <w:bookmarkStart w:id="14" w:name="O_159309"/>
      <w:bookmarkEnd w:id="14"/>
      <w:r w:rsidRPr="00D27898">
        <w:t>Co-requisite units</w:t>
      </w:r>
    </w:p>
    <w:tbl>
      <w:tblPr>
        <w:tblW w:w="0" w:type="auto"/>
        <w:tblLayout w:type="fixed"/>
        <w:tblCellMar>
          <w:left w:w="62" w:type="dxa"/>
          <w:right w:w="62" w:type="dxa"/>
        </w:tblCellMar>
        <w:tblLook w:val="0000"/>
      </w:tblPr>
      <w:tblGrid>
        <w:gridCol w:w="2641"/>
        <w:gridCol w:w="1322"/>
        <w:gridCol w:w="4559"/>
      </w:tblGrid>
      <w:tr w:rsidTr="007A15E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r w:rsidRPr="00D2789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p>
        </w:tc>
      </w:tr>
      <w:tr w:rsidTr="007A15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98">
            <w:pPr>
              <w:pStyle w:val="BodyText"/>
              <w:rPr>
                <w:lang w:val="en-NZ"/>
              </w:rPr>
            </w:pPr>
          </w:p>
        </w:tc>
      </w:tr>
      <w:tr w:rsidTr="007A15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98" w:rsidP="00D27898">
            <w:pPr>
              <w:pStyle w:val="BodyText"/>
            </w:pPr>
          </w:p>
        </w:tc>
      </w:tr>
    </w:tbl>
    <w:p w:rsidR="00000000" w:rsidRPr="00D27898" w:rsidP="00D27898">
      <w:pPr>
        <w:pStyle w:val="BodyText"/>
      </w:pPr>
    </w:p>
    <w:p w:rsidR="00000000" w:rsidRPr="00D27898" w:rsidP="00D27898"/>
    <w:sectPr w:rsidSect="00D278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15EB" w:rsidP="007A15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EB" w:rsidP="00D278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A15EB" w:rsidP="00D278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A15EB" w:rsidP="00D278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15EB" w:rsidP="007A15E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EB" w:rsidP="00D27898">
    <w:pPr>
      <w:pStyle w:val="Header"/>
      <w:framePr w:wrap="around"/>
    </w:pPr>
    <w:r>
      <w:fldChar w:fldCharType="begin"/>
    </w:r>
    <w:r>
      <w:instrText xml:space="preserve"> TITLE   \* MERGEFORMAT </w:instrText>
    </w:r>
    <w:r>
      <w:fldChar w:fldCharType="separate"/>
    </w:r>
    <w:r>
      <w:t>MSARVS401A Assess and quote to service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15EB" w:rsidP="00D278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A258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CE9E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8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7898"/>
    <w:pPr>
      <w:spacing w:before="360" w:after="60"/>
      <w:outlineLvl w:val="0"/>
    </w:pPr>
    <w:rPr>
      <w:sz w:val="32"/>
    </w:rPr>
  </w:style>
  <w:style w:type="paragraph" w:styleId="Heading2">
    <w:name w:val="heading 2"/>
    <w:basedOn w:val="HeadingBase"/>
    <w:next w:val="BodyText"/>
    <w:link w:val="Heading2Char"/>
    <w:qFormat/>
    <w:rsid w:val="00D27898"/>
    <w:pPr>
      <w:keepLines/>
      <w:spacing w:before="240" w:after="120"/>
      <w:outlineLvl w:val="1"/>
    </w:pPr>
    <w:rPr>
      <w:sz w:val="28"/>
      <w:szCs w:val="40"/>
    </w:rPr>
  </w:style>
  <w:style w:type="paragraph" w:styleId="Heading3">
    <w:name w:val="heading 3"/>
    <w:basedOn w:val="HeadingBase"/>
    <w:next w:val="BodyText"/>
    <w:link w:val="Heading3Char"/>
    <w:qFormat/>
    <w:rsid w:val="00D27898"/>
    <w:pPr>
      <w:spacing w:before="180" w:after="120"/>
      <w:outlineLvl w:val="2"/>
    </w:pPr>
    <w:rPr>
      <w:spacing w:val="-10"/>
      <w:kern w:val="32"/>
    </w:rPr>
  </w:style>
  <w:style w:type="paragraph" w:styleId="Heading4">
    <w:name w:val="heading 4"/>
    <w:basedOn w:val="HeadingBase"/>
    <w:next w:val="BodyText"/>
    <w:link w:val="Heading4Char"/>
    <w:qFormat/>
    <w:rsid w:val="00D27898"/>
    <w:pPr>
      <w:spacing w:before="160" w:after="120"/>
      <w:outlineLvl w:val="3"/>
    </w:pPr>
    <w:rPr>
      <w:sz w:val="22"/>
    </w:rPr>
  </w:style>
  <w:style w:type="paragraph" w:styleId="Heading5">
    <w:name w:val="heading 5"/>
    <w:basedOn w:val="HeadingBase"/>
    <w:next w:val="Normal"/>
    <w:link w:val="Heading5Char"/>
    <w:qFormat/>
    <w:rsid w:val="00D27898"/>
    <w:pPr>
      <w:spacing w:before="80"/>
      <w:outlineLvl w:val="4"/>
    </w:pPr>
    <w:rPr>
      <w:color w:val="918585"/>
      <w:sz w:val="20"/>
    </w:rPr>
  </w:style>
  <w:style w:type="paragraph" w:styleId="Heading6">
    <w:name w:val="heading 6"/>
    <w:basedOn w:val="HeadingBase"/>
    <w:next w:val="Normal"/>
    <w:link w:val="Heading6Char"/>
    <w:qFormat/>
    <w:rsid w:val="00D27898"/>
    <w:pPr>
      <w:spacing w:before="60"/>
      <w:outlineLvl w:val="5"/>
    </w:pPr>
    <w:rPr>
      <w:color w:val="918585"/>
      <w:sz w:val="20"/>
    </w:rPr>
  </w:style>
  <w:style w:type="paragraph" w:styleId="Heading7">
    <w:name w:val="heading 7"/>
    <w:basedOn w:val="Normal"/>
    <w:next w:val="Normal"/>
    <w:link w:val="Heading7Char"/>
    <w:qFormat/>
    <w:rsid w:val="00D27898"/>
    <w:pPr>
      <w:ind w:left="720"/>
      <w:outlineLvl w:val="6"/>
    </w:pPr>
    <w:rPr>
      <w:i/>
    </w:rPr>
  </w:style>
  <w:style w:type="paragraph" w:styleId="Heading8">
    <w:name w:val="heading 8"/>
    <w:basedOn w:val="Normal"/>
    <w:next w:val="Normal"/>
    <w:link w:val="Heading8Char"/>
    <w:qFormat/>
    <w:rsid w:val="00D27898"/>
    <w:pPr>
      <w:ind w:left="720"/>
      <w:outlineLvl w:val="7"/>
    </w:pPr>
    <w:rPr>
      <w:i/>
    </w:rPr>
  </w:style>
  <w:style w:type="paragraph" w:styleId="Heading9">
    <w:name w:val="heading 9"/>
    <w:basedOn w:val="Normal"/>
    <w:next w:val="Normal"/>
    <w:link w:val="Heading9Char"/>
    <w:qFormat/>
    <w:rsid w:val="00D27898"/>
    <w:pPr>
      <w:ind w:left="720"/>
      <w:outlineLvl w:val="8"/>
    </w:pPr>
    <w:rPr>
      <w:i/>
    </w:rPr>
  </w:style>
  <w:style w:type="character" w:default="1" w:styleId="DefaultParagraphFont">
    <w:name w:val="Default Paragraph Font"/>
    <w:uiPriority w:val="1"/>
    <w:unhideWhenUsed/>
    <w:rsid w:val="00D278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898"/>
  </w:style>
  <w:style w:type="character" w:customStyle="1" w:styleId="Heading1Char">
    <w:name w:val="Heading 1 Char"/>
    <w:link w:val="Heading1"/>
    <w:rsid w:val="00D27898"/>
    <w:rPr>
      <w:rFonts w:ascii="Times New Roman" w:eastAsia="Times New Roman" w:hAnsi="Times New Roman" w:cs="Times New Roman"/>
      <w:b/>
      <w:sz w:val="32"/>
      <w:szCs w:val="20"/>
      <w:lang w:eastAsia="en-US"/>
    </w:rPr>
  </w:style>
  <w:style w:type="paragraph" w:styleId="BodyText">
    <w:name w:val="Body Text"/>
    <w:basedOn w:val="Normal"/>
    <w:link w:val="BodyTextChar"/>
    <w:rsid w:val="00D27898"/>
    <w:pPr>
      <w:spacing w:before="120" w:after="120"/>
      <w:contextualSpacing/>
    </w:pPr>
    <w:rPr>
      <w:rFonts w:ascii="Times New Roman" w:hAnsi="Times New Roman"/>
      <w:sz w:val="24"/>
      <w:szCs w:val="22"/>
    </w:rPr>
  </w:style>
  <w:style w:type="character" w:customStyle="1" w:styleId="BodyTextChar">
    <w:name w:val="Body Text Char"/>
    <w:link w:val="BodyText"/>
    <w:rsid w:val="00D27898"/>
    <w:rPr>
      <w:rFonts w:ascii="Times New Roman" w:eastAsia="Times New Roman" w:hAnsi="Times New Roman" w:cs="Times New Roman"/>
      <w:sz w:val="24"/>
      <w:lang w:val="en-US" w:eastAsia="en-US"/>
    </w:rPr>
  </w:style>
  <w:style w:type="paragraph" w:styleId="Footer">
    <w:name w:val="footer"/>
    <w:basedOn w:val="Normal"/>
    <w:link w:val="FooterChar"/>
    <w:rsid w:val="00D278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27898"/>
    <w:rPr>
      <w:rFonts w:ascii="Times New Roman" w:eastAsia="Times New Roman" w:hAnsi="Times New Roman" w:cs="Times New Roman"/>
      <w:sz w:val="16"/>
      <w:lang w:val="en-US" w:eastAsia="en-US"/>
    </w:rPr>
  </w:style>
  <w:style w:type="paragraph" w:styleId="List">
    <w:name w:val="List"/>
    <w:basedOn w:val="BodyText"/>
    <w:next w:val="BodyText"/>
    <w:rsid w:val="00D27898"/>
    <w:pPr>
      <w:tabs>
        <w:tab w:val="left" w:pos="340"/>
      </w:tabs>
      <w:spacing w:before="60" w:after="60"/>
      <w:ind w:left="340" w:hanging="340"/>
    </w:pPr>
  </w:style>
  <w:style w:type="paragraph" w:styleId="ListBullet">
    <w:name w:val="List Bullet"/>
    <w:basedOn w:val="List"/>
    <w:rsid w:val="00D27898"/>
    <w:pPr>
      <w:numPr>
        <w:numId w:val="12"/>
      </w:numPr>
      <w:tabs>
        <w:tab w:val="clear" w:pos="340"/>
      </w:tabs>
      <w:spacing w:before="40" w:after="40"/>
    </w:pPr>
  </w:style>
  <w:style w:type="character" w:customStyle="1" w:styleId="SpecialBold">
    <w:name w:val="Special Bold"/>
    <w:rsid w:val="00D27898"/>
    <w:rPr>
      <w:b/>
      <w:spacing w:val="0"/>
    </w:rPr>
  </w:style>
  <w:style w:type="paragraph" w:styleId="Header">
    <w:name w:val="header"/>
    <w:basedOn w:val="Normal"/>
    <w:link w:val="HeaderChar"/>
    <w:rsid w:val="00D278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278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7898"/>
    <w:pPr>
      <w:spacing w:before="240" w:after="120"/>
      <w:outlineLvl w:val="0"/>
    </w:pPr>
    <w:rPr>
      <w:rFonts w:ascii="Times New Roman" w:hAnsi="Times New Roman"/>
      <w:b/>
      <w:sz w:val="28"/>
    </w:rPr>
  </w:style>
  <w:style w:type="paragraph" w:customStyle="1" w:styleId="AllowPageBreak">
    <w:name w:val="AllowPageBreak"/>
    <w:rsid w:val="00D278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7898"/>
    <w:pPr>
      <w:tabs>
        <w:tab w:val="left" w:pos="680"/>
      </w:tabs>
      <w:spacing w:before="60" w:after="60"/>
      <w:ind w:left="680" w:hanging="340"/>
    </w:pPr>
  </w:style>
  <w:style w:type="character" w:customStyle="1" w:styleId="Heading2Char">
    <w:name w:val="Heading 2 Char"/>
    <w:link w:val="Heading2"/>
    <w:rsid w:val="00D27898"/>
    <w:rPr>
      <w:rFonts w:ascii="Times New Roman" w:eastAsia="Times New Roman" w:hAnsi="Times New Roman" w:cs="Times New Roman"/>
      <w:b/>
      <w:sz w:val="28"/>
      <w:szCs w:val="40"/>
      <w:lang w:eastAsia="en-US"/>
    </w:rPr>
  </w:style>
  <w:style w:type="character" w:customStyle="1" w:styleId="Heading3Char">
    <w:name w:val="Heading 3 Char"/>
    <w:link w:val="Heading3"/>
    <w:rsid w:val="00D2789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27898"/>
    <w:rPr>
      <w:rFonts w:ascii="Times New Roman" w:eastAsia="Times New Roman" w:hAnsi="Times New Roman" w:cs="Times New Roman"/>
      <w:b/>
      <w:szCs w:val="20"/>
      <w:lang w:eastAsia="en-US"/>
    </w:rPr>
  </w:style>
  <w:style w:type="character" w:customStyle="1" w:styleId="Heading5Char">
    <w:name w:val="Heading 5 Char"/>
    <w:link w:val="Heading5"/>
    <w:rsid w:val="00D2789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278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8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78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7898"/>
    <w:rPr>
      <w:rFonts w:ascii="Courier New" w:eastAsia="Times New Roman" w:hAnsi="Courier New" w:cs="Times New Roman"/>
      <w:i/>
      <w:szCs w:val="20"/>
      <w:lang w:val="en-US" w:eastAsia="en-US"/>
    </w:rPr>
  </w:style>
  <w:style w:type="paragraph" w:customStyle="1" w:styleId="HeadingBase">
    <w:name w:val="Heading Base"/>
    <w:rsid w:val="00D278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898"/>
    <w:pPr>
      <w:tabs>
        <w:tab w:val="right" w:leader="dot" w:pos="9072"/>
      </w:tabs>
      <w:ind w:left="567"/>
    </w:pPr>
    <w:rPr>
      <w:szCs w:val="22"/>
    </w:rPr>
  </w:style>
  <w:style w:type="paragraph" w:customStyle="1" w:styleId="TOCBase">
    <w:name w:val="TOC Base"/>
    <w:rsid w:val="00D278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898"/>
    <w:pPr>
      <w:tabs>
        <w:tab w:val="right" w:leader="dot" w:pos="9072"/>
      </w:tabs>
      <w:spacing w:before="40" w:after="40"/>
      <w:ind w:left="284"/>
    </w:pPr>
    <w:rPr>
      <w:rFonts w:ascii="Times New Roman" w:hAnsi="Times New Roman"/>
    </w:rPr>
  </w:style>
  <w:style w:type="paragraph" w:styleId="TOC1">
    <w:name w:val="toc 1"/>
    <w:basedOn w:val="TOCBase"/>
    <w:next w:val="Normal"/>
    <w:rsid w:val="00D278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7898"/>
    <w:pPr>
      <w:spacing w:before="5040"/>
      <w:jc w:val="center"/>
    </w:pPr>
    <w:rPr>
      <w:sz w:val="48"/>
      <w:szCs w:val="72"/>
      <w:lang w:val="en-US"/>
    </w:rPr>
  </w:style>
  <w:style w:type="character" w:customStyle="1" w:styleId="TitleChar">
    <w:name w:val="Title Char"/>
    <w:link w:val="Title"/>
    <w:rsid w:val="00D278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898"/>
    <w:pPr>
      <w:tabs>
        <w:tab w:val="left" w:pos="3600"/>
        <w:tab w:val="left" w:pos="3958"/>
      </w:tabs>
    </w:pPr>
  </w:style>
  <w:style w:type="paragraph" w:customStyle="1" w:styleId="Note">
    <w:name w:val="Note"/>
    <w:basedOn w:val="BodyText"/>
    <w:rsid w:val="00D278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7898"/>
    <w:pPr>
      <w:framePr w:wrap="auto" w:hAnchor="text" w:y="6049"/>
    </w:pPr>
    <w:rPr>
      <w:color w:val="000000"/>
      <w:sz w:val="40"/>
    </w:rPr>
  </w:style>
  <w:style w:type="paragraph" w:customStyle="1" w:styleId="TOCTitle">
    <w:name w:val="TOCTitle"/>
    <w:basedOn w:val="Heading1"/>
    <w:rsid w:val="00D27898"/>
    <w:pPr>
      <w:spacing w:after="240"/>
      <w:jc w:val="center"/>
      <w:outlineLvl w:val="9"/>
    </w:pPr>
    <w:rPr>
      <w:caps/>
    </w:rPr>
  </w:style>
  <w:style w:type="paragraph" w:customStyle="1" w:styleId="Version">
    <w:name w:val="Version"/>
    <w:rsid w:val="00D278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7898"/>
    <w:pPr>
      <w:numPr>
        <w:numId w:val="13"/>
      </w:numPr>
      <w:tabs>
        <w:tab w:val="clear" w:pos="680"/>
      </w:tabs>
    </w:pPr>
  </w:style>
  <w:style w:type="paragraph" w:styleId="Index1">
    <w:name w:val="index 1"/>
    <w:basedOn w:val="Normal"/>
    <w:next w:val="Normal"/>
    <w:semiHidden/>
    <w:rsid w:val="00D27898"/>
    <w:pPr>
      <w:keepNext w:val="0"/>
      <w:tabs>
        <w:tab w:val="right" w:pos="4176"/>
      </w:tabs>
      <w:ind w:left="198" w:hanging="198"/>
    </w:pPr>
    <w:rPr>
      <w:rFonts w:ascii="Garamond" w:hAnsi="Garamond"/>
    </w:rPr>
  </w:style>
  <w:style w:type="paragraph" w:styleId="IndexHeading">
    <w:name w:val="index heading"/>
    <w:basedOn w:val="Normal"/>
    <w:next w:val="Index1"/>
    <w:semiHidden/>
    <w:rsid w:val="00D27898"/>
    <w:pPr>
      <w:spacing w:before="120" w:after="120"/>
    </w:pPr>
    <w:rPr>
      <w:rFonts w:ascii="Arial" w:hAnsi="Arial"/>
      <w:b/>
      <w:color w:val="918585"/>
      <w:sz w:val="24"/>
    </w:rPr>
  </w:style>
  <w:style w:type="paragraph" w:customStyle="1" w:styleId="Chapter">
    <w:name w:val="Chapter"/>
    <w:basedOn w:val="Normal"/>
    <w:rsid w:val="00D27898"/>
    <w:pPr>
      <w:spacing w:before="240"/>
    </w:pPr>
    <w:rPr>
      <w:rFonts w:ascii="Times New Roman" w:hAnsi="Times New Roman"/>
      <w:smallCaps/>
      <w:spacing w:val="80"/>
      <w:sz w:val="28"/>
    </w:rPr>
  </w:style>
  <w:style w:type="paragraph" w:customStyle="1" w:styleId="InChapter">
    <w:name w:val="InChapter"/>
    <w:basedOn w:val="Heading3"/>
    <w:rsid w:val="00D27898"/>
    <w:pPr>
      <w:spacing w:after="240"/>
      <w:outlineLvl w:val="9"/>
    </w:pPr>
    <w:rPr>
      <w:noProof/>
    </w:rPr>
  </w:style>
  <w:style w:type="paragraph" w:styleId="Index2">
    <w:name w:val="index 2"/>
    <w:basedOn w:val="Normal"/>
    <w:next w:val="Normal"/>
    <w:semiHidden/>
    <w:rsid w:val="00D27898"/>
    <w:pPr>
      <w:tabs>
        <w:tab w:val="right" w:pos="4176"/>
      </w:tabs>
      <w:ind w:left="568" w:hanging="284"/>
    </w:pPr>
    <w:rPr>
      <w:rFonts w:ascii="Garamond" w:hAnsi="Garamond"/>
    </w:rPr>
  </w:style>
  <w:style w:type="paragraph" w:customStyle="1" w:styleId="Byline">
    <w:name w:val="Byline"/>
    <w:rsid w:val="00D278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898"/>
    <w:pPr>
      <w:tabs>
        <w:tab w:val="clear" w:pos="3600"/>
        <w:tab w:val="clear" w:pos="3958"/>
      </w:tabs>
      <w:jc w:val="right"/>
    </w:pPr>
  </w:style>
  <w:style w:type="character" w:styleId="Emphasis">
    <w:name w:val="Emphasis"/>
    <w:qFormat/>
    <w:rsid w:val="00D27898"/>
    <w:rPr>
      <w:i/>
    </w:rPr>
  </w:style>
  <w:style w:type="paragraph" w:styleId="Caption">
    <w:name w:val="caption"/>
    <w:basedOn w:val="BodyText"/>
    <w:next w:val="Normal"/>
    <w:qFormat/>
    <w:rsid w:val="00D27898"/>
    <w:pPr>
      <w:framePr w:w="2268" w:hSpace="181" w:vSpace="181" w:wrap="around" w:vAnchor="text" w:hAnchor="page" w:x="1135" w:y="285" w:anchorLock="1"/>
    </w:pPr>
    <w:rPr>
      <w:i/>
    </w:rPr>
  </w:style>
  <w:style w:type="paragraph" w:customStyle="1" w:styleId="MiniTOCTitle">
    <w:name w:val="MiniTOCTitle"/>
    <w:basedOn w:val="Heading4"/>
    <w:rsid w:val="00D27898"/>
    <w:pPr>
      <w:spacing w:before="240"/>
      <w:outlineLvl w:val="9"/>
    </w:pPr>
    <w:rPr>
      <w:noProof/>
      <w:sz w:val="24"/>
    </w:rPr>
  </w:style>
  <w:style w:type="paragraph" w:customStyle="1" w:styleId="MiniTOCItem">
    <w:name w:val="MiniTOCItem"/>
    <w:basedOn w:val="ListBullet"/>
    <w:rsid w:val="00D27898"/>
    <w:pPr>
      <w:numPr>
        <w:numId w:val="0"/>
      </w:numPr>
      <w:tabs>
        <w:tab w:val="right" w:leader="dot" w:pos="6521"/>
      </w:tabs>
      <w:spacing w:before="0" w:after="0"/>
    </w:pPr>
  </w:style>
  <w:style w:type="paragraph" w:customStyle="1" w:styleId="TOFTitle">
    <w:name w:val="TOFTitle"/>
    <w:basedOn w:val="TOCTitle"/>
    <w:rsid w:val="00D27898"/>
  </w:style>
  <w:style w:type="paragraph" w:styleId="TableofFigures">
    <w:name w:val="table of figures"/>
    <w:basedOn w:val="Normal"/>
    <w:next w:val="Normal"/>
    <w:semiHidden/>
    <w:rsid w:val="00D27898"/>
    <w:pPr>
      <w:tabs>
        <w:tab w:val="right" w:leader="dot" w:pos="9072"/>
      </w:tabs>
      <w:ind w:left="970" w:hanging="403"/>
    </w:pPr>
    <w:rPr>
      <w:rFonts w:ascii="Times New Roman" w:hAnsi="Times New Roman"/>
      <w:b/>
    </w:rPr>
  </w:style>
  <w:style w:type="paragraph" w:styleId="ListNumber">
    <w:name w:val="List Number"/>
    <w:basedOn w:val="List"/>
    <w:rsid w:val="00D27898"/>
    <w:pPr>
      <w:numPr>
        <w:numId w:val="10"/>
      </w:numPr>
    </w:pPr>
  </w:style>
  <w:style w:type="character" w:customStyle="1" w:styleId="WingdingSymbols">
    <w:name w:val="Wingding Symbols"/>
    <w:rsid w:val="00D27898"/>
    <w:rPr>
      <w:rFonts w:ascii="Wingdings" w:hAnsi="Wingdings"/>
    </w:rPr>
  </w:style>
  <w:style w:type="paragraph" w:customStyle="1" w:styleId="TableHeading">
    <w:name w:val="Table Heading"/>
    <w:basedOn w:val="HeadingBase"/>
    <w:rsid w:val="00D27898"/>
    <w:pPr>
      <w:keepLines/>
      <w:pBdr>
        <w:bottom w:val="single" w:sz="6" w:space="1" w:color="918585"/>
      </w:pBdr>
      <w:spacing w:before="240"/>
    </w:pPr>
  </w:style>
  <w:style w:type="character" w:customStyle="1" w:styleId="HotSpot">
    <w:name w:val="HotSpot"/>
    <w:rsid w:val="00D27898"/>
    <w:rPr>
      <w:color w:val="0033CC"/>
      <w:u w:val="none"/>
    </w:rPr>
  </w:style>
  <w:style w:type="paragraph" w:customStyle="1" w:styleId="BodyTextRight">
    <w:name w:val="Body Text Right"/>
    <w:basedOn w:val="BodyText"/>
    <w:rsid w:val="00D27898"/>
    <w:pPr>
      <w:spacing w:before="0" w:after="0"/>
      <w:jc w:val="right"/>
    </w:pPr>
  </w:style>
  <w:style w:type="paragraph" w:styleId="Index3">
    <w:name w:val="index 3"/>
    <w:basedOn w:val="ListNumber2"/>
    <w:next w:val="Normal"/>
    <w:semiHidden/>
    <w:rsid w:val="00D27898"/>
    <w:pPr>
      <w:numPr>
        <w:numId w:val="0"/>
      </w:numPr>
      <w:tabs>
        <w:tab w:val="right" w:leader="dot" w:pos="4176"/>
      </w:tabs>
    </w:pPr>
  </w:style>
  <w:style w:type="paragraph" w:styleId="ListNumber2">
    <w:name w:val="List Number 2"/>
    <w:basedOn w:val="List2"/>
    <w:rsid w:val="00D27898"/>
    <w:pPr>
      <w:numPr>
        <w:numId w:val="9"/>
      </w:numPr>
      <w:tabs>
        <w:tab w:val="clear" w:pos="1060"/>
      </w:tabs>
    </w:pPr>
  </w:style>
  <w:style w:type="paragraph" w:customStyle="1" w:styleId="MarginNote">
    <w:name w:val="Margin Note"/>
    <w:basedOn w:val="BodyText"/>
    <w:rsid w:val="00D278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8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278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7898"/>
    <w:rPr>
      <w:sz w:val="32"/>
    </w:rPr>
  </w:style>
  <w:style w:type="paragraph" w:customStyle="1" w:styleId="HeadingProcedure">
    <w:name w:val="Heading Procedure"/>
    <w:basedOn w:val="HeadingBase"/>
    <w:next w:val="Normal"/>
    <w:rsid w:val="00D27898"/>
    <w:pPr>
      <w:tabs>
        <w:tab w:val="left" w:pos="0"/>
      </w:tabs>
      <w:spacing w:before="120" w:after="60"/>
    </w:pPr>
    <w:rPr>
      <w:i/>
      <w:color w:val="918585"/>
      <w:sz w:val="22"/>
    </w:rPr>
  </w:style>
  <w:style w:type="paragraph" w:customStyle="1" w:styleId="TableBodyText">
    <w:name w:val="Table Body Text"/>
    <w:basedOn w:val="BodyText"/>
    <w:rsid w:val="00D27898"/>
    <w:pPr>
      <w:spacing w:before="60" w:after="60"/>
    </w:pPr>
  </w:style>
  <w:style w:type="paragraph" w:styleId="ListContinue">
    <w:name w:val="List Continue"/>
    <w:basedOn w:val="List"/>
    <w:rsid w:val="00D27898"/>
    <w:pPr>
      <w:ind w:firstLine="0"/>
    </w:pPr>
  </w:style>
  <w:style w:type="paragraph" w:customStyle="1" w:styleId="ListNote">
    <w:name w:val="List Note"/>
    <w:basedOn w:val="List"/>
    <w:rsid w:val="00D27898"/>
    <w:pPr>
      <w:pBdr>
        <w:top w:val="single" w:sz="6" w:space="2" w:color="918585"/>
        <w:bottom w:val="single" w:sz="6" w:space="2" w:color="918585"/>
      </w:pBdr>
      <w:tabs>
        <w:tab w:val="left" w:pos="1021"/>
      </w:tabs>
      <w:ind w:firstLine="0"/>
    </w:pPr>
  </w:style>
  <w:style w:type="paragraph" w:customStyle="1" w:styleId="Warning">
    <w:name w:val="Warning"/>
    <w:basedOn w:val="BodyText"/>
    <w:rsid w:val="00D27898"/>
    <w:pPr>
      <w:shd w:val="clear" w:color="auto" w:fill="D9D9D9"/>
      <w:tabs>
        <w:tab w:val="left" w:pos="992"/>
      </w:tabs>
      <w:ind w:left="119" w:right="119"/>
    </w:pPr>
    <w:rPr>
      <w:sz w:val="20"/>
    </w:rPr>
  </w:style>
  <w:style w:type="paragraph" w:customStyle="1" w:styleId="MarginIcons">
    <w:name w:val="Margin Icons"/>
    <w:basedOn w:val="BodyText"/>
    <w:rsid w:val="00D2789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27898"/>
    <w:rPr>
      <w:rFonts w:ascii="Courier New" w:hAnsi="Courier New"/>
    </w:rPr>
  </w:style>
  <w:style w:type="paragraph" w:customStyle="1" w:styleId="NoteBullet">
    <w:name w:val="Note Bullet"/>
    <w:basedOn w:val="Note"/>
    <w:rsid w:val="00D27898"/>
    <w:pPr>
      <w:tabs>
        <w:tab w:val="clear" w:pos="680"/>
      </w:tabs>
      <w:spacing w:before="60" w:after="60"/>
    </w:pPr>
  </w:style>
  <w:style w:type="paragraph" w:customStyle="1" w:styleId="SubHeading2">
    <w:name w:val="SubHeading2"/>
    <w:basedOn w:val="HeadingBase"/>
    <w:rsid w:val="00D27898"/>
    <w:pPr>
      <w:spacing w:before="240" w:after="60"/>
    </w:pPr>
    <w:rPr>
      <w:sz w:val="20"/>
    </w:rPr>
  </w:style>
  <w:style w:type="paragraph" w:customStyle="1" w:styleId="SubHeading1">
    <w:name w:val="SubHeading1"/>
    <w:basedOn w:val="HeadingBase"/>
    <w:rsid w:val="00D27898"/>
    <w:pPr>
      <w:spacing w:before="240" w:after="60"/>
    </w:pPr>
    <w:rPr>
      <w:color w:val="918585"/>
      <w:sz w:val="22"/>
    </w:rPr>
  </w:style>
  <w:style w:type="paragraph" w:customStyle="1" w:styleId="SideHeading">
    <w:name w:val="Side Heading"/>
    <w:basedOn w:val="HeadingBase"/>
    <w:rsid w:val="00D278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898"/>
    <w:pPr>
      <w:tabs>
        <w:tab w:val="num" w:pos="360"/>
      </w:tabs>
    </w:pPr>
  </w:style>
  <w:style w:type="paragraph" w:styleId="PlainText">
    <w:name w:val="Plain Text"/>
    <w:basedOn w:val="Normal"/>
    <w:link w:val="PlainTextChar"/>
    <w:rsid w:val="00D27898"/>
    <w:rPr>
      <w:sz w:val="20"/>
    </w:rPr>
  </w:style>
  <w:style w:type="character" w:customStyle="1" w:styleId="PlainTextChar">
    <w:name w:val="Plain Text Char"/>
    <w:basedOn w:val="DefaultParagraphFont"/>
    <w:link w:val="PlainText"/>
    <w:rsid w:val="00D27898"/>
    <w:rPr>
      <w:rFonts w:ascii="Courier New" w:eastAsia="Times New Roman" w:hAnsi="Courier New" w:cs="Times New Roman"/>
      <w:sz w:val="20"/>
      <w:szCs w:val="20"/>
      <w:lang w:val="en-US" w:eastAsia="en-US"/>
    </w:rPr>
  </w:style>
  <w:style w:type="character" w:customStyle="1" w:styleId="MenuOption">
    <w:name w:val="Menu Option"/>
    <w:rsid w:val="00D27898"/>
    <w:rPr>
      <w:b/>
      <w:smallCaps/>
    </w:rPr>
  </w:style>
  <w:style w:type="paragraph" w:customStyle="1" w:styleId="TableListNumber">
    <w:name w:val="Table List Number"/>
    <w:basedOn w:val="ListNumber"/>
    <w:rsid w:val="00D27898"/>
    <w:pPr>
      <w:numPr>
        <w:numId w:val="0"/>
      </w:numPr>
    </w:pPr>
  </w:style>
  <w:style w:type="paragraph" w:styleId="TOC4">
    <w:name w:val="toc 4"/>
    <w:basedOn w:val="TOCBase"/>
    <w:next w:val="Normal"/>
    <w:semiHidden/>
    <w:rsid w:val="00D27898"/>
    <w:pPr>
      <w:tabs>
        <w:tab w:val="right" w:leader="dot" w:pos="9071"/>
      </w:tabs>
      <w:ind w:left="1701"/>
    </w:pPr>
  </w:style>
  <w:style w:type="paragraph" w:customStyle="1" w:styleId="ListAlpha">
    <w:name w:val="List Alpha"/>
    <w:basedOn w:val="List"/>
    <w:rsid w:val="00D27898"/>
    <w:pPr>
      <w:numPr>
        <w:numId w:val="8"/>
      </w:numPr>
    </w:pPr>
  </w:style>
  <w:style w:type="paragraph" w:customStyle="1" w:styleId="ListAlpha2">
    <w:name w:val="List Alpha 2"/>
    <w:basedOn w:val="List2"/>
    <w:rsid w:val="00D27898"/>
    <w:pPr>
      <w:numPr>
        <w:numId w:val="7"/>
      </w:numPr>
    </w:pPr>
  </w:style>
  <w:style w:type="paragraph" w:styleId="List3">
    <w:name w:val="List 3"/>
    <w:basedOn w:val="BodyText"/>
    <w:rsid w:val="00D27898"/>
    <w:pPr>
      <w:tabs>
        <w:tab w:val="left" w:pos="1021"/>
      </w:tabs>
      <w:spacing w:before="60" w:after="60"/>
      <w:ind w:left="1020" w:hanging="340"/>
    </w:pPr>
  </w:style>
  <w:style w:type="paragraph" w:styleId="List4">
    <w:name w:val="List 4"/>
    <w:basedOn w:val="BodyText"/>
    <w:rsid w:val="00D27898"/>
    <w:pPr>
      <w:tabs>
        <w:tab w:val="left" w:pos="1361"/>
      </w:tabs>
      <w:spacing w:before="60" w:after="60"/>
      <w:ind w:left="1361" w:hanging="340"/>
    </w:pPr>
  </w:style>
  <w:style w:type="paragraph" w:styleId="List5">
    <w:name w:val="List 5"/>
    <w:basedOn w:val="BodyText"/>
    <w:rsid w:val="00D27898"/>
    <w:pPr>
      <w:tabs>
        <w:tab w:val="left" w:pos="1701"/>
      </w:tabs>
      <w:spacing w:before="60" w:after="60"/>
      <w:ind w:left="1701" w:hanging="340"/>
    </w:pPr>
  </w:style>
  <w:style w:type="paragraph" w:styleId="ListBullet3">
    <w:name w:val="List Bullet 3"/>
    <w:basedOn w:val="List3"/>
    <w:rsid w:val="00D27898"/>
    <w:pPr>
      <w:numPr>
        <w:numId w:val="14"/>
      </w:numPr>
      <w:tabs>
        <w:tab w:val="clear" w:pos="1021"/>
      </w:tabs>
      <w:ind w:left="1037" w:hanging="357"/>
    </w:pPr>
  </w:style>
  <w:style w:type="paragraph" w:styleId="ListBullet4">
    <w:name w:val="List Bullet 4"/>
    <w:basedOn w:val="List4"/>
    <w:rsid w:val="00D27898"/>
    <w:pPr>
      <w:numPr>
        <w:numId w:val="2"/>
      </w:numPr>
    </w:pPr>
  </w:style>
  <w:style w:type="paragraph" w:styleId="ListBullet5">
    <w:name w:val="List Bullet 5"/>
    <w:basedOn w:val="List5"/>
    <w:rsid w:val="00D27898"/>
    <w:pPr>
      <w:numPr>
        <w:numId w:val="3"/>
      </w:numPr>
    </w:pPr>
  </w:style>
  <w:style w:type="paragraph" w:styleId="ListContinue2">
    <w:name w:val="List Continue 2"/>
    <w:basedOn w:val="List2"/>
    <w:rsid w:val="00D27898"/>
    <w:pPr>
      <w:ind w:firstLine="0"/>
    </w:pPr>
  </w:style>
  <w:style w:type="paragraph" w:styleId="ListContinue3">
    <w:name w:val="List Continue 3"/>
    <w:basedOn w:val="List3"/>
    <w:rsid w:val="00D27898"/>
    <w:pPr>
      <w:ind w:left="1021" w:firstLine="0"/>
    </w:pPr>
  </w:style>
  <w:style w:type="paragraph" w:styleId="ListContinue4">
    <w:name w:val="List Continue 4"/>
    <w:basedOn w:val="List4"/>
    <w:rsid w:val="00D27898"/>
    <w:pPr>
      <w:ind w:firstLine="0"/>
    </w:pPr>
  </w:style>
  <w:style w:type="paragraph" w:styleId="ListContinue5">
    <w:name w:val="List Continue 5"/>
    <w:basedOn w:val="List5"/>
    <w:rsid w:val="00D27898"/>
    <w:pPr>
      <w:ind w:firstLine="0"/>
    </w:pPr>
  </w:style>
  <w:style w:type="paragraph" w:styleId="ListNumber3">
    <w:name w:val="List Number 3"/>
    <w:basedOn w:val="List3"/>
    <w:rsid w:val="00D27898"/>
    <w:pPr>
      <w:numPr>
        <w:numId w:val="4"/>
      </w:numPr>
    </w:pPr>
  </w:style>
  <w:style w:type="paragraph" w:styleId="ListNumber4">
    <w:name w:val="List Number 4"/>
    <w:basedOn w:val="List4"/>
    <w:rsid w:val="00D27898"/>
    <w:pPr>
      <w:numPr>
        <w:numId w:val="5"/>
      </w:numPr>
    </w:pPr>
  </w:style>
  <w:style w:type="paragraph" w:styleId="ListNumber5">
    <w:name w:val="List Number 5"/>
    <w:basedOn w:val="List5"/>
    <w:rsid w:val="00D27898"/>
    <w:pPr>
      <w:numPr>
        <w:numId w:val="6"/>
      </w:numPr>
    </w:pPr>
  </w:style>
  <w:style w:type="paragraph" w:styleId="BlockText">
    <w:name w:val="Block Text"/>
    <w:basedOn w:val="Normal"/>
    <w:rsid w:val="00D27898"/>
    <w:pPr>
      <w:spacing w:after="120"/>
      <w:ind w:left="1440" w:right="1440"/>
    </w:pPr>
  </w:style>
  <w:style w:type="character" w:customStyle="1" w:styleId="Subscript">
    <w:name w:val="Subscript"/>
    <w:rsid w:val="00D27898"/>
    <w:rPr>
      <w:sz w:val="16"/>
      <w:vertAlign w:val="subscript"/>
    </w:rPr>
  </w:style>
  <w:style w:type="character" w:customStyle="1" w:styleId="Superscript">
    <w:name w:val="Superscript"/>
    <w:rsid w:val="00D27898"/>
    <w:rPr>
      <w:sz w:val="16"/>
      <w:vertAlign w:val="superscript"/>
    </w:rPr>
  </w:style>
  <w:style w:type="character" w:customStyle="1" w:styleId="Symbols">
    <w:name w:val="Symbols"/>
    <w:rsid w:val="00D27898"/>
    <w:rPr>
      <w:rFonts w:ascii="Symbol" w:hAnsi="Symbol"/>
    </w:rPr>
  </w:style>
  <w:style w:type="character" w:customStyle="1" w:styleId="MenuOptions">
    <w:name w:val="Menu Options"/>
    <w:rsid w:val="00D27898"/>
    <w:rPr>
      <w:rFonts w:ascii="Arial Narrow" w:hAnsi="Arial Narrow"/>
      <w:smallCaps/>
    </w:rPr>
  </w:style>
  <w:style w:type="character" w:customStyle="1" w:styleId="Buttons">
    <w:name w:val="Buttons"/>
    <w:rsid w:val="00D27898"/>
    <w:rPr>
      <w:b/>
    </w:rPr>
  </w:style>
  <w:style w:type="character" w:customStyle="1" w:styleId="Underlined">
    <w:name w:val="Underlined"/>
    <w:rsid w:val="00D27898"/>
    <w:rPr>
      <w:u w:val="single"/>
    </w:rPr>
  </w:style>
  <w:style w:type="paragraph" w:customStyle="1" w:styleId="TableBodyTextRight">
    <w:name w:val="Table Body Text Right"/>
    <w:basedOn w:val="TableBodyText"/>
    <w:rsid w:val="00D27898"/>
    <w:pPr>
      <w:widowControl w:val="0"/>
      <w:autoSpaceDE w:val="0"/>
      <w:autoSpaceDN w:val="0"/>
      <w:adjustRightInd w:val="0"/>
      <w:jc w:val="right"/>
    </w:pPr>
    <w:rPr>
      <w:rFonts w:cs="Arial"/>
      <w:szCs w:val="18"/>
    </w:rPr>
  </w:style>
  <w:style w:type="paragraph" w:customStyle="1" w:styleId="CopyrightText">
    <w:name w:val="Copyright Text"/>
    <w:basedOn w:val="BodyText"/>
    <w:rsid w:val="00D27898"/>
    <w:rPr>
      <w:sz w:val="18"/>
    </w:rPr>
  </w:style>
  <w:style w:type="paragraph" w:customStyle="1" w:styleId="BodySmallRight">
    <w:name w:val="Body Small Right"/>
    <w:basedOn w:val="BodyTextRight"/>
    <w:rsid w:val="00D27898"/>
    <w:rPr>
      <w:sz w:val="18"/>
      <w:szCs w:val="18"/>
    </w:rPr>
  </w:style>
  <w:style w:type="paragraph" w:customStyle="1" w:styleId="MarginEdition">
    <w:name w:val="Margin Edition"/>
    <w:basedOn w:val="MarginNote"/>
    <w:rsid w:val="00D27898"/>
    <w:pPr>
      <w:spacing w:before="0" w:after="0"/>
    </w:pPr>
    <w:rPr>
      <w:rFonts w:ascii="Times New Roman" w:hAnsi="Times New Roman"/>
      <w:color w:val="999999"/>
    </w:rPr>
  </w:style>
  <w:style w:type="paragraph" w:customStyle="1" w:styleId="Spacer">
    <w:name w:val="Spacer"/>
    <w:basedOn w:val="Normal"/>
    <w:rsid w:val="00D27898"/>
    <w:rPr>
      <w:sz w:val="2"/>
      <w:szCs w:val="2"/>
    </w:rPr>
  </w:style>
  <w:style w:type="character" w:customStyle="1" w:styleId="Small">
    <w:name w:val="Small"/>
    <w:rsid w:val="00D27898"/>
    <w:rPr>
      <w:sz w:val="16"/>
    </w:rPr>
  </w:style>
  <w:style w:type="paragraph" w:customStyle="1" w:styleId="WideTable">
    <w:name w:val="Wide Table"/>
    <w:basedOn w:val="Normal"/>
    <w:rsid w:val="00D27898"/>
    <w:pPr>
      <w:ind w:left="-1418"/>
    </w:pPr>
    <w:rPr>
      <w:sz w:val="2"/>
      <w:szCs w:val="2"/>
    </w:rPr>
  </w:style>
  <w:style w:type="character" w:styleId="PageNumber">
    <w:name w:val="page number"/>
    <w:rsid w:val="00D27898"/>
  </w:style>
  <w:style w:type="paragraph" w:styleId="Quote">
    <w:name w:val="Quote"/>
    <w:basedOn w:val="Heading1"/>
    <w:link w:val="QuoteChar"/>
    <w:qFormat/>
    <w:rsid w:val="00D27898"/>
    <w:rPr>
      <w:b w:val="0"/>
      <w:sz w:val="72"/>
      <w:szCs w:val="72"/>
      <w:lang w:val="en-NZ"/>
    </w:rPr>
  </w:style>
  <w:style w:type="character" w:customStyle="1" w:styleId="QuoteChar">
    <w:name w:val="Quote Char"/>
    <w:link w:val="Quote"/>
    <w:rsid w:val="00D278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898"/>
    <w:pPr>
      <w:pageBreakBefore/>
    </w:pPr>
  </w:style>
  <w:style w:type="paragraph" w:customStyle="1" w:styleId="Border">
    <w:name w:val="Border"/>
    <w:basedOn w:val="Normal"/>
    <w:qFormat/>
    <w:rsid w:val="00D27898"/>
    <w:pPr>
      <w:pBdr>
        <w:top w:val="single" w:sz="18" w:space="1" w:color="auto"/>
      </w:pBdr>
    </w:pPr>
    <w:rPr>
      <w:rFonts w:ascii="Times New Roman" w:hAnsi="Times New Roman"/>
      <w:color w:val="FFFFFF"/>
      <w:sz w:val="2"/>
    </w:rPr>
  </w:style>
  <w:style w:type="character" w:styleId="IntenseEmphasis">
    <w:name w:val="Intense Emphasis"/>
    <w:uiPriority w:val="21"/>
    <w:qFormat/>
    <w:rsid w:val="00D27898"/>
    <w:rPr>
      <w:b/>
      <w:bCs/>
      <w:i/>
      <w:iCs/>
      <w:color w:val="auto"/>
    </w:rPr>
  </w:style>
  <w:style w:type="paragraph" w:styleId="IntenseQuote">
    <w:name w:val="Intense Quote"/>
    <w:basedOn w:val="Normal"/>
    <w:next w:val="Normal"/>
    <w:link w:val="IntenseQuoteChar"/>
    <w:uiPriority w:val="30"/>
    <w:qFormat/>
    <w:rsid w:val="00D2789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27898"/>
    <w:rPr>
      <w:rFonts w:ascii="Courier New" w:eastAsia="Times New Roman" w:hAnsi="Courier New" w:cs="Times New Roman"/>
      <w:b/>
      <w:bCs/>
      <w:i/>
      <w:iCs/>
      <w:szCs w:val="20"/>
      <w:lang w:val="en-US" w:eastAsia="en-US"/>
    </w:rPr>
  </w:style>
  <w:style w:type="character" w:styleId="SubtleReference">
    <w:name w:val="Subtle Reference"/>
    <w:uiPriority w:val="31"/>
    <w:qFormat/>
    <w:rsid w:val="00D27898"/>
    <w:rPr>
      <w:smallCaps/>
      <w:color w:val="auto"/>
      <w:u w:val="single"/>
    </w:rPr>
  </w:style>
  <w:style w:type="character" w:styleId="IntenseReference">
    <w:name w:val="Intense Reference"/>
    <w:uiPriority w:val="32"/>
    <w:qFormat/>
    <w:rsid w:val="00D27898"/>
    <w:rPr>
      <w:b/>
      <w:bCs/>
      <w:smallCaps/>
      <w:color w:val="auto"/>
      <w:spacing w:val="5"/>
      <w:u w:val="single"/>
    </w:rPr>
  </w:style>
  <w:style w:type="paragraph" w:customStyle="1" w:styleId="2ColumnHeading">
    <w:name w:val="2Column Heading"/>
    <w:basedOn w:val="BodyText"/>
    <w:qFormat/>
    <w:rsid w:val="00D27898"/>
    <w:pPr>
      <w:spacing w:after="60"/>
      <w:ind w:left="-2268"/>
    </w:pPr>
    <w:rPr>
      <w:b/>
    </w:rPr>
  </w:style>
  <w:style w:type="paragraph" w:customStyle="1" w:styleId="Heading1TOC">
    <w:name w:val="Heading1 TOC"/>
    <w:basedOn w:val="Normal"/>
    <w:qFormat/>
    <w:rsid w:val="00D27898"/>
    <w:pPr>
      <w:spacing w:before="240" w:after="120"/>
    </w:pPr>
    <w:rPr>
      <w:rFonts w:ascii="Times New Roman" w:hAnsi="Times New Roman"/>
      <w:b/>
      <w:sz w:val="32"/>
    </w:rPr>
  </w:style>
  <w:style w:type="paragraph" w:customStyle="1" w:styleId="Heading2TOC">
    <w:name w:val="Heading2 TOC"/>
    <w:basedOn w:val="Normal"/>
    <w:qFormat/>
    <w:rsid w:val="00D27898"/>
    <w:pPr>
      <w:spacing w:before="240" w:after="60"/>
    </w:pPr>
    <w:rPr>
      <w:rFonts w:ascii="Times New Roman" w:hAnsi="Times New Roman"/>
      <w:b/>
      <w:sz w:val="28"/>
    </w:rPr>
  </w:style>
  <w:style w:type="character" w:customStyle="1" w:styleId="Underline">
    <w:name w:val="Underline"/>
    <w:qFormat/>
    <w:rsid w:val="00D27898"/>
    <w:rPr>
      <w:u w:val="single"/>
    </w:rPr>
  </w:style>
  <w:style w:type="character" w:customStyle="1" w:styleId="BoldandItalics">
    <w:name w:val="Bold and Italics"/>
    <w:qFormat/>
    <w:rsid w:val="00D27898"/>
    <w:rPr>
      <w:b/>
      <w:i/>
      <w:u w:val="none"/>
    </w:rPr>
  </w:style>
  <w:style w:type="paragraph" w:styleId="BalloonText">
    <w:name w:val="Balloon Text"/>
    <w:basedOn w:val="Normal"/>
    <w:link w:val="BalloonTextChar"/>
    <w:rsid w:val="00D27898"/>
    <w:rPr>
      <w:rFonts w:ascii="Tahoma" w:hAnsi="Tahoma" w:cs="Tahoma"/>
      <w:sz w:val="16"/>
      <w:szCs w:val="16"/>
    </w:rPr>
  </w:style>
  <w:style w:type="character" w:customStyle="1" w:styleId="BalloonTextChar">
    <w:name w:val="Balloon Text Char"/>
    <w:link w:val="BalloonText"/>
    <w:rsid w:val="00D278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789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2789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826</Words>
  <Characters>5199</Characters>
  <Application>Microsoft Office Word</Application>
  <DocSecurity>0</DocSecurity>
  <Lines>208</Lines>
  <Paragraphs>110</Paragraphs>
  <ScaleCrop>false</ScaleCrop>
  <Company>Author-it Software Corporation Ltd.</Company>
  <LinksUpToDate>false</LinksUpToDate>
  <CharactersWithSpaces>5950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MSARVS401A Assess and quote to service a recreational vehicle</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2012-05-26T18:29:00Z</dcterms:created>
  <dcterms:modified xsi:type="dcterms:W3CDTF">2012-05-26T18:29:00Z</dcterms:modified>
</cp:coreProperties>
</file>