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105" w:rsidP="00BD1105">
      <w:pPr>
        <w:pStyle w:val="Title"/>
      </w:pPr>
      <w:r>
        <w:fldChar w:fldCharType="begin"/>
      </w:r>
      <w:r>
        <w:instrText xml:space="preserve"> TITLE   \* MERGEFORMAT </w:instrText>
      </w:r>
      <w:r>
        <w:fldChar w:fldCharType="separate"/>
      </w:r>
      <w:r>
        <w:t>MSAPMSUP382A Provide coaching/mentoring in the workplace</w:t>
      </w:r>
      <w:r>
        <w:fldChar w:fldCharType="end"/>
      </w:r>
    </w:p>
    <w:p w:rsidR="00BD1105" w:rsidP="00BD1105">
      <w:pPr>
        <w:pStyle w:val="Version"/>
        <w:sectPr w:rsidSect="00980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000E" w:rsidP="0098000E">
      <w:pPr>
        <w:pStyle w:val="SuperHeading"/>
      </w:pPr>
      <w:r w:rsidRPr="0098000E">
        <w:t>MSAPMSUP382A Provide coaching/mentoring in the workplace</w:t>
      </w:r>
    </w:p>
    <w:p w:rsidR="00000000" w:rsidRPr="0098000E" w:rsidP="0098000E">
      <w:pPr>
        <w:pStyle w:val="Heading1"/>
      </w:pPr>
      <w:bookmarkStart w:id="1" w:name="O_101847"/>
      <w:bookmarkEnd w:id="1"/>
      <w:r w:rsidRPr="0098000E">
        <w:t>Modification History</w:t>
      </w:r>
    </w:p>
    <w:p w:rsidR="00000000" w:rsidRPr="0098000E" w:rsidP="0098000E">
      <w:pPr>
        <w:pStyle w:val="BodyText"/>
      </w:pPr>
      <w:r w:rsidRPr="0098000E">
        <w:t>Not applicable.</w:t>
      </w:r>
    </w:p>
    <w:p w:rsidR="00000000" w:rsidRPr="0098000E" w:rsidP="0098000E">
      <w:pPr>
        <w:pStyle w:val="AllowPageBreak"/>
      </w:pPr>
    </w:p>
    <w:p w:rsidR="00000000" w:rsidRPr="0098000E" w:rsidP="0098000E">
      <w:pPr>
        <w:pStyle w:val="Heading1"/>
      </w:pPr>
      <w:bookmarkStart w:id="2" w:name="O_101848"/>
      <w:bookmarkEnd w:id="2"/>
      <w:r w:rsidRPr="0098000E">
        <w:t>Unit Descriptor</w:t>
      </w:r>
    </w:p>
    <w:p w:rsidR="00000000" w:rsidRPr="0098000E" w:rsidP="0098000E">
      <w:pPr>
        <w:pStyle w:val="BodyText"/>
      </w:pPr>
      <w:r w:rsidRPr="0098000E">
        <w:rPr>
          <w:rStyle w:val="SpecialBold"/>
        </w:rPr>
        <w:t>Unit descriptor</w:t>
      </w:r>
    </w:p>
    <w:p w:rsidR="00000000" w:rsidRPr="0098000E" w:rsidP="0098000E">
      <w:pPr>
        <w:pStyle w:val="BodyText"/>
      </w:pPr>
      <w:r w:rsidRPr="0098000E">
        <w:t>This competency covers the skills and knowledge required to act as a mentor/coach to other individuals in the workplace. Coaching and mentoring are undert</w:t>
      </w:r>
      <w:r w:rsidRPr="0098000E">
        <w:t xml:space="preserve">aken within the coach/mentor's area of expertise on a one on one basis. </w:t>
      </w:r>
    </w:p>
    <w:p w:rsidR="00BD1105" w:rsidP="0098000E">
      <w:pPr>
        <w:pStyle w:val="BodyText"/>
      </w:pPr>
      <w:r w:rsidRPr="0098000E">
        <w:t>The mentoring/coaching process applies to any area of the business or professional endeavours such as acquisition of specific business competencies, progress with overall business dev</w:t>
      </w:r>
      <w:r w:rsidRPr="0098000E">
        <w:t>elopment, individual and personal development.</w:t>
      </w:r>
    </w:p>
    <w:p w:rsidR="00BD1105" w:rsidP="0098000E">
      <w:pPr>
        <w:pStyle w:val="BodyText"/>
      </w:pPr>
    </w:p>
    <w:p w:rsidR="00000000" w:rsidRPr="0098000E" w:rsidP="0098000E">
      <w:pPr>
        <w:pStyle w:val="Heading1"/>
      </w:pPr>
      <w:bookmarkStart w:id="3" w:name="O_101849"/>
      <w:bookmarkEnd w:id="3"/>
      <w:r w:rsidRPr="0098000E">
        <w:t>Application of the Unit</w:t>
      </w:r>
    </w:p>
    <w:p w:rsidR="00000000" w:rsidRPr="0098000E" w:rsidP="0098000E">
      <w:pPr>
        <w:pStyle w:val="BodyText"/>
      </w:pPr>
      <w:r w:rsidRPr="0098000E">
        <w:rPr>
          <w:rStyle w:val="SpecialBold"/>
        </w:rPr>
        <w:t>Application of this unit</w:t>
      </w:r>
    </w:p>
    <w:p w:rsidR="00000000" w:rsidRPr="0098000E" w:rsidP="0098000E">
      <w:pPr>
        <w:pStyle w:val="BodyText"/>
      </w:pPr>
      <w:r w:rsidRPr="0098000E">
        <w:t xml:space="preserve">This competency is typically performed by senior operators or team leaders who have significant workplace experience. At all times they would </w:t>
      </w:r>
      <w:r w:rsidRPr="0098000E">
        <w:t>be liaising with relevant personnel when undertaking the coaching/mentoring role.</w:t>
      </w:r>
    </w:p>
    <w:p w:rsidR="00000000" w:rsidRPr="0098000E" w:rsidP="0098000E">
      <w:pPr>
        <w:pStyle w:val="BodyText"/>
      </w:pPr>
      <w:r w:rsidRPr="0098000E">
        <w:t>The coach/mentor would:</w:t>
      </w:r>
    </w:p>
    <w:p w:rsidR="00000000" w:rsidRPr="0098000E" w:rsidP="0098000E">
      <w:pPr>
        <w:pStyle w:val="ListBullet"/>
      </w:pPr>
      <w:r w:rsidRPr="0098000E">
        <w:t>facilitate the exploration of needs, motivations and thought processes to assist the individual in identifying areas for development</w:t>
      </w:r>
    </w:p>
    <w:p w:rsidR="00000000" w:rsidRPr="0098000E" w:rsidP="0098000E">
      <w:pPr>
        <w:pStyle w:val="ListBullet"/>
      </w:pPr>
      <w:r w:rsidRPr="0098000E">
        <w:t xml:space="preserve">observe, listen </w:t>
      </w:r>
      <w:r w:rsidRPr="0098000E">
        <w:t>and ask questions to identify the employee's situation</w:t>
      </w:r>
    </w:p>
    <w:p w:rsidR="00000000" w:rsidRPr="0098000E" w:rsidP="0098000E">
      <w:pPr>
        <w:pStyle w:val="ListBullet"/>
      </w:pPr>
      <w:r w:rsidRPr="0098000E">
        <w:t>use questioning techniques to identify solutions and actions rather than take a directive approach</w:t>
      </w:r>
    </w:p>
    <w:p w:rsidR="00000000" w:rsidRPr="0098000E" w:rsidP="0098000E">
      <w:pPr>
        <w:pStyle w:val="ListBullet"/>
      </w:pPr>
      <w:r w:rsidRPr="0098000E">
        <w:t>support the employee in setting appropriate goals and methods of assessing progress in relation to goa</w:t>
      </w:r>
      <w:r w:rsidRPr="0098000E">
        <w:t>ls</w:t>
      </w:r>
    </w:p>
    <w:p w:rsidR="00000000" w:rsidRPr="0098000E" w:rsidP="0098000E">
      <w:pPr>
        <w:pStyle w:val="ListBullet"/>
      </w:pPr>
      <w:r w:rsidRPr="0098000E">
        <w:t>provide encouragement, support and constructive feedback</w:t>
      </w:r>
    </w:p>
    <w:p w:rsidR="00000000" w:rsidRPr="0098000E" w:rsidP="0098000E">
      <w:pPr>
        <w:pStyle w:val="ListBullet"/>
      </w:pPr>
      <w:r w:rsidRPr="0098000E">
        <w:t xml:space="preserve">apply tools and techniques which may include one on one training, facilitating, counselling and networking </w:t>
      </w:r>
    </w:p>
    <w:p w:rsidR="00BD1105" w:rsidP="0098000E">
      <w:pPr>
        <w:pStyle w:val="ListBullet"/>
      </w:pPr>
      <w:r w:rsidRPr="0098000E">
        <w:t>evaluate outcomes of process to ensure the employee is achieving goals.</w:t>
      </w:r>
    </w:p>
    <w:p w:rsidR="00BD1105" w:rsidP="0098000E">
      <w:pPr>
        <w:pStyle w:val="ListBullet"/>
      </w:pPr>
    </w:p>
    <w:p w:rsidR="00000000" w:rsidRPr="0098000E" w:rsidP="0098000E">
      <w:pPr>
        <w:pStyle w:val="Heading1"/>
      </w:pPr>
      <w:bookmarkStart w:id="4" w:name="O_101850"/>
      <w:bookmarkEnd w:id="4"/>
      <w:r w:rsidRPr="0098000E">
        <w:t>Licensing/Regulatory Information</w:t>
      </w:r>
    </w:p>
    <w:p w:rsidR="00000000" w:rsidRPr="0098000E" w:rsidP="0098000E">
      <w:pPr>
        <w:pStyle w:val="BodyText"/>
      </w:pPr>
      <w:r w:rsidRPr="0098000E">
        <w:t>Not applicable.</w:t>
      </w:r>
    </w:p>
    <w:p w:rsidR="00000000" w:rsidRPr="0098000E" w:rsidP="0098000E">
      <w:pPr>
        <w:pStyle w:val="AllowPageBreak"/>
      </w:pPr>
    </w:p>
    <w:p w:rsidR="00000000" w:rsidRPr="0098000E" w:rsidP="0098000E">
      <w:pPr>
        <w:pStyle w:val="Heading1"/>
      </w:pPr>
      <w:bookmarkStart w:id="5" w:name="O_101851"/>
      <w:bookmarkEnd w:id="5"/>
      <w:r w:rsidRPr="0098000E">
        <w:t>Pre-Requisites</w:t>
      </w:r>
    </w:p>
    <w:p w:rsidR="00000000" w:rsidRPr="0098000E" w:rsidP="0098000E">
      <w:pPr>
        <w:pStyle w:val="BodyText"/>
      </w:pPr>
      <w:r w:rsidRPr="0098000E">
        <w:rPr>
          <w:rStyle w:val="SpecialBold"/>
        </w:rPr>
        <w:t>Prerequisites</w:t>
      </w:r>
    </w:p>
    <w:p w:rsidR="00000000" w:rsidRPr="0098000E" w:rsidP="0098000E">
      <w:pPr>
        <w:pStyle w:val="BodyText"/>
      </w:pPr>
      <w:r w:rsidRPr="0098000E">
        <w:t xml:space="preserve">This unit has </w:t>
      </w:r>
      <w:r w:rsidRPr="0098000E">
        <w:rPr>
          <w:rStyle w:val="SpecialBold"/>
        </w:rPr>
        <w:t>no</w:t>
      </w:r>
      <w:r w:rsidRPr="0098000E">
        <w:t xml:space="preserve"> prerequisites.</w:t>
      </w:r>
    </w:p>
    <w:p w:rsidR="00BD1105" w:rsidP="0098000E">
      <w:pPr>
        <w:pStyle w:val="BodyText"/>
      </w:pPr>
      <w:r w:rsidRPr="0098000E">
        <w:t>Individual enterprises may choose to add prerequisites and co-requisites relevant to their processes.</w:t>
      </w:r>
    </w:p>
    <w:p w:rsidR="00BD1105" w:rsidP="0098000E">
      <w:pPr>
        <w:pStyle w:val="BodyText"/>
      </w:pPr>
    </w:p>
    <w:p w:rsidR="00000000" w:rsidRPr="0098000E" w:rsidP="0098000E">
      <w:pPr>
        <w:pStyle w:val="Heading1"/>
      </w:pPr>
      <w:bookmarkStart w:id="6" w:name="O_101852"/>
      <w:bookmarkEnd w:id="6"/>
      <w:r w:rsidRPr="0098000E">
        <w:t>E</w:t>
      </w:r>
      <w:r w:rsidRPr="0098000E">
        <w:t>mployability Skills Information</w:t>
      </w:r>
    </w:p>
    <w:p w:rsidR="00000000" w:rsidRPr="0098000E" w:rsidP="0098000E">
      <w:pPr>
        <w:pStyle w:val="BodyText"/>
      </w:pPr>
      <w:r w:rsidRPr="0098000E">
        <w:rPr>
          <w:rStyle w:val="SpecialBold"/>
        </w:rPr>
        <w:t>Employability Skills</w:t>
      </w:r>
    </w:p>
    <w:p w:rsidR="00BD1105" w:rsidP="0098000E">
      <w:pPr>
        <w:pStyle w:val="BodyText"/>
      </w:pPr>
      <w:r w:rsidRPr="0098000E">
        <w:t>This unit contains employability skills.</w:t>
      </w:r>
    </w:p>
    <w:p w:rsidR="00BD1105" w:rsidP="0098000E">
      <w:pPr>
        <w:pStyle w:val="BodyText"/>
      </w:pPr>
    </w:p>
    <w:p w:rsidR="00000000" w:rsidRPr="0098000E" w:rsidP="0098000E">
      <w:pPr>
        <w:pStyle w:val="Heading1"/>
      </w:pPr>
      <w:bookmarkStart w:id="7" w:name="O_101853"/>
      <w:bookmarkEnd w:id="7"/>
      <w:r w:rsidRPr="0098000E">
        <w:t>Elements and Performance Criteria Pre-Content</w:t>
      </w:r>
    </w:p>
    <w:tbl>
      <w:tblPr>
        <w:tblW w:w="0" w:type="auto"/>
        <w:tblLayout w:type="fixed"/>
        <w:tblCellMar>
          <w:left w:w="62" w:type="dxa"/>
          <w:right w:w="62" w:type="dxa"/>
        </w:tblCellMar>
        <w:tblLook w:val="0000"/>
      </w:tblPr>
      <w:tblGrid>
        <w:gridCol w:w="2877"/>
        <w:gridCol w:w="5627"/>
      </w:tblGrid>
      <w:tr w:rsidTr="00BD11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BodyText"/>
            </w:pPr>
            <w:r w:rsidRPr="0098000E">
              <w:rPr>
                <w:rStyle w:val="SpecialBold"/>
              </w:rPr>
              <w:t>ELEMENT</w:t>
            </w:r>
          </w:p>
          <w:p w:rsidR="00000000" w:rsidRPr="0098000E" w:rsidP="0098000E">
            <w:pPr>
              <w:pStyle w:val="BodyText"/>
            </w:pPr>
            <w:r w:rsidRPr="0098000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BodyText"/>
            </w:pPr>
            <w:r w:rsidRPr="0098000E">
              <w:rPr>
                <w:rStyle w:val="SpecialBold"/>
              </w:rPr>
              <w:t>PERFORMANCE CRITERIA</w:t>
            </w:r>
          </w:p>
          <w:p w:rsidR="00000000" w:rsidRPr="0098000E" w:rsidP="0098000E">
            <w:pPr>
              <w:pStyle w:val="BodyText"/>
            </w:pPr>
            <w:r w:rsidRPr="0098000E">
              <w:t>Performance Criteria describe the required performance needed to demonstrate achievement of the Element. Assessment of performance is to be consistent with the Evidence Guide.</w:t>
            </w:r>
          </w:p>
        </w:tc>
      </w:tr>
    </w:tbl>
    <w:p w:rsidR="00000000" w:rsidRPr="0098000E" w:rsidP="0098000E">
      <w:pPr>
        <w:pStyle w:val="BodyText"/>
      </w:pPr>
    </w:p>
    <w:p w:rsidR="00000000" w:rsidRPr="0098000E" w:rsidP="0098000E">
      <w:pPr>
        <w:pStyle w:val="AllowPageBreak"/>
      </w:pPr>
    </w:p>
    <w:p w:rsidR="00000000" w:rsidRPr="0098000E" w:rsidP="0098000E">
      <w:pPr>
        <w:pStyle w:val="Heading1"/>
      </w:pPr>
      <w:bookmarkStart w:id="8" w:name="O_101854"/>
      <w:bookmarkEnd w:id="8"/>
      <w:r w:rsidRPr="0098000E">
        <w:t>Elements and Performance Criteria</w:t>
      </w:r>
    </w:p>
    <w:tbl>
      <w:tblPr>
        <w:tblW w:w="0" w:type="auto"/>
        <w:tblLayout w:type="fixed"/>
        <w:tblCellMar>
          <w:left w:w="62" w:type="dxa"/>
          <w:right w:w="62" w:type="dxa"/>
        </w:tblCellMar>
        <w:tblLook w:val="0000"/>
      </w:tblPr>
      <w:tblGrid>
        <w:gridCol w:w="2877"/>
        <w:gridCol w:w="5627"/>
      </w:tblGrid>
      <w:tr w:rsidTr="00BD110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BodyText"/>
            </w:pPr>
            <w:r w:rsidRPr="0098000E">
              <w:rPr>
                <w:rStyle w:val="SpecialBold"/>
              </w:rPr>
              <w:t>ELEMENT</w:t>
            </w:r>
          </w:p>
          <w:p w:rsidR="00000000" w:rsidRPr="0098000E" w:rsidP="0098000E">
            <w:pPr>
              <w:pStyle w:val="BodyText"/>
            </w:pPr>
            <w:r w:rsidRPr="0098000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BodyText"/>
            </w:pPr>
            <w:r w:rsidRPr="0098000E">
              <w:rPr>
                <w:rStyle w:val="SpecialBold"/>
              </w:rPr>
              <w:t>PERFORMANCE</w:t>
            </w:r>
            <w:r w:rsidRPr="0098000E">
              <w:rPr>
                <w:rStyle w:val="SpecialBold"/>
              </w:rPr>
              <w:t xml:space="preserve"> CRITERIA</w:t>
            </w:r>
          </w:p>
          <w:p w:rsidR="00000000" w:rsidP="0098000E">
            <w:pPr>
              <w:pStyle w:val="BodyText"/>
              <w:rPr>
                <w:lang w:val="en-NZ"/>
              </w:rPr>
            </w:pPr>
            <w:r w:rsidRPr="0098000E">
              <w:t>Performance Criteria describe the required performance needed to demonstrate achievement of the Element. Assessment of performance is to be consistent with the Evidence Guide.</w:t>
            </w:r>
          </w:p>
        </w:tc>
      </w:tr>
      <w:tr w:rsidTr="00BD11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0E">
            <w:pPr>
              <w:pStyle w:val="List"/>
              <w:rPr>
                <w:lang w:val="en-NZ"/>
              </w:rPr>
            </w:pPr>
            <w:r w:rsidRPr="0098000E">
              <w:t>1.</w:t>
            </w:r>
            <w:r w:rsidRPr="0098000E">
              <w:tab/>
              <w:t>Establish coaching/ mentoring relationship.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List"/>
            </w:pPr>
            <w:r w:rsidRPr="0098000E">
              <w:t>1.1</w:t>
            </w:r>
            <w:r w:rsidRPr="0098000E">
              <w:tab/>
              <w:t>Identify areas for</w:t>
            </w:r>
            <w:r w:rsidRPr="0098000E">
              <w:t xml:space="preserve"> development in line with organisational and individual's requirements.</w:t>
            </w:r>
          </w:p>
          <w:p w:rsidR="00000000" w:rsidRPr="0098000E" w:rsidP="0098000E">
            <w:pPr>
              <w:pStyle w:val="List"/>
            </w:pPr>
            <w:r w:rsidRPr="0098000E">
              <w:t>1.2</w:t>
            </w:r>
            <w:r w:rsidRPr="0098000E">
              <w:tab/>
              <w:t>Use effective communication styles to develop trust, confidence and rapport.</w:t>
            </w:r>
          </w:p>
          <w:p w:rsidR="00000000" w:rsidRPr="0098000E" w:rsidP="0098000E">
            <w:pPr>
              <w:pStyle w:val="List"/>
            </w:pPr>
            <w:r w:rsidRPr="0098000E">
              <w:t>1.3</w:t>
            </w:r>
            <w:r w:rsidRPr="0098000E">
              <w:tab/>
              <w:t>Make agreements on how the relationship will be conducted, including:</w:t>
            </w:r>
          </w:p>
          <w:p w:rsidR="00000000" w:rsidRPr="0098000E" w:rsidP="0098000E">
            <w:pPr>
              <w:pStyle w:val="ListBullet"/>
            </w:pPr>
            <w:r w:rsidRPr="0098000E">
              <w:t xml:space="preserve">the amount of time involved </w:t>
            </w:r>
            <w:r w:rsidRPr="0098000E">
              <w:t>for both parties</w:t>
            </w:r>
          </w:p>
          <w:p w:rsidR="00000000" w:rsidRPr="0098000E" w:rsidP="0098000E">
            <w:pPr>
              <w:pStyle w:val="ListBullet"/>
            </w:pPr>
            <w:r w:rsidRPr="0098000E">
              <w:t>confidentiality of information</w:t>
            </w:r>
          </w:p>
          <w:p w:rsidR="00000000" w:rsidRPr="0098000E" w:rsidP="0098000E">
            <w:pPr>
              <w:pStyle w:val="ListBullet"/>
            </w:pPr>
            <w:r w:rsidRPr="0098000E">
              <w:t>identification of development opportunities</w:t>
            </w:r>
          </w:p>
          <w:p w:rsidR="00000000" w:rsidRPr="0098000E" w:rsidP="0098000E">
            <w:pPr>
              <w:pStyle w:val="ListBullet"/>
            </w:pPr>
            <w:r w:rsidRPr="0098000E">
              <w:t>development plan towards achieving goals.</w:t>
            </w:r>
          </w:p>
          <w:p w:rsidR="00000000" w:rsidRPr="0098000E" w:rsidP="0098000E">
            <w:pPr>
              <w:pStyle w:val="List"/>
            </w:pPr>
            <w:r w:rsidRPr="0098000E">
              <w:t>1.4</w:t>
            </w:r>
            <w:r w:rsidRPr="0098000E">
              <w:tab/>
              <w:t>Discuss and clarify expectations and goals.</w:t>
            </w:r>
          </w:p>
          <w:p w:rsidR="00000000" w:rsidP="0098000E">
            <w:pPr>
              <w:pStyle w:val="List"/>
              <w:rPr>
                <w:lang w:val="en-NZ"/>
              </w:rPr>
            </w:pPr>
            <w:r w:rsidRPr="0098000E">
              <w:t>1.5</w:t>
            </w:r>
            <w:r w:rsidRPr="0098000E">
              <w:tab/>
              <w:t>Seek input from other relevant personnel if required.</w:t>
            </w:r>
          </w:p>
        </w:tc>
      </w:tr>
      <w:tr w:rsidTr="00BD11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0E">
            <w:pPr>
              <w:pStyle w:val="List"/>
              <w:rPr>
                <w:lang w:val="en-NZ"/>
              </w:rPr>
            </w:pPr>
            <w:r w:rsidRPr="0098000E">
              <w:t>2.</w:t>
            </w:r>
            <w:r w:rsidRPr="0098000E">
              <w:tab/>
            </w:r>
            <w:r w:rsidRPr="0098000E">
              <w:t>Provide coaching/ mentoring support.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List"/>
            </w:pPr>
            <w:r w:rsidRPr="0098000E">
              <w:t>2.1</w:t>
            </w:r>
            <w:r w:rsidRPr="0098000E">
              <w:tab/>
              <w:t>Assist the individual to identify and evaluate opportunities to achieve agreed goals/development activities.</w:t>
            </w:r>
          </w:p>
          <w:p w:rsidR="00000000" w:rsidRPr="0098000E" w:rsidP="0098000E">
            <w:pPr>
              <w:pStyle w:val="List"/>
            </w:pPr>
            <w:r w:rsidRPr="0098000E">
              <w:t>2.2</w:t>
            </w:r>
            <w:r w:rsidRPr="0098000E">
              <w:tab/>
              <w:t>Share personal experiences and knowledge with the individual to assist in progress to agreed goals/dev</w:t>
            </w:r>
            <w:r w:rsidRPr="0098000E">
              <w:t>elopment.</w:t>
            </w:r>
          </w:p>
          <w:p w:rsidR="00000000" w:rsidRPr="0098000E" w:rsidP="0098000E">
            <w:pPr>
              <w:pStyle w:val="List"/>
            </w:pPr>
            <w:r w:rsidRPr="0098000E">
              <w:t>2.3</w:t>
            </w:r>
            <w:r w:rsidRPr="0098000E">
              <w:tab/>
              <w:t>Provide a supportive environment to allow the individual to develop towards the achievement of goals.</w:t>
            </w:r>
          </w:p>
          <w:p w:rsidR="00000000" w:rsidRPr="0098000E" w:rsidP="0098000E">
            <w:pPr>
              <w:pStyle w:val="List"/>
            </w:pPr>
            <w:r w:rsidRPr="0098000E">
              <w:t>2.4</w:t>
            </w:r>
            <w:r w:rsidRPr="0098000E">
              <w:tab/>
              <w:t>Encourage the individual to make decisions and take responsibility for the courses of actions or solutions under consideration.</w:t>
            </w:r>
          </w:p>
          <w:p w:rsidR="00000000" w:rsidP="0098000E">
            <w:pPr>
              <w:pStyle w:val="List"/>
              <w:rPr>
                <w:lang w:val="en-NZ"/>
              </w:rPr>
            </w:pPr>
            <w:r w:rsidRPr="0098000E">
              <w:t>2.5</w:t>
            </w:r>
            <w:r w:rsidRPr="0098000E">
              <w:tab/>
              <w:t>Prov</w:t>
            </w:r>
            <w:r w:rsidRPr="0098000E">
              <w:t>ide assistance and guidance in a manner which allows the individual to retain responsibility for achievement in their goals.</w:t>
            </w:r>
          </w:p>
        </w:tc>
      </w:tr>
      <w:tr w:rsidTr="00BD110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00E">
            <w:pPr>
              <w:pStyle w:val="List"/>
              <w:rPr>
                <w:lang w:val="en-NZ"/>
              </w:rPr>
            </w:pPr>
            <w:r w:rsidRPr="0098000E">
              <w:t>3.</w:t>
            </w:r>
            <w:r w:rsidRPr="0098000E">
              <w:tab/>
              <w:t>Evaluate effectiveness of coaching/mentoring.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00E" w:rsidP="0098000E">
            <w:pPr>
              <w:pStyle w:val="List"/>
            </w:pPr>
            <w:r w:rsidRPr="0098000E">
              <w:t>3.1</w:t>
            </w:r>
            <w:r w:rsidRPr="0098000E">
              <w:tab/>
              <w:t>Recognise and openly discuss changes in the coaching/mentoring relationship.</w:t>
            </w:r>
          </w:p>
          <w:p w:rsidR="00000000" w:rsidRPr="0098000E" w:rsidP="0098000E">
            <w:pPr>
              <w:pStyle w:val="List"/>
            </w:pPr>
            <w:r w:rsidRPr="0098000E">
              <w:t>3.2</w:t>
            </w:r>
            <w:r w:rsidRPr="0098000E">
              <w:tab/>
              <w:t>Make adjustments to the relationship to take account of the needs of both the mentor/coach and the individual.</w:t>
            </w:r>
          </w:p>
          <w:p w:rsidR="00000000" w:rsidRPr="0098000E" w:rsidP="0098000E">
            <w:pPr>
              <w:pStyle w:val="List"/>
            </w:pPr>
            <w:r w:rsidRPr="0098000E">
              <w:t>3.3</w:t>
            </w:r>
            <w:r w:rsidRPr="0098000E">
              <w:tab/>
              <w:t>Seek feedback from individual and other relevant personnel to identify and implement improvements.</w:t>
            </w:r>
          </w:p>
        </w:tc>
      </w:tr>
    </w:tbl>
    <w:p w:rsidR="00000000" w:rsidRPr="0098000E" w:rsidP="0098000E">
      <w:pPr>
        <w:pStyle w:val="BodyText"/>
      </w:pPr>
    </w:p>
    <w:p w:rsidR="00000000" w:rsidRPr="0098000E" w:rsidP="0098000E">
      <w:pPr>
        <w:pStyle w:val="AllowPageBreak"/>
      </w:pPr>
    </w:p>
    <w:p w:rsidR="00000000" w:rsidRPr="0098000E" w:rsidP="0098000E">
      <w:pPr>
        <w:pStyle w:val="Heading1"/>
      </w:pPr>
      <w:bookmarkStart w:id="9" w:name="O_101855"/>
      <w:bookmarkEnd w:id="9"/>
      <w:r w:rsidRPr="0098000E">
        <w:t>Required Skills and</w:t>
      </w:r>
      <w:r w:rsidRPr="0098000E">
        <w:t xml:space="preserve"> Knowledge</w:t>
      </w:r>
    </w:p>
    <w:p w:rsidR="00000000" w:rsidRPr="0098000E" w:rsidP="0098000E">
      <w:pPr>
        <w:pStyle w:val="BodyText"/>
      </w:pPr>
    </w:p>
    <w:p w:rsidR="00000000" w:rsidRPr="0098000E" w:rsidP="0098000E">
      <w:pPr>
        <w:pStyle w:val="BodyText"/>
      </w:pPr>
      <w:r w:rsidRPr="0098000E">
        <w:t>This describes the essential skills and knowledge and their level required for this unit.</w:t>
      </w:r>
    </w:p>
    <w:p w:rsidR="00000000" w:rsidRPr="0098000E" w:rsidP="0098000E">
      <w:pPr>
        <w:pStyle w:val="BodyText"/>
      </w:pPr>
      <w:r w:rsidRPr="0098000E">
        <w:t>Knowledge of the principles of coaching and mentoring for development of competence.</w:t>
      </w:r>
    </w:p>
    <w:p w:rsidR="00000000" w:rsidRPr="0098000E" w:rsidP="0098000E">
      <w:pPr>
        <w:pStyle w:val="BodyText"/>
      </w:pPr>
      <w:r w:rsidRPr="0098000E">
        <w:t>Knowledge of organization standard procedures and work instructions a</w:t>
      </w:r>
      <w:r w:rsidRPr="0098000E">
        <w:t>nd relevant regulatory requirements along with the ability to apply them to the coaching/mentoring process.</w:t>
      </w:r>
    </w:p>
    <w:p w:rsidR="00000000" w:rsidRPr="0098000E" w:rsidP="0098000E">
      <w:pPr>
        <w:pStyle w:val="BodyText"/>
      </w:pPr>
      <w:r w:rsidRPr="0098000E">
        <w:t>Competence also includes the ability to:</w:t>
      </w:r>
    </w:p>
    <w:p w:rsidR="00000000" w:rsidRPr="0098000E" w:rsidP="0098000E">
      <w:pPr>
        <w:pStyle w:val="ListBullet"/>
      </w:pPr>
      <w:r w:rsidRPr="0098000E">
        <w:t>work effectively with individuals who have diverse work styles, aspirations, cultures and perspectives</w:t>
      </w:r>
    </w:p>
    <w:p w:rsidR="00000000" w:rsidRPr="0098000E" w:rsidP="0098000E">
      <w:pPr>
        <w:pStyle w:val="ListBullet"/>
      </w:pPr>
      <w:r w:rsidRPr="0098000E">
        <w:t>use effective methods of coaching/mentoring</w:t>
      </w:r>
    </w:p>
    <w:p w:rsidR="00000000" w:rsidRPr="0098000E" w:rsidP="0098000E">
      <w:pPr>
        <w:pStyle w:val="ListBullet"/>
      </w:pPr>
      <w:r w:rsidRPr="0098000E">
        <w:t>apply organisation policies, procedures and plans</w:t>
      </w:r>
    </w:p>
    <w:p w:rsidR="00000000" w:rsidRPr="0098000E" w:rsidP="0098000E">
      <w:pPr>
        <w:pStyle w:val="ListBullet"/>
      </w:pPr>
      <w:r w:rsidRPr="0098000E">
        <w:t>apply methods and techniques for eliciting and interpreting feedback</w:t>
      </w:r>
    </w:p>
    <w:p w:rsidR="00000000" w:rsidRPr="0098000E" w:rsidP="0098000E">
      <w:pPr>
        <w:pStyle w:val="ListBullet"/>
      </w:pPr>
      <w:r w:rsidRPr="0098000E">
        <w:t>explain relevant career paths and competency standards in the organisation</w:t>
      </w:r>
    </w:p>
    <w:p w:rsidR="00000000" w:rsidRPr="0098000E" w:rsidP="0098000E">
      <w:pPr>
        <w:pStyle w:val="ListBullet"/>
      </w:pPr>
      <w:r w:rsidRPr="0098000E">
        <w:t xml:space="preserve">apply methods for </w:t>
      </w:r>
      <w:r w:rsidRPr="0098000E">
        <w:t>identifying development opportunities</w:t>
      </w:r>
    </w:p>
    <w:p w:rsidR="00000000" w:rsidRPr="0098000E" w:rsidP="0098000E">
      <w:pPr>
        <w:pStyle w:val="ListBullet"/>
      </w:pPr>
      <w:r w:rsidRPr="0098000E">
        <w:t>use effective planning skills to organise activities</w:t>
      </w:r>
    </w:p>
    <w:p w:rsidR="00000000" w:rsidRPr="0098000E" w:rsidP="0098000E">
      <w:pPr>
        <w:pStyle w:val="ListBullet"/>
      </w:pPr>
      <w:r w:rsidRPr="0098000E">
        <w:t>give, receive and analyse feedback effectively</w:t>
      </w:r>
    </w:p>
    <w:p w:rsidR="00000000" w:rsidRPr="0098000E" w:rsidP="0098000E">
      <w:pPr>
        <w:pStyle w:val="BodyText"/>
      </w:pPr>
      <w:r w:rsidRPr="0098000E">
        <w:rPr>
          <w:rStyle w:val="SpecialBold"/>
        </w:rPr>
        <w:t>Language</w:t>
      </w:r>
      <w:r w:rsidRPr="0098000E">
        <w:t xml:space="preserve">, </w:t>
      </w:r>
      <w:r w:rsidRPr="0098000E">
        <w:rPr>
          <w:rStyle w:val="SpecialBold"/>
        </w:rPr>
        <w:t>literacy and numeracy requirements</w:t>
      </w:r>
    </w:p>
    <w:p w:rsidR="00000000" w:rsidRPr="0098000E" w:rsidP="0098000E">
      <w:pPr>
        <w:pStyle w:val="BodyText"/>
      </w:pPr>
      <w:r w:rsidRPr="0098000E">
        <w:t>This unit requires the ability to read and interpret organisation require</w:t>
      </w:r>
      <w:r w:rsidRPr="0098000E">
        <w:t xml:space="preserve">ments which may be included in: </w:t>
      </w:r>
    </w:p>
    <w:p w:rsidR="00000000" w:rsidRPr="0098000E" w:rsidP="0098000E">
      <w:pPr>
        <w:pStyle w:val="ListBullet"/>
      </w:pPr>
      <w:r w:rsidRPr="0098000E">
        <w:t>quality assurances and/or procedures manuals</w:t>
      </w:r>
    </w:p>
    <w:p w:rsidR="00000000" w:rsidRPr="0098000E" w:rsidP="0098000E">
      <w:pPr>
        <w:pStyle w:val="ListBullet"/>
      </w:pPr>
      <w:r w:rsidRPr="0098000E">
        <w:t>goals, objectives, plants, systems and processes</w:t>
      </w:r>
    </w:p>
    <w:p w:rsidR="00000000" w:rsidRPr="0098000E" w:rsidP="0098000E">
      <w:pPr>
        <w:pStyle w:val="ListBullet"/>
      </w:pPr>
      <w:r w:rsidRPr="0098000E">
        <w:t>legal and organisational policy/guidelines and requirements</w:t>
      </w:r>
    </w:p>
    <w:p w:rsidR="00000000" w:rsidRPr="0098000E" w:rsidP="0098000E">
      <w:pPr>
        <w:pStyle w:val="ListBullet"/>
      </w:pPr>
      <w:r w:rsidRPr="0098000E">
        <w:t>OHS policies, procedures and programs</w:t>
      </w:r>
    </w:p>
    <w:p w:rsidR="00000000" w:rsidRPr="0098000E" w:rsidP="0098000E">
      <w:pPr>
        <w:pStyle w:val="ListBullet"/>
      </w:pPr>
      <w:r w:rsidRPr="0098000E">
        <w:t>confidentiality and security r</w:t>
      </w:r>
      <w:r w:rsidRPr="0098000E">
        <w:t>equirements</w:t>
      </w:r>
    </w:p>
    <w:p w:rsidR="00000000" w:rsidRPr="0098000E" w:rsidP="0098000E">
      <w:pPr>
        <w:pStyle w:val="ListBullet"/>
      </w:pPr>
      <w:r w:rsidRPr="0098000E">
        <w:t>business and performance plans</w:t>
      </w:r>
    </w:p>
    <w:p w:rsidR="00000000" w:rsidRPr="0098000E" w:rsidP="0098000E">
      <w:pPr>
        <w:pStyle w:val="ListBullet"/>
      </w:pPr>
      <w:r w:rsidRPr="0098000E">
        <w:t>anti-discrimination and related policy</w:t>
      </w:r>
    </w:p>
    <w:p w:rsidR="00000000" w:rsidRPr="0098000E" w:rsidP="0098000E">
      <w:pPr>
        <w:pStyle w:val="ListBullet"/>
      </w:pPr>
      <w:r w:rsidRPr="0098000E">
        <w:t>access and equity principles and practice</w:t>
      </w:r>
    </w:p>
    <w:p w:rsidR="00000000" w:rsidRPr="0098000E" w:rsidP="0098000E">
      <w:pPr>
        <w:pStyle w:val="ListBullet"/>
      </w:pPr>
      <w:r w:rsidRPr="0098000E">
        <w:t>ethical standards</w:t>
      </w:r>
    </w:p>
    <w:p w:rsidR="00000000" w:rsidRPr="0098000E" w:rsidP="0098000E">
      <w:pPr>
        <w:pStyle w:val="ListBullet"/>
      </w:pPr>
      <w:r w:rsidRPr="0098000E">
        <w:t>quality and continuous improvement processes and standards.</w:t>
      </w:r>
    </w:p>
    <w:p w:rsidR="00000000" w:rsidRPr="0098000E" w:rsidP="0098000E">
      <w:pPr>
        <w:pStyle w:val="BodyText"/>
      </w:pPr>
      <w:r w:rsidRPr="0098000E">
        <w:t>Writing is required to the level of completing records</w:t>
      </w:r>
      <w:r w:rsidRPr="0098000E">
        <w:t xml:space="preserve"> and reports.</w:t>
      </w:r>
    </w:p>
    <w:p w:rsidR="00BD1105" w:rsidP="0098000E">
      <w:pPr>
        <w:pStyle w:val="BodyText"/>
      </w:pPr>
      <w:r w:rsidRPr="0098000E">
        <w:t>Numeracy is required to the extent required by work instructions and procedures.</w:t>
      </w:r>
    </w:p>
    <w:p w:rsidR="00BD1105" w:rsidP="0098000E">
      <w:pPr>
        <w:pStyle w:val="BodyText"/>
      </w:pPr>
    </w:p>
    <w:p w:rsidR="00000000" w:rsidRPr="0098000E" w:rsidP="0098000E">
      <w:pPr>
        <w:pStyle w:val="Heading1"/>
      </w:pPr>
      <w:bookmarkStart w:id="10" w:name="O_101856"/>
      <w:bookmarkEnd w:id="10"/>
      <w:r w:rsidRPr="0098000E">
        <w:t>Evidence Guide</w:t>
      </w:r>
    </w:p>
    <w:p w:rsidR="00000000" w:rsidRPr="0098000E" w:rsidP="0098000E">
      <w:pPr>
        <w:pStyle w:val="BodyText"/>
      </w:pPr>
    </w:p>
    <w:p w:rsidR="00000000" w:rsidRPr="0098000E" w:rsidP="0098000E">
      <w:pPr>
        <w:pStyle w:val="BodyText"/>
      </w:pPr>
      <w:r w:rsidRPr="0098000E">
        <w:t>The Evidence Guide provides advice on assessment and must be read in conjunction with the Performance Criteria, required skills and knowledge, the Range Statement and the Assessment Guidelines for this Training Package.</w:t>
      </w:r>
    </w:p>
    <w:p w:rsidR="00000000" w:rsidRPr="0098000E" w:rsidP="0098000E">
      <w:pPr>
        <w:pStyle w:val="BodyText"/>
      </w:pPr>
      <w:r w:rsidRPr="0098000E">
        <w:rPr>
          <w:rStyle w:val="SpecialBold"/>
        </w:rPr>
        <w:t>Overview of assessment</w:t>
      </w:r>
    </w:p>
    <w:p w:rsidR="00000000" w:rsidRPr="0098000E" w:rsidP="0098000E">
      <w:pPr>
        <w:pStyle w:val="BodyText"/>
      </w:pPr>
      <w:r w:rsidRPr="0098000E">
        <w:t>A holistic ap</w:t>
      </w:r>
      <w:r w:rsidRPr="0098000E">
        <w:t>proach should be taken to the assessment.</w:t>
      </w:r>
    </w:p>
    <w:p w:rsidR="00000000" w:rsidRPr="0098000E" w:rsidP="0098000E">
      <w:pPr>
        <w:pStyle w:val="BodyText"/>
      </w:pPr>
      <w:r w:rsidRPr="0098000E">
        <w:t xml:space="preserve">Assessors must be satisfied that the person can consistently perform the unit as a whole, as defined by the Elements, Performance Criteria and skills and knowledge. </w:t>
      </w:r>
    </w:p>
    <w:p w:rsidR="00000000" w:rsidRPr="0098000E" w:rsidP="0098000E">
      <w:pPr>
        <w:pStyle w:val="BodyText"/>
      </w:pPr>
      <w:r w:rsidRPr="0098000E">
        <w:rPr>
          <w:rStyle w:val="SpecialBold"/>
        </w:rPr>
        <w:t>Critical aspects for assessment and evidence req</w:t>
      </w:r>
      <w:r w:rsidRPr="0098000E">
        <w:rPr>
          <w:rStyle w:val="SpecialBold"/>
        </w:rPr>
        <w:t>uired to demonstrate competency in this unit</w:t>
      </w:r>
    </w:p>
    <w:p w:rsidR="00000000" w:rsidRPr="0098000E" w:rsidP="0098000E">
      <w:pPr>
        <w:pStyle w:val="BodyText"/>
      </w:pPr>
      <w:r w:rsidRPr="0098000E">
        <w:t>It is essential that an understanding of mentoring/coaching and its role and benefits is understood. Competence must be demonstrated in communication skills in relation to listening, questioning, providing const</w:t>
      </w:r>
      <w:r w:rsidRPr="0098000E">
        <w:t xml:space="preserve">ructive feedback and non-verbal communication. </w:t>
      </w:r>
    </w:p>
    <w:p w:rsidR="00000000" w:rsidRPr="0098000E" w:rsidP="0098000E">
      <w:pPr>
        <w:pStyle w:val="BodyText"/>
      </w:pPr>
      <w:r w:rsidRPr="0098000E">
        <w:t>Consistent performance should be demonstrated, in particular:</w:t>
      </w:r>
    </w:p>
    <w:p w:rsidR="00000000" w:rsidRPr="0098000E" w:rsidP="0098000E">
      <w:pPr>
        <w:pStyle w:val="ListBullet"/>
      </w:pPr>
      <w:r w:rsidRPr="0098000E">
        <w:t>an understanding in the role and benefits of mentoring/coaching in the business</w:t>
      </w:r>
    </w:p>
    <w:p w:rsidR="00000000" w:rsidRPr="0098000E" w:rsidP="0098000E">
      <w:pPr>
        <w:pStyle w:val="ListBullet"/>
      </w:pPr>
      <w:r w:rsidRPr="0098000E">
        <w:t>use of significant workplace knowledge and experience to assist a</w:t>
      </w:r>
      <w:r w:rsidRPr="0098000E">
        <w:t>nother individual to achieve their goals/development needs</w:t>
      </w:r>
    </w:p>
    <w:p w:rsidR="00000000" w:rsidRPr="0098000E" w:rsidP="0098000E">
      <w:pPr>
        <w:pStyle w:val="ListBullet"/>
      </w:pPr>
      <w:r w:rsidRPr="0098000E">
        <w:t>application of effective communication styles</w:t>
      </w:r>
    </w:p>
    <w:p w:rsidR="00000000" w:rsidRPr="0098000E" w:rsidP="0098000E">
      <w:pPr>
        <w:pStyle w:val="ListBullet"/>
      </w:pPr>
      <w:r w:rsidRPr="0098000E">
        <w:t>effectively creating a learning environment that allows for open discussion, feedback, tolerance of mistakes during learning, within a safe environment</w:t>
      </w:r>
      <w:r w:rsidRPr="0098000E">
        <w:t>, and affirmation of the individual's worthiness.</w:t>
      </w:r>
    </w:p>
    <w:p w:rsidR="00000000" w:rsidRPr="0098000E" w:rsidP="0098000E">
      <w:pPr>
        <w:pStyle w:val="BodyText"/>
      </w:pPr>
      <w:r w:rsidRPr="0098000E">
        <w:rPr>
          <w:rStyle w:val="SpecialBold"/>
        </w:rPr>
        <w:t>Assessment method and context</w:t>
      </w:r>
    </w:p>
    <w:p w:rsidR="00000000" w:rsidRPr="0098000E" w:rsidP="0098000E">
      <w:pPr>
        <w:pStyle w:val="BodyText"/>
      </w:pPr>
      <w:r w:rsidRPr="0098000E">
        <w:t>Assessment will occur on-the-job or in a simulated workplace.</w:t>
      </w:r>
    </w:p>
    <w:p w:rsidR="00000000" w:rsidRPr="0098000E" w:rsidP="0098000E">
      <w:pPr>
        <w:pStyle w:val="BodyText"/>
      </w:pPr>
      <w:r w:rsidRPr="0098000E">
        <w:t>Competence in this unit may be assessed:</w:t>
      </w:r>
    </w:p>
    <w:p w:rsidR="00000000" w:rsidRPr="0098000E" w:rsidP="0098000E">
      <w:pPr>
        <w:pStyle w:val="ListBullet"/>
      </w:pPr>
      <w:r w:rsidRPr="0098000E">
        <w:t>by observation or questioning to indicate understanding</w:t>
      </w:r>
    </w:p>
    <w:p w:rsidR="00000000" w:rsidRPr="0098000E" w:rsidP="0098000E">
      <w:pPr>
        <w:pStyle w:val="ListBullet"/>
      </w:pPr>
      <w:r w:rsidRPr="0098000E">
        <w:t>in a situation a</w:t>
      </w:r>
      <w:r w:rsidRPr="0098000E">
        <w:t>llowing the generation of evidence of the ability to respond to problems</w:t>
      </w:r>
    </w:p>
    <w:p w:rsidR="00000000" w:rsidRPr="0098000E" w:rsidP="0098000E">
      <w:pPr>
        <w:pStyle w:val="ListBullet"/>
      </w:pPr>
      <w:r w:rsidRPr="0098000E">
        <w:t>by using a suitable simulation and/or a range of case studies/scenarios</w:t>
      </w:r>
    </w:p>
    <w:p w:rsidR="00000000" w:rsidRPr="0098000E" w:rsidP="0098000E">
      <w:pPr>
        <w:pStyle w:val="ListBullet"/>
      </w:pPr>
      <w:r w:rsidRPr="0098000E">
        <w:t>through a combination of these techniques.</w:t>
      </w:r>
    </w:p>
    <w:p w:rsidR="00000000" w:rsidRPr="0098000E" w:rsidP="0098000E">
      <w:pPr>
        <w:pStyle w:val="BodyText"/>
      </w:pPr>
      <w:r w:rsidRPr="0098000E">
        <w:t>In all cases it is expected that practical assessment will be combined with targeted questioning to assess the underpinning knowledge and theoretical assessment will be combined with appropriate practical/simulation or similar assessment. Assessors need to</w:t>
      </w:r>
      <w:r w:rsidRPr="0098000E">
        <w:t xml:space="preserve"> be aware of any cultural issues that may affect responses to questions.</w:t>
      </w:r>
    </w:p>
    <w:p w:rsidR="00000000" w:rsidRPr="0098000E" w:rsidP="0098000E">
      <w:pPr>
        <w:pStyle w:val="BodyText"/>
      </w:pPr>
      <w:r w:rsidRPr="0098000E">
        <w:t>Assessment processes and techniques must be culturally appropriate and appropriate to the oracy, language and literacy capacity of the assessee and the work being performed.</w:t>
      </w:r>
    </w:p>
    <w:p w:rsidR="00000000" w:rsidRPr="0098000E" w:rsidP="0098000E">
      <w:pPr>
        <w:pStyle w:val="BodyText"/>
      </w:pPr>
      <w:r w:rsidRPr="0098000E">
        <w:rPr>
          <w:rStyle w:val="SpecialBold"/>
        </w:rPr>
        <w:t xml:space="preserve">Specific </w:t>
      </w:r>
      <w:r w:rsidRPr="0098000E">
        <w:rPr>
          <w:rStyle w:val="SpecialBold"/>
        </w:rPr>
        <w:t>resources for assessment</w:t>
      </w:r>
    </w:p>
    <w:p w:rsidR="00000000" w:rsidRPr="0098000E" w:rsidP="0098000E">
      <w:pPr>
        <w:pStyle w:val="BodyText"/>
      </w:pPr>
      <w:r w:rsidRPr="0098000E">
        <w:t xml:space="preserve">This section should be read in conjunction with the Range Statement for this unit of competency. Resources required include suitable access to an operating plant or equipment that allows for appropriate and realistic simulation. A </w:t>
      </w:r>
      <w:r w:rsidRPr="0098000E">
        <w:t>bank of case studies/scenarios and questions will also be required to the extent that they form part of the assessment method. Questioning may take place either in the workplace, or in an adjacent, quiet facility such as an office or lunchroom. No other sp</w:t>
      </w:r>
      <w:r w:rsidRPr="0098000E">
        <w:t>ecial resources are required.</w:t>
      </w:r>
    </w:p>
    <w:p w:rsidR="00BD1105" w:rsidP="0098000E">
      <w:pPr>
        <w:pStyle w:val="BodyText"/>
      </w:pPr>
      <w:r w:rsidRPr="0098000E">
        <w:t>Access must be provided to appropriate learning and/or assessment support when required. Where applicable, physical resources should include equipment modified for people with disabilities.</w:t>
      </w:r>
    </w:p>
    <w:p w:rsidR="00BD1105" w:rsidP="0098000E">
      <w:pPr>
        <w:pStyle w:val="BodyText"/>
      </w:pPr>
    </w:p>
    <w:p w:rsidR="00000000" w:rsidRPr="0098000E" w:rsidP="0098000E">
      <w:pPr>
        <w:pStyle w:val="Heading1"/>
      </w:pPr>
      <w:bookmarkStart w:id="11" w:name="O_101857"/>
      <w:bookmarkEnd w:id="11"/>
      <w:r w:rsidRPr="0098000E">
        <w:t>Range Statement</w:t>
      </w:r>
    </w:p>
    <w:p w:rsidR="00000000" w:rsidRPr="0098000E" w:rsidP="0098000E">
      <w:pPr>
        <w:pStyle w:val="BodyText"/>
      </w:pPr>
      <w:r w:rsidRPr="0098000E">
        <w:rPr>
          <w:rStyle w:val="SpecialBold"/>
        </w:rPr>
        <w:t>RANGE STATEMENT</w:t>
      </w:r>
    </w:p>
    <w:p w:rsidR="00000000" w:rsidRPr="0098000E" w:rsidP="0098000E">
      <w:pPr>
        <w:pStyle w:val="BodyText"/>
      </w:pPr>
      <w:r w:rsidRPr="0098000E">
        <w:t xml:space="preserve">The Range Statement relates to the unit of competency as a whole. It allows for different work environments and situations that may affect performance. Add any essential operating conditions that may be present with training and assessment </w:t>
      </w:r>
      <w:r w:rsidRPr="0098000E">
        <w:t>depending on the work situation, needs of the candidate, accessibility of the item, and local industry and regional contexts.</w:t>
      </w:r>
    </w:p>
    <w:p w:rsidR="00000000" w:rsidRPr="0098000E" w:rsidP="0098000E">
      <w:pPr>
        <w:pStyle w:val="BodyText"/>
      </w:pPr>
      <w:r w:rsidRPr="0098000E">
        <w:t>Where reference is made to industry codes of practice, and/or Australian/international standards, the latest version must be used.</w:t>
      </w:r>
    </w:p>
    <w:p w:rsidR="00000000" w:rsidRPr="0098000E" w:rsidP="0098000E">
      <w:pPr>
        <w:pStyle w:val="BodyText"/>
      </w:pPr>
      <w:r w:rsidRPr="0098000E">
        <w:rPr>
          <w:rStyle w:val="SpecialBold"/>
        </w:rPr>
        <w:t>Context</w:t>
      </w:r>
    </w:p>
    <w:p w:rsidR="00000000" w:rsidRPr="0098000E" w:rsidP="0098000E">
      <w:pPr>
        <w:pStyle w:val="BodyText"/>
      </w:pPr>
      <w:r w:rsidRPr="0098000E">
        <w:t>This competency applies to all work environments in the process manufacturing industries.</w:t>
      </w:r>
    </w:p>
    <w:p w:rsidR="00000000" w:rsidRPr="0098000E" w:rsidP="0098000E">
      <w:pPr>
        <w:pStyle w:val="BodyText"/>
      </w:pPr>
      <w:r w:rsidRPr="0098000E">
        <w:rPr>
          <w:rStyle w:val="SpecialBold"/>
        </w:rPr>
        <w:t>Procedures</w:t>
      </w:r>
    </w:p>
    <w:p w:rsidR="00000000" w:rsidRPr="0098000E" w:rsidP="0098000E">
      <w:pPr>
        <w:pStyle w:val="BodyText"/>
      </w:pPr>
      <w:r w:rsidRPr="0098000E">
        <w:t>All operations are performed in accordance with procedures.</w:t>
      </w:r>
    </w:p>
    <w:p w:rsidR="00000000" w:rsidRPr="0098000E" w:rsidP="0098000E">
      <w:pPr>
        <w:pStyle w:val="BodyText"/>
      </w:pPr>
      <w:r w:rsidRPr="0098000E">
        <w:t>Procedures include all relevant workplace procedures, work instructions, temporary ins</w:t>
      </w:r>
      <w:r w:rsidRPr="0098000E">
        <w:t xml:space="preserve">tructions and relevant industry and government codes and standards. </w:t>
      </w:r>
    </w:p>
    <w:p w:rsidR="00000000" w:rsidRPr="0098000E" w:rsidP="0098000E">
      <w:pPr>
        <w:pStyle w:val="BodyText"/>
      </w:pPr>
      <w:r w:rsidRPr="0098000E">
        <w:rPr>
          <w:rStyle w:val="SpecialBold"/>
        </w:rPr>
        <w:t>Tools and equipment</w:t>
      </w:r>
    </w:p>
    <w:p w:rsidR="00000000" w:rsidRPr="0098000E" w:rsidP="0098000E">
      <w:pPr>
        <w:pStyle w:val="BodyText"/>
      </w:pPr>
      <w:r w:rsidRPr="0098000E">
        <w:t>This competency includes use of equipment and tools such as:</w:t>
      </w:r>
    </w:p>
    <w:p w:rsidR="00000000" w:rsidRPr="0098000E" w:rsidP="0098000E">
      <w:pPr>
        <w:pStyle w:val="ListBullet"/>
      </w:pPr>
      <w:r w:rsidRPr="0098000E">
        <w:t>relevant process equipment, components and auxiliary equipment</w:t>
      </w:r>
    </w:p>
    <w:p w:rsidR="00000000" w:rsidRPr="0098000E" w:rsidP="0098000E">
      <w:pPr>
        <w:pStyle w:val="ListBullet"/>
      </w:pPr>
      <w:r w:rsidRPr="0098000E">
        <w:t>PPE.</w:t>
      </w:r>
    </w:p>
    <w:p w:rsidR="00000000" w:rsidRPr="0098000E" w:rsidP="0098000E">
      <w:pPr>
        <w:pStyle w:val="BodyText"/>
      </w:pPr>
      <w:r w:rsidRPr="0098000E">
        <w:rPr>
          <w:rStyle w:val="SpecialBold"/>
        </w:rPr>
        <w:t>Hazards</w:t>
      </w:r>
    </w:p>
    <w:p w:rsidR="00000000" w:rsidRPr="0098000E" w:rsidP="0098000E">
      <w:pPr>
        <w:pStyle w:val="BodyText"/>
      </w:pPr>
      <w:r w:rsidRPr="0098000E">
        <w:t>Typical workplace hazards include:</w:t>
      </w:r>
    </w:p>
    <w:p w:rsidR="00000000" w:rsidRPr="0098000E" w:rsidP="0098000E">
      <w:pPr>
        <w:pStyle w:val="ListBullet"/>
      </w:pPr>
      <w:r w:rsidRPr="0098000E">
        <w:t>chemicals and hazardous materials</w:t>
      </w:r>
    </w:p>
    <w:p w:rsidR="00000000" w:rsidRPr="0098000E" w:rsidP="0098000E">
      <w:pPr>
        <w:pStyle w:val="ListBullet"/>
      </w:pPr>
      <w:r w:rsidRPr="0098000E">
        <w:t>gases and liquids under pressure</w:t>
      </w:r>
    </w:p>
    <w:p w:rsidR="00000000" w:rsidRPr="0098000E" w:rsidP="0098000E">
      <w:pPr>
        <w:pStyle w:val="ListBullet"/>
      </w:pPr>
      <w:r w:rsidRPr="0098000E">
        <w:t>moving machinery</w:t>
      </w:r>
    </w:p>
    <w:p w:rsidR="00000000" w:rsidRPr="0098000E" w:rsidP="0098000E">
      <w:pPr>
        <w:pStyle w:val="ListBullet"/>
      </w:pPr>
      <w:r w:rsidRPr="0098000E">
        <w:t>materials handling</w:t>
      </w:r>
    </w:p>
    <w:p w:rsidR="00000000" w:rsidRPr="0098000E" w:rsidP="0098000E">
      <w:pPr>
        <w:pStyle w:val="ListBullet"/>
      </w:pPr>
      <w:r w:rsidRPr="0098000E">
        <w:t>working at heights, in confined spaces, or in environments subjected to heat, noise, dusts or vapours.</w:t>
      </w:r>
    </w:p>
    <w:p w:rsidR="00000000" w:rsidRPr="0098000E" w:rsidP="0098000E">
      <w:pPr>
        <w:pStyle w:val="BodyText"/>
      </w:pPr>
      <w:r w:rsidRPr="0098000E">
        <w:rPr>
          <w:rStyle w:val="SpecialBold"/>
        </w:rPr>
        <w:t>Problems</w:t>
      </w:r>
    </w:p>
    <w:p w:rsidR="00000000" w:rsidRPr="0098000E" w:rsidP="0098000E">
      <w:pPr>
        <w:pStyle w:val="BodyText"/>
      </w:pPr>
      <w:r w:rsidRPr="0098000E">
        <w:t>Antic</w:t>
      </w:r>
      <w:r w:rsidRPr="0098000E">
        <w:t>ipate and solve problems means resolve a wide range of routine and non-routine problems, using product and process knowledge to develop solutions to problems which do not have a known solution/a solution recorded in the procedures.</w:t>
      </w:r>
    </w:p>
    <w:p w:rsidR="00000000" w:rsidRPr="0098000E" w:rsidP="0098000E">
      <w:pPr>
        <w:pStyle w:val="BodyText"/>
      </w:pPr>
      <w:r w:rsidRPr="0098000E">
        <w:t>Typical problems may inc</w:t>
      </w:r>
      <w:r w:rsidRPr="0098000E">
        <w:t>lude:</w:t>
      </w:r>
    </w:p>
    <w:p w:rsidR="00000000" w:rsidRPr="0098000E" w:rsidP="0098000E">
      <w:pPr>
        <w:pStyle w:val="ListBullet"/>
      </w:pPr>
      <w:r w:rsidRPr="0098000E">
        <w:t>lack of materials and resources</w:t>
      </w:r>
    </w:p>
    <w:p w:rsidR="00000000" w:rsidRPr="0098000E" w:rsidP="0098000E">
      <w:pPr>
        <w:pStyle w:val="ListBullet"/>
      </w:pPr>
      <w:r w:rsidRPr="0098000E">
        <w:t>conflicting work priorities</w:t>
      </w:r>
    </w:p>
    <w:p w:rsidR="00000000" w:rsidRPr="0098000E" w:rsidP="0098000E">
      <w:pPr>
        <w:pStyle w:val="ListBullet"/>
      </w:pPr>
      <w:r w:rsidRPr="0098000E">
        <w:t>time constraints.</w:t>
      </w:r>
    </w:p>
    <w:p w:rsidR="00000000" w:rsidRPr="0098000E" w:rsidP="0098000E">
      <w:pPr>
        <w:pStyle w:val="ListBullet"/>
      </w:pPr>
      <w:r w:rsidRPr="0098000E">
        <w:t>lack of cooperation</w:t>
      </w:r>
    </w:p>
    <w:p w:rsidR="00000000" w:rsidRPr="0098000E" w:rsidP="0098000E">
      <w:pPr>
        <w:pStyle w:val="ListBullet"/>
      </w:pPr>
      <w:r w:rsidRPr="0098000E">
        <w:t>lack of willingness to receive feedback</w:t>
      </w:r>
    </w:p>
    <w:p w:rsidR="00000000" w:rsidRPr="0098000E" w:rsidP="0098000E">
      <w:pPr>
        <w:pStyle w:val="BodyText"/>
      </w:pPr>
      <w:r w:rsidRPr="0098000E">
        <w:t xml:space="preserve">Appropriate action for non-routine problems may include reporting to designated </w:t>
      </w:r>
    </w:p>
    <w:p w:rsidR="00BD1105" w:rsidP="0098000E">
      <w:pPr>
        <w:pStyle w:val="BodyText"/>
      </w:pPr>
      <w:r w:rsidRPr="0098000E">
        <w:t>person or other action specifi</w:t>
      </w:r>
      <w:r w:rsidRPr="0098000E">
        <w:t>ed in the procedures.</w:t>
      </w:r>
    </w:p>
    <w:p w:rsidR="00BD1105" w:rsidP="0098000E">
      <w:pPr>
        <w:pStyle w:val="BodyText"/>
      </w:pPr>
    </w:p>
    <w:p w:rsidR="00000000" w:rsidRPr="0098000E" w:rsidP="0098000E">
      <w:pPr>
        <w:pStyle w:val="Heading1"/>
      </w:pPr>
      <w:bookmarkStart w:id="12" w:name="O_101858"/>
      <w:bookmarkEnd w:id="12"/>
      <w:r w:rsidRPr="0098000E">
        <w:t>Unit Sector(s)</w:t>
      </w:r>
    </w:p>
    <w:p w:rsidR="00000000" w:rsidRPr="0098000E" w:rsidP="0098000E">
      <w:pPr>
        <w:pStyle w:val="BodyText"/>
      </w:pPr>
      <w:r w:rsidRPr="0098000E">
        <w:t>Not applicable.</w:t>
      </w:r>
    </w:p>
    <w:p w:rsidR="00000000" w:rsidRPr="0098000E" w:rsidP="0098000E"/>
    <w:sectPr w:rsidSect="00980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rsidRPr="00BD1105" w:rsidP="00BD1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05" w:rsidP="00980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1105" w:rsidP="009800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1105" w:rsidP="00980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rsidRPr="00BD1105" w:rsidP="00BD11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05" w:rsidRPr="002D2AF8" w:rsidP="0098000E">
    <w:pPr>
      <w:pStyle w:val="Header"/>
      <w:framePr w:wrap="around"/>
    </w:pPr>
    <w:r>
      <w:fldChar w:fldCharType="begin"/>
    </w:r>
    <w:r>
      <w:instrText xml:space="preserve"> TITLE   \* MERGEFORMAT </w:instrText>
    </w:r>
    <w:r>
      <w:fldChar w:fldCharType="separate"/>
    </w:r>
    <w:r>
      <w:t>MSAPMSUP382A Provide coaching/mentoring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D1105" w:rsidP="00980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69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4A4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00E"/>
    <w:pPr>
      <w:spacing w:before="360" w:after="60"/>
      <w:outlineLvl w:val="0"/>
    </w:pPr>
    <w:rPr>
      <w:sz w:val="32"/>
    </w:rPr>
  </w:style>
  <w:style w:type="paragraph" w:styleId="Heading2">
    <w:name w:val="heading 2"/>
    <w:basedOn w:val="HeadingBase"/>
    <w:next w:val="BodyText"/>
    <w:link w:val="Heading2Char"/>
    <w:qFormat/>
    <w:rsid w:val="0098000E"/>
    <w:pPr>
      <w:keepLines/>
      <w:spacing w:before="240" w:after="120"/>
      <w:outlineLvl w:val="1"/>
    </w:pPr>
    <w:rPr>
      <w:sz w:val="28"/>
      <w:szCs w:val="40"/>
    </w:rPr>
  </w:style>
  <w:style w:type="paragraph" w:styleId="Heading3">
    <w:name w:val="heading 3"/>
    <w:basedOn w:val="HeadingBase"/>
    <w:next w:val="BodyText"/>
    <w:link w:val="Heading3Char"/>
    <w:qFormat/>
    <w:rsid w:val="0098000E"/>
    <w:pPr>
      <w:spacing w:before="180" w:after="120"/>
      <w:outlineLvl w:val="2"/>
    </w:pPr>
    <w:rPr>
      <w:spacing w:val="-10"/>
      <w:kern w:val="32"/>
    </w:rPr>
  </w:style>
  <w:style w:type="paragraph" w:styleId="Heading4">
    <w:name w:val="heading 4"/>
    <w:basedOn w:val="HeadingBase"/>
    <w:next w:val="BodyText"/>
    <w:link w:val="Heading4Char"/>
    <w:qFormat/>
    <w:rsid w:val="0098000E"/>
    <w:pPr>
      <w:spacing w:before="160" w:after="120"/>
      <w:outlineLvl w:val="3"/>
    </w:pPr>
    <w:rPr>
      <w:sz w:val="22"/>
    </w:rPr>
  </w:style>
  <w:style w:type="paragraph" w:styleId="Heading5">
    <w:name w:val="heading 5"/>
    <w:basedOn w:val="HeadingBase"/>
    <w:next w:val="Normal"/>
    <w:link w:val="Heading5Char"/>
    <w:qFormat/>
    <w:rsid w:val="0098000E"/>
    <w:pPr>
      <w:spacing w:before="80"/>
      <w:outlineLvl w:val="4"/>
    </w:pPr>
    <w:rPr>
      <w:color w:val="918585"/>
      <w:sz w:val="20"/>
    </w:rPr>
  </w:style>
  <w:style w:type="paragraph" w:styleId="Heading6">
    <w:name w:val="heading 6"/>
    <w:basedOn w:val="HeadingBase"/>
    <w:next w:val="Normal"/>
    <w:link w:val="Heading6Char"/>
    <w:qFormat/>
    <w:rsid w:val="0098000E"/>
    <w:pPr>
      <w:spacing w:before="60"/>
      <w:outlineLvl w:val="5"/>
    </w:pPr>
    <w:rPr>
      <w:color w:val="918585"/>
      <w:sz w:val="20"/>
    </w:rPr>
  </w:style>
  <w:style w:type="paragraph" w:styleId="Heading7">
    <w:name w:val="heading 7"/>
    <w:basedOn w:val="Normal"/>
    <w:next w:val="Normal"/>
    <w:link w:val="Heading7Char"/>
    <w:qFormat/>
    <w:rsid w:val="0098000E"/>
    <w:pPr>
      <w:ind w:left="720"/>
      <w:outlineLvl w:val="6"/>
    </w:pPr>
    <w:rPr>
      <w:i/>
    </w:rPr>
  </w:style>
  <w:style w:type="paragraph" w:styleId="Heading8">
    <w:name w:val="heading 8"/>
    <w:basedOn w:val="Normal"/>
    <w:next w:val="Normal"/>
    <w:link w:val="Heading8Char"/>
    <w:qFormat/>
    <w:rsid w:val="0098000E"/>
    <w:pPr>
      <w:ind w:left="720"/>
      <w:outlineLvl w:val="7"/>
    </w:pPr>
    <w:rPr>
      <w:i/>
    </w:rPr>
  </w:style>
  <w:style w:type="paragraph" w:styleId="Heading9">
    <w:name w:val="heading 9"/>
    <w:basedOn w:val="Normal"/>
    <w:next w:val="Normal"/>
    <w:link w:val="Heading9Char"/>
    <w:qFormat/>
    <w:rsid w:val="0098000E"/>
    <w:pPr>
      <w:ind w:left="720"/>
      <w:outlineLvl w:val="8"/>
    </w:pPr>
    <w:rPr>
      <w:i/>
    </w:rPr>
  </w:style>
  <w:style w:type="character" w:default="1" w:styleId="DefaultParagraphFont">
    <w:name w:val="Default Paragraph Font"/>
    <w:uiPriority w:val="1"/>
    <w:unhideWhenUsed/>
    <w:rsid w:val="00980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00E"/>
  </w:style>
  <w:style w:type="character" w:customStyle="1" w:styleId="Heading1Char">
    <w:name w:val="Heading 1 Char"/>
    <w:basedOn w:val="DefaultParagraphFont"/>
    <w:link w:val="Heading1"/>
    <w:rsid w:val="0098000E"/>
    <w:rPr>
      <w:rFonts w:ascii="Times New Roman" w:eastAsia="Times New Roman" w:hAnsi="Times New Roman" w:cs="Times New Roman"/>
      <w:b/>
      <w:sz w:val="32"/>
      <w:szCs w:val="20"/>
      <w:lang w:eastAsia="en-US"/>
    </w:rPr>
  </w:style>
  <w:style w:type="paragraph" w:styleId="BodyText">
    <w:name w:val="Body Text"/>
    <w:basedOn w:val="Normal"/>
    <w:link w:val="BodyTextChar"/>
    <w:rsid w:val="00980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00E"/>
    <w:rPr>
      <w:rFonts w:ascii="Times New Roman" w:eastAsia="Times New Roman" w:hAnsi="Times New Roman" w:cs="Times New Roman"/>
      <w:sz w:val="24"/>
      <w:lang w:eastAsia="en-US"/>
    </w:rPr>
  </w:style>
  <w:style w:type="paragraph" w:styleId="List">
    <w:name w:val="List"/>
    <w:basedOn w:val="BodyText"/>
    <w:next w:val="BodyText"/>
    <w:rsid w:val="0098000E"/>
    <w:pPr>
      <w:tabs>
        <w:tab w:val="left" w:pos="340"/>
      </w:tabs>
      <w:spacing w:before="60" w:after="60"/>
      <w:ind w:left="340" w:hanging="340"/>
    </w:pPr>
  </w:style>
  <w:style w:type="paragraph" w:styleId="ListBullet">
    <w:name w:val="List Bullet"/>
    <w:basedOn w:val="List"/>
    <w:rsid w:val="0098000E"/>
    <w:pPr>
      <w:numPr>
        <w:numId w:val="12"/>
      </w:numPr>
      <w:tabs>
        <w:tab w:val="clear" w:pos="340"/>
      </w:tabs>
      <w:spacing w:before="40" w:after="40"/>
    </w:pPr>
  </w:style>
  <w:style w:type="character" w:customStyle="1" w:styleId="SpecialBold">
    <w:name w:val="Special Bold"/>
    <w:basedOn w:val="DefaultParagraphFont"/>
    <w:rsid w:val="0098000E"/>
    <w:rPr>
      <w:b/>
      <w:spacing w:val="0"/>
    </w:rPr>
  </w:style>
  <w:style w:type="paragraph" w:customStyle="1" w:styleId="SuperHeading">
    <w:name w:val="SuperHeading"/>
    <w:basedOn w:val="Normal"/>
    <w:rsid w:val="0098000E"/>
    <w:pPr>
      <w:spacing w:before="240" w:after="120"/>
      <w:outlineLvl w:val="0"/>
    </w:pPr>
    <w:rPr>
      <w:rFonts w:ascii="Times New Roman" w:hAnsi="Times New Roman"/>
      <w:b/>
      <w:sz w:val="32"/>
    </w:rPr>
  </w:style>
  <w:style w:type="paragraph" w:customStyle="1" w:styleId="AllowPageBreak">
    <w:name w:val="AllowPageBreak"/>
    <w:rsid w:val="00980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00E"/>
    <w:rPr>
      <w:rFonts w:ascii="Courier New" w:eastAsia="Times New Roman" w:hAnsi="Courier New" w:cs="Times New Roman"/>
      <w:i/>
      <w:szCs w:val="20"/>
      <w:lang w:eastAsia="en-US"/>
    </w:rPr>
  </w:style>
  <w:style w:type="paragraph" w:customStyle="1" w:styleId="HeadingBase">
    <w:name w:val="Heading Base"/>
    <w:rsid w:val="00980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00E"/>
    <w:pPr>
      <w:tabs>
        <w:tab w:val="right" w:leader="dot" w:pos="9072"/>
      </w:tabs>
      <w:ind w:left="567"/>
    </w:pPr>
    <w:rPr>
      <w:szCs w:val="22"/>
    </w:rPr>
  </w:style>
  <w:style w:type="paragraph" w:customStyle="1" w:styleId="TOCBase">
    <w:name w:val="TOC Base"/>
    <w:rsid w:val="00980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00E"/>
    <w:pPr>
      <w:tabs>
        <w:tab w:val="right" w:leader="dot" w:pos="9072"/>
      </w:tabs>
      <w:spacing w:before="40" w:after="40"/>
      <w:ind w:left="284"/>
    </w:pPr>
    <w:rPr>
      <w:rFonts w:ascii="Times New Roman" w:hAnsi="Times New Roman"/>
    </w:rPr>
  </w:style>
  <w:style w:type="paragraph" w:styleId="TOC1">
    <w:name w:val="toc 1"/>
    <w:basedOn w:val="TOCBase"/>
    <w:next w:val="Normal"/>
    <w:rsid w:val="00980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00E"/>
    <w:rPr>
      <w:rFonts w:ascii="Times New Roman" w:eastAsia="Times New Roman" w:hAnsi="Times New Roman" w:cs="Times New Roman"/>
      <w:sz w:val="16"/>
      <w:lang w:eastAsia="en-US"/>
    </w:rPr>
  </w:style>
  <w:style w:type="paragraph" w:styleId="Title">
    <w:name w:val="Title"/>
    <w:basedOn w:val="HeadingBase"/>
    <w:link w:val="TitleChar"/>
    <w:qFormat/>
    <w:rsid w:val="0098000E"/>
    <w:pPr>
      <w:spacing w:before="5040"/>
      <w:jc w:val="center"/>
    </w:pPr>
    <w:rPr>
      <w:sz w:val="48"/>
      <w:szCs w:val="72"/>
      <w:lang w:val="en-US"/>
    </w:rPr>
  </w:style>
  <w:style w:type="character" w:customStyle="1" w:styleId="TitleChar">
    <w:name w:val="Title Char"/>
    <w:basedOn w:val="DefaultParagraphFont"/>
    <w:link w:val="Title"/>
    <w:rsid w:val="00980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00E"/>
    <w:pPr>
      <w:tabs>
        <w:tab w:val="left" w:pos="3600"/>
        <w:tab w:val="left" w:pos="3958"/>
      </w:tabs>
    </w:pPr>
  </w:style>
  <w:style w:type="paragraph" w:customStyle="1" w:styleId="Note">
    <w:name w:val="Note"/>
    <w:basedOn w:val="BodyText"/>
    <w:rsid w:val="00980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00E"/>
    <w:pPr>
      <w:framePr w:wrap="auto" w:hAnchor="text" w:y="6049"/>
    </w:pPr>
    <w:rPr>
      <w:color w:val="000000"/>
      <w:sz w:val="40"/>
    </w:rPr>
  </w:style>
  <w:style w:type="paragraph" w:customStyle="1" w:styleId="TOCTitle">
    <w:name w:val="TOCTitle"/>
    <w:basedOn w:val="Heading1"/>
    <w:rsid w:val="0098000E"/>
    <w:pPr>
      <w:spacing w:after="240"/>
      <w:jc w:val="center"/>
      <w:outlineLvl w:val="9"/>
    </w:pPr>
    <w:rPr>
      <w:caps/>
    </w:rPr>
  </w:style>
  <w:style w:type="paragraph" w:customStyle="1" w:styleId="Version">
    <w:name w:val="Version"/>
    <w:rsid w:val="00980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00E"/>
    <w:pPr>
      <w:numPr>
        <w:numId w:val="13"/>
      </w:numPr>
      <w:tabs>
        <w:tab w:val="clear" w:pos="680"/>
      </w:tabs>
    </w:pPr>
  </w:style>
  <w:style w:type="paragraph" w:styleId="Index1">
    <w:name w:val="index 1"/>
    <w:basedOn w:val="Normal"/>
    <w:next w:val="Normal"/>
    <w:semiHidden/>
    <w:rsid w:val="0098000E"/>
    <w:pPr>
      <w:keepNext w:val="0"/>
      <w:tabs>
        <w:tab w:val="right" w:pos="4176"/>
      </w:tabs>
      <w:ind w:left="198" w:hanging="198"/>
    </w:pPr>
    <w:rPr>
      <w:rFonts w:ascii="Garamond" w:hAnsi="Garamond"/>
    </w:rPr>
  </w:style>
  <w:style w:type="paragraph" w:styleId="IndexHeading">
    <w:name w:val="index heading"/>
    <w:basedOn w:val="Normal"/>
    <w:next w:val="Index1"/>
    <w:semiHidden/>
    <w:rsid w:val="0098000E"/>
    <w:pPr>
      <w:spacing w:before="120" w:after="120"/>
    </w:pPr>
    <w:rPr>
      <w:rFonts w:ascii="Arial" w:hAnsi="Arial"/>
      <w:b/>
      <w:color w:val="918585"/>
      <w:sz w:val="24"/>
    </w:rPr>
  </w:style>
  <w:style w:type="paragraph" w:styleId="Header">
    <w:name w:val="header"/>
    <w:basedOn w:val="Normal"/>
    <w:link w:val="HeaderChar"/>
    <w:rsid w:val="00980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00E"/>
    <w:rPr>
      <w:rFonts w:ascii="Times New Roman" w:eastAsia="Times New Roman" w:hAnsi="Times New Roman" w:cs="Times New Roman"/>
      <w:sz w:val="16"/>
      <w:szCs w:val="20"/>
      <w:lang w:val="en-GB" w:eastAsia="en-US"/>
    </w:rPr>
  </w:style>
  <w:style w:type="paragraph" w:customStyle="1" w:styleId="Chapter">
    <w:name w:val="Chapter"/>
    <w:basedOn w:val="Normal"/>
    <w:rsid w:val="0098000E"/>
    <w:pPr>
      <w:spacing w:before="240"/>
    </w:pPr>
    <w:rPr>
      <w:rFonts w:ascii="Times New Roman" w:hAnsi="Times New Roman"/>
      <w:smallCaps/>
      <w:spacing w:val="80"/>
      <w:sz w:val="28"/>
    </w:rPr>
  </w:style>
  <w:style w:type="paragraph" w:customStyle="1" w:styleId="InChapter">
    <w:name w:val="InChapter"/>
    <w:basedOn w:val="Heading3"/>
    <w:rsid w:val="0098000E"/>
    <w:pPr>
      <w:spacing w:after="240"/>
      <w:outlineLvl w:val="9"/>
    </w:pPr>
    <w:rPr>
      <w:noProof/>
    </w:rPr>
  </w:style>
  <w:style w:type="paragraph" w:styleId="Index2">
    <w:name w:val="index 2"/>
    <w:basedOn w:val="Normal"/>
    <w:next w:val="Normal"/>
    <w:semiHidden/>
    <w:rsid w:val="0098000E"/>
    <w:pPr>
      <w:tabs>
        <w:tab w:val="right" w:pos="4176"/>
      </w:tabs>
      <w:ind w:left="568" w:hanging="284"/>
    </w:pPr>
    <w:rPr>
      <w:rFonts w:ascii="Garamond" w:hAnsi="Garamond"/>
    </w:rPr>
  </w:style>
  <w:style w:type="paragraph" w:customStyle="1" w:styleId="Byline">
    <w:name w:val="Byline"/>
    <w:rsid w:val="00980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00E"/>
    <w:pPr>
      <w:tabs>
        <w:tab w:val="clear" w:pos="3600"/>
        <w:tab w:val="clear" w:pos="3958"/>
      </w:tabs>
      <w:jc w:val="right"/>
    </w:pPr>
  </w:style>
  <w:style w:type="character" w:styleId="Emphasis">
    <w:name w:val="Emphasis"/>
    <w:basedOn w:val="DefaultParagraphFont"/>
    <w:qFormat/>
    <w:rsid w:val="0098000E"/>
    <w:rPr>
      <w:i/>
    </w:rPr>
  </w:style>
  <w:style w:type="paragraph" w:styleId="Caption">
    <w:name w:val="caption"/>
    <w:basedOn w:val="BodyText"/>
    <w:next w:val="Normal"/>
    <w:qFormat/>
    <w:rsid w:val="0098000E"/>
    <w:pPr>
      <w:framePr w:w="2268" w:hSpace="181" w:vSpace="181" w:wrap="around" w:vAnchor="text" w:hAnchor="page" w:x="1135" w:y="285" w:anchorLock="1"/>
    </w:pPr>
    <w:rPr>
      <w:i/>
    </w:rPr>
  </w:style>
  <w:style w:type="paragraph" w:customStyle="1" w:styleId="MiniTOCTitle">
    <w:name w:val="MiniTOCTitle"/>
    <w:basedOn w:val="Heading4"/>
    <w:rsid w:val="0098000E"/>
    <w:pPr>
      <w:spacing w:before="240"/>
      <w:outlineLvl w:val="9"/>
    </w:pPr>
    <w:rPr>
      <w:noProof/>
      <w:sz w:val="24"/>
    </w:rPr>
  </w:style>
  <w:style w:type="paragraph" w:customStyle="1" w:styleId="MiniTOCItem">
    <w:name w:val="MiniTOCItem"/>
    <w:basedOn w:val="ListBullet"/>
    <w:rsid w:val="0098000E"/>
    <w:pPr>
      <w:numPr>
        <w:numId w:val="0"/>
      </w:numPr>
      <w:tabs>
        <w:tab w:val="right" w:leader="dot" w:pos="6521"/>
      </w:tabs>
      <w:spacing w:before="0" w:after="0"/>
    </w:pPr>
  </w:style>
  <w:style w:type="paragraph" w:customStyle="1" w:styleId="TOFTitle">
    <w:name w:val="TOFTitle"/>
    <w:basedOn w:val="TOCTitle"/>
    <w:rsid w:val="0098000E"/>
  </w:style>
  <w:style w:type="paragraph" w:styleId="TableofFigures">
    <w:name w:val="table of figures"/>
    <w:basedOn w:val="Normal"/>
    <w:next w:val="Normal"/>
    <w:semiHidden/>
    <w:rsid w:val="0098000E"/>
    <w:pPr>
      <w:tabs>
        <w:tab w:val="right" w:leader="dot" w:pos="9072"/>
      </w:tabs>
      <w:ind w:left="970" w:hanging="403"/>
    </w:pPr>
    <w:rPr>
      <w:rFonts w:ascii="Times New Roman" w:hAnsi="Times New Roman"/>
      <w:b/>
    </w:rPr>
  </w:style>
  <w:style w:type="paragraph" w:styleId="ListNumber">
    <w:name w:val="List Number"/>
    <w:basedOn w:val="List"/>
    <w:rsid w:val="0098000E"/>
    <w:pPr>
      <w:numPr>
        <w:numId w:val="10"/>
      </w:numPr>
    </w:pPr>
  </w:style>
  <w:style w:type="character" w:customStyle="1" w:styleId="WingdingSymbols">
    <w:name w:val="Wingding Symbols"/>
    <w:rsid w:val="0098000E"/>
    <w:rPr>
      <w:rFonts w:ascii="Wingdings" w:hAnsi="Wingdings"/>
    </w:rPr>
  </w:style>
  <w:style w:type="paragraph" w:customStyle="1" w:styleId="TableHeading">
    <w:name w:val="Table Heading"/>
    <w:basedOn w:val="HeadingBase"/>
    <w:rsid w:val="0098000E"/>
    <w:pPr>
      <w:keepLines/>
      <w:pBdr>
        <w:bottom w:val="single" w:sz="6" w:space="1" w:color="918585"/>
      </w:pBdr>
      <w:spacing w:before="240"/>
    </w:pPr>
  </w:style>
  <w:style w:type="character" w:customStyle="1" w:styleId="HotSpot">
    <w:name w:val="HotSpot"/>
    <w:rsid w:val="0098000E"/>
    <w:rPr>
      <w:color w:val="0033CC"/>
      <w:u w:val="none"/>
    </w:rPr>
  </w:style>
  <w:style w:type="paragraph" w:customStyle="1" w:styleId="BodyTextRight">
    <w:name w:val="Body Text Right"/>
    <w:basedOn w:val="BodyText"/>
    <w:rsid w:val="0098000E"/>
    <w:pPr>
      <w:spacing w:before="0" w:after="0"/>
      <w:jc w:val="right"/>
    </w:pPr>
  </w:style>
  <w:style w:type="paragraph" w:styleId="Index3">
    <w:name w:val="index 3"/>
    <w:basedOn w:val="ListNumber2"/>
    <w:next w:val="Normal"/>
    <w:semiHidden/>
    <w:rsid w:val="0098000E"/>
    <w:pPr>
      <w:numPr>
        <w:numId w:val="0"/>
      </w:numPr>
      <w:tabs>
        <w:tab w:val="right" w:leader="dot" w:pos="4176"/>
      </w:tabs>
    </w:pPr>
  </w:style>
  <w:style w:type="paragraph" w:styleId="ListNumber2">
    <w:name w:val="List Number 2"/>
    <w:basedOn w:val="List2"/>
    <w:rsid w:val="0098000E"/>
    <w:pPr>
      <w:numPr>
        <w:numId w:val="9"/>
      </w:numPr>
      <w:tabs>
        <w:tab w:val="clear" w:pos="1060"/>
      </w:tabs>
    </w:pPr>
  </w:style>
  <w:style w:type="paragraph" w:customStyle="1" w:styleId="MarginNote">
    <w:name w:val="Margin Note"/>
    <w:basedOn w:val="BodyText"/>
    <w:rsid w:val="00980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00E"/>
    <w:rPr>
      <w:sz w:val="32"/>
    </w:rPr>
  </w:style>
  <w:style w:type="paragraph" w:customStyle="1" w:styleId="HeadingProcedure">
    <w:name w:val="Heading Procedure"/>
    <w:basedOn w:val="HeadingBase"/>
    <w:next w:val="Normal"/>
    <w:rsid w:val="0098000E"/>
    <w:pPr>
      <w:tabs>
        <w:tab w:val="left" w:pos="0"/>
      </w:tabs>
      <w:spacing w:before="120" w:after="60"/>
    </w:pPr>
    <w:rPr>
      <w:i/>
      <w:color w:val="918585"/>
      <w:sz w:val="22"/>
    </w:rPr>
  </w:style>
  <w:style w:type="paragraph" w:customStyle="1" w:styleId="TableBodyText">
    <w:name w:val="Table Body Text"/>
    <w:basedOn w:val="BodyText"/>
    <w:rsid w:val="0098000E"/>
    <w:pPr>
      <w:spacing w:before="60" w:after="60"/>
    </w:pPr>
  </w:style>
  <w:style w:type="paragraph" w:styleId="ListContinue">
    <w:name w:val="List Continue"/>
    <w:basedOn w:val="List"/>
    <w:rsid w:val="0098000E"/>
    <w:pPr>
      <w:ind w:firstLine="0"/>
    </w:pPr>
  </w:style>
  <w:style w:type="paragraph" w:customStyle="1" w:styleId="ListNote">
    <w:name w:val="List Note"/>
    <w:basedOn w:val="List"/>
    <w:rsid w:val="0098000E"/>
    <w:pPr>
      <w:pBdr>
        <w:top w:val="single" w:sz="6" w:space="2" w:color="918585"/>
        <w:bottom w:val="single" w:sz="6" w:space="2" w:color="918585"/>
      </w:pBdr>
      <w:tabs>
        <w:tab w:val="left" w:pos="1021"/>
      </w:tabs>
      <w:ind w:firstLine="0"/>
    </w:pPr>
  </w:style>
  <w:style w:type="paragraph" w:customStyle="1" w:styleId="Warning">
    <w:name w:val="Warning"/>
    <w:basedOn w:val="BodyText"/>
    <w:rsid w:val="0098000E"/>
    <w:pPr>
      <w:shd w:val="clear" w:color="auto" w:fill="D9D9D9"/>
      <w:tabs>
        <w:tab w:val="left" w:pos="992"/>
      </w:tabs>
      <w:ind w:left="119" w:right="119"/>
    </w:pPr>
    <w:rPr>
      <w:sz w:val="20"/>
    </w:rPr>
  </w:style>
  <w:style w:type="paragraph" w:customStyle="1" w:styleId="MarginIcons">
    <w:name w:val="Margin Icons"/>
    <w:basedOn w:val="BodyText"/>
    <w:rsid w:val="00980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00E"/>
    <w:rPr>
      <w:rFonts w:ascii="Courier New" w:hAnsi="Courier New"/>
    </w:rPr>
  </w:style>
  <w:style w:type="paragraph" w:customStyle="1" w:styleId="NoteBullet">
    <w:name w:val="Note Bullet"/>
    <w:basedOn w:val="Note"/>
    <w:rsid w:val="0098000E"/>
    <w:pPr>
      <w:tabs>
        <w:tab w:val="clear" w:pos="680"/>
      </w:tabs>
      <w:spacing w:before="60" w:after="60"/>
    </w:pPr>
  </w:style>
  <w:style w:type="paragraph" w:customStyle="1" w:styleId="SubHeading2">
    <w:name w:val="SubHeading2"/>
    <w:basedOn w:val="HeadingBase"/>
    <w:rsid w:val="0098000E"/>
    <w:pPr>
      <w:spacing w:before="240" w:after="60"/>
    </w:pPr>
    <w:rPr>
      <w:sz w:val="20"/>
    </w:rPr>
  </w:style>
  <w:style w:type="paragraph" w:customStyle="1" w:styleId="SubHeading1">
    <w:name w:val="SubHeading1"/>
    <w:basedOn w:val="HeadingBase"/>
    <w:rsid w:val="0098000E"/>
    <w:pPr>
      <w:spacing w:before="240" w:after="60"/>
    </w:pPr>
    <w:rPr>
      <w:color w:val="918585"/>
      <w:sz w:val="22"/>
    </w:rPr>
  </w:style>
  <w:style w:type="paragraph" w:customStyle="1" w:styleId="SideHeading">
    <w:name w:val="Side Heading"/>
    <w:basedOn w:val="HeadingBase"/>
    <w:rsid w:val="00980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00E"/>
    <w:pPr>
      <w:tabs>
        <w:tab w:val="num" w:pos="360"/>
      </w:tabs>
    </w:pPr>
  </w:style>
  <w:style w:type="paragraph" w:styleId="PlainText">
    <w:name w:val="Plain Text"/>
    <w:basedOn w:val="Normal"/>
    <w:link w:val="PlainTextChar"/>
    <w:rsid w:val="0098000E"/>
    <w:rPr>
      <w:sz w:val="20"/>
    </w:rPr>
  </w:style>
  <w:style w:type="character" w:customStyle="1" w:styleId="PlainTextChar">
    <w:name w:val="Plain Text Char"/>
    <w:basedOn w:val="DefaultParagraphFont"/>
    <w:link w:val="PlainText"/>
    <w:rsid w:val="0098000E"/>
    <w:rPr>
      <w:rFonts w:ascii="Courier New" w:eastAsia="Times New Roman" w:hAnsi="Courier New" w:cs="Times New Roman"/>
      <w:sz w:val="20"/>
      <w:szCs w:val="20"/>
      <w:lang w:eastAsia="en-US"/>
    </w:rPr>
  </w:style>
  <w:style w:type="character" w:customStyle="1" w:styleId="MenuOption">
    <w:name w:val="Menu Option"/>
    <w:basedOn w:val="DefaultParagraphFont"/>
    <w:rsid w:val="0098000E"/>
    <w:rPr>
      <w:b/>
      <w:smallCaps/>
    </w:rPr>
  </w:style>
  <w:style w:type="paragraph" w:customStyle="1" w:styleId="TableListNumber">
    <w:name w:val="Table List Number"/>
    <w:basedOn w:val="ListNumber"/>
    <w:rsid w:val="0098000E"/>
    <w:pPr>
      <w:numPr>
        <w:numId w:val="0"/>
      </w:numPr>
    </w:pPr>
  </w:style>
  <w:style w:type="paragraph" w:styleId="TOC4">
    <w:name w:val="toc 4"/>
    <w:basedOn w:val="TOCBase"/>
    <w:next w:val="Normal"/>
    <w:semiHidden/>
    <w:rsid w:val="0098000E"/>
    <w:pPr>
      <w:tabs>
        <w:tab w:val="right" w:leader="dot" w:pos="9071"/>
      </w:tabs>
      <w:ind w:left="1701"/>
    </w:pPr>
  </w:style>
  <w:style w:type="paragraph" w:customStyle="1" w:styleId="ListAlpha">
    <w:name w:val="List Alpha"/>
    <w:basedOn w:val="List"/>
    <w:rsid w:val="0098000E"/>
    <w:pPr>
      <w:numPr>
        <w:numId w:val="8"/>
      </w:numPr>
    </w:pPr>
  </w:style>
  <w:style w:type="paragraph" w:customStyle="1" w:styleId="ListAlpha2">
    <w:name w:val="List Alpha 2"/>
    <w:basedOn w:val="List2"/>
    <w:rsid w:val="0098000E"/>
    <w:pPr>
      <w:numPr>
        <w:numId w:val="7"/>
      </w:numPr>
    </w:pPr>
  </w:style>
  <w:style w:type="paragraph" w:styleId="List2">
    <w:name w:val="List 2"/>
    <w:basedOn w:val="BodyText"/>
    <w:rsid w:val="0098000E"/>
    <w:pPr>
      <w:tabs>
        <w:tab w:val="left" w:pos="680"/>
      </w:tabs>
      <w:spacing w:before="60" w:after="60"/>
      <w:ind w:left="680" w:hanging="340"/>
    </w:pPr>
  </w:style>
  <w:style w:type="paragraph" w:styleId="List3">
    <w:name w:val="List 3"/>
    <w:basedOn w:val="BodyText"/>
    <w:rsid w:val="0098000E"/>
    <w:pPr>
      <w:tabs>
        <w:tab w:val="left" w:pos="1021"/>
      </w:tabs>
      <w:spacing w:before="60" w:after="60"/>
      <w:ind w:left="1020" w:hanging="340"/>
    </w:pPr>
  </w:style>
  <w:style w:type="paragraph" w:styleId="List4">
    <w:name w:val="List 4"/>
    <w:basedOn w:val="BodyText"/>
    <w:rsid w:val="0098000E"/>
    <w:pPr>
      <w:tabs>
        <w:tab w:val="left" w:pos="1361"/>
      </w:tabs>
      <w:spacing w:before="60" w:after="60"/>
      <w:ind w:left="1361" w:hanging="340"/>
    </w:pPr>
  </w:style>
  <w:style w:type="paragraph" w:styleId="List5">
    <w:name w:val="List 5"/>
    <w:basedOn w:val="BodyText"/>
    <w:rsid w:val="0098000E"/>
    <w:pPr>
      <w:tabs>
        <w:tab w:val="left" w:pos="1701"/>
      </w:tabs>
      <w:spacing w:before="60" w:after="60"/>
      <w:ind w:left="1701" w:hanging="340"/>
    </w:pPr>
  </w:style>
  <w:style w:type="paragraph" w:styleId="ListBullet3">
    <w:name w:val="List Bullet 3"/>
    <w:basedOn w:val="List3"/>
    <w:rsid w:val="0098000E"/>
    <w:pPr>
      <w:numPr>
        <w:numId w:val="14"/>
      </w:numPr>
      <w:tabs>
        <w:tab w:val="clear" w:pos="1021"/>
      </w:tabs>
      <w:ind w:left="1037" w:hanging="357"/>
    </w:pPr>
  </w:style>
  <w:style w:type="paragraph" w:styleId="ListBullet4">
    <w:name w:val="List Bullet 4"/>
    <w:basedOn w:val="List4"/>
    <w:rsid w:val="0098000E"/>
    <w:pPr>
      <w:numPr>
        <w:numId w:val="2"/>
      </w:numPr>
    </w:pPr>
  </w:style>
  <w:style w:type="paragraph" w:styleId="ListBullet5">
    <w:name w:val="List Bullet 5"/>
    <w:basedOn w:val="List5"/>
    <w:rsid w:val="0098000E"/>
    <w:pPr>
      <w:numPr>
        <w:numId w:val="3"/>
      </w:numPr>
    </w:pPr>
  </w:style>
  <w:style w:type="paragraph" w:styleId="ListContinue2">
    <w:name w:val="List Continue 2"/>
    <w:basedOn w:val="List2"/>
    <w:rsid w:val="0098000E"/>
    <w:pPr>
      <w:ind w:firstLine="0"/>
    </w:pPr>
  </w:style>
  <w:style w:type="paragraph" w:styleId="ListContinue3">
    <w:name w:val="List Continue 3"/>
    <w:basedOn w:val="List3"/>
    <w:rsid w:val="0098000E"/>
    <w:pPr>
      <w:ind w:left="1021" w:firstLine="0"/>
    </w:pPr>
  </w:style>
  <w:style w:type="paragraph" w:styleId="ListContinue4">
    <w:name w:val="List Continue 4"/>
    <w:basedOn w:val="List4"/>
    <w:rsid w:val="0098000E"/>
    <w:pPr>
      <w:ind w:firstLine="0"/>
    </w:pPr>
  </w:style>
  <w:style w:type="paragraph" w:styleId="ListContinue5">
    <w:name w:val="List Continue 5"/>
    <w:basedOn w:val="List5"/>
    <w:rsid w:val="0098000E"/>
    <w:pPr>
      <w:ind w:firstLine="0"/>
    </w:pPr>
  </w:style>
  <w:style w:type="paragraph" w:styleId="ListNumber3">
    <w:name w:val="List Number 3"/>
    <w:basedOn w:val="List3"/>
    <w:rsid w:val="0098000E"/>
    <w:pPr>
      <w:numPr>
        <w:numId w:val="4"/>
      </w:numPr>
    </w:pPr>
  </w:style>
  <w:style w:type="paragraph" w:styleId="ListNumber4">
    <w:name w:val="List Number 4"/>
    <w:basedOn w:val="List4"/>
    <w:rsid w:val="0098000E"/>
    <w:pPr>
      <w:numPr>
        <w:numId w:val="5"/>
      </w:numPr>
    </w:pPr>
  </w:style>
  <w:style w:type="paragraph" w:styleId="ListNumber5">
    <w:name w:val="List Number 5"/>
    <w:basedOn w:val="List5"/>
    <w:rsid w:val="0098000E"/>
    <w:pPr>
      <w:numPr>
        <w:numId w:val="6"/>
      </w:numPr>
    </w:pPr>
  </w:style>
  <w:style w:type="paragraph" w:styleId="BlockText">
    <w:name w:val="Block Text"/>
    <w:basedOn w:val="Normal"/>
    <w:rsid w:val="0098000E"/>
    <w:pPr>
      <w:spacing w:after="120"/>
      <w:ind w:left="1440" w:right="1440"/>
    </w:pPr>
  </w:style>
  <w:style w:type="character" w:customStyle="1" w:styleId="Subscript">
    <w:name w:val="Subscript"/>
    <w:basedOn w:val="DefaultParagraphFont"/>
    <w:rsid w:val="0098000E"/>
    <w:rPr>
      <w:sz w:val="16"/>
      <w:vertAlign w:val="subscript"/>
    </w:rPr>
  </w:style>
  <w:style w:type="character" w:customStyle="1" w:styleId="Superscript">
    <w:name w:val="Superscript"/>
    <w:basedOn w:val="DefaultParagraphFont"/>
    <w:rsid w:val="0098000E"/>
    <w:rPr>
      <w:sz w:val="16"/>
      <w:vertAlign w:val="superscript"/>
    </w:rPr>
  </w:style>
  <w:style w:type="character" w:customStyle="1" w:styleId="Symbols">
    <w:name w:val="Symbols"/>
    <w:basedOn w:val="DefaultParagraphFont"/>
    <w:rsid w:val="0098000E"/>
    <w:rPr>
      <w:rFonts w:ascii="Symbol" w:hAnsi="Symbol"/>
    </w:rPr>
  </w:style>
  <w:style w:type="character" w:customStyle="1" w:styleId="MenuOptions">
    <w:name w:val="Menu Options"/>
    <w:basedOn w:val="DefaultParagraphFont"/>
    <w:rsid w:val="0098000E"/>
    <w:rPr>
      <w:rFonts w:ascii="Arial Narrow" w:hAnsi="Arial Narrow"/>
      <w:smallCaps/>
    </w:rPr>
  </w:style>
  <w:style w:type="character" w:customStyle="1" w:styleId="Buttons">
    <w:name w:val="Buttons"/>
    <w:basedOn w:val="DefaultParagraphFont"/>
    <w:rsid w:val="0098000E"/>
    <w:rPr>
      <w:b/>
    </w:rPr>
  </w:style>
  <w:style w:type="character" w:customStyle="1" w:styleId="Underlined">
    <w:name w:val="Underlined"/>
    <w:basedOn w:val="DefaultParagraphFont"/>
    <w:rsid w:val="0098000E"/>
    <w:rPr>
      <w:u w:val="single"/>
    </w:rPr>
  </w:style>
  <w:style w:type="paragraph" w:customStyle="1" w:styleId="TableBodyTextRight">
    <w:name w:val="Table Body Text Right"/>
    <w:basedOn w:val="TableBodyText"/>
    <w:rsid w:val="0098000E"/>
    <w:pPr>
      <w:widowControl w:val="0"/>
      <w:autoSpaceDE w:val="0"/>
      <w:autoSpaceDN w:val="0"/>
      <w:adjustRightInd w:val="0"/>
      <w:jc w:val="right"/>
    </w:pPr>
    <w:rPr>
      <w:rFonts w:cs="Arial"/>
      <w:szCs w:val="18"/>
    </w:rPr>
  </w:style>
  <w:style w:type="paragraph" w:customStyle="1" w:styleId="CopyrightText">
    <w:name w:val="Copyright Text"/>
    <w:basedOn w:val="BodyText"/>
    <w:rsid w:val="0098000E"/>
    <w:rPr>
      <w:sz w:val="18"/>
    </w:rPr>
  </w:style>
  <w:style w:type="paragraph" w:customStyle="1" w:styleId="BodySmallRight">
    <w:name w:val="Body Small Right"/>
    <w:basedOn w:val="BodyTextRight"/>
    <w:rsid w:val="0098000E"/>
    <w:rPr>
      <w:sz w:val="18"/>
      <w:szCs w:val="18"/>
    </w:rPr>
  </w:style>
  <w:style w:type="paragraph" w:customStyle="1" w:styleId="MarginEdition">
    <w:name w:val="Margin Edition"/>
    <w:basedOn w:val="MarginNote"/>
    <w:rsid w:val="0098000E"/>
    <w:pPr>
      <w:spacing w:before="0" w:after="0"/>
    </w:pPr>
    <w:rPr>
      <w:rFonts w:ascii="Times New Roman" w:hAnsi="Times New Roman"/>
      <w:color w:val="999999"/>
    </w:rPr>
  </w:style>
  <w:style w:type="paragraph" w:customStyle="1" w:styleId="Spacer">
    <w:name w:val="Spacer"/>
    <w:basedOn w:val="Normal"/>
    <w:rsid w:val="0098000E"/>
    <w:rPr>
      <w:sz w:val="2"/>
      <w:szCs w:val="2"/>
    </w:rPr>
  </w:style>
  <w:style w:type="character" w:customStyle="1" w:styleId="Small">
    <w:name w:val="Small"/>
    <w:basedOn w:val="DefaultParagraphFont"/>
    <w:rsid w:val="0098000E"/>
    <w:rPr>
      <w:sz w:val="16"/>
    </w:rPr>
  </w:style>
  <w:style w:type="paragraph" w:customStyle="1" w:styleId="WideTable">
    <w:name w:val="Wide Table"/>
    <w:basedOn w:val="Normal"/>
    <w:rsid w:val="0098000E"/>
    <w:pPr>
      <w:ind w:left="-1418"/>
    </w:pPr>
    <w:rPr>
      <w:sz w:val="2"/>
      <w:szCs w:val="2"/>
    </w:rPr>
  </w:style>
  <w:style w:type="character" w:styleId="PageNumber">
    <w:name w:val="page number"/>
    <w:basedOn w:val="DefaultParagraphFont"/>
    <w:rsid w:val="0098000E"/>
  </w:style>
  <w:style w:type="paragraph" w:styleId="Quote">
    <w:name w:val="Quote"/>
    <w:basedOn w:val="Heading1"/>
    <w:link w:val="QuoteChar"/>
    <w:qFormat/>
    <w:rsid w:val="0098000E"/>
    <w:rPr>
      <w:b w:val="0"/>
      <w:sz w:val="72"/>
      <w:szCs w:val="72"/>
      <w:lang w:val="en-NZ"/>
    </w:rPr>
  </w:style>
  <w:style w:type="character" w:customStyle="1" w:styleId="QuoteChar">
    <w:name w:val="Quote Char"/>
    <w:basedOn w:val="DefaultParagraphFont"/>
    <w:link w:val="Quote"/>
    <w:rsid w:val="00980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00E"/>
    <w:pPr>
      <w:pageBreakBefore/>
    </w:pPr>
  </w:style>
  <w:style w:type="paragraph" w:customStyle="1" w:styleId="Border">
    <w:name w:val="Border"/>
    <w:basedOn w:val="Normal"/>
    <w:qFormat/>
    <w:rsid w:val="00980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00E"/>
    <w:rPr>
      <w:b/>
      <w:bCs/>
      <w:i/>
      <w:iCs/>
      <w:color w:val="auto"/>
    </w:rPr>
  </w:style>
  <w:style w:type="paragraph" w:styleId="IntenseQuote">
    <w:name w:val="Intense Quote"/>
    <w:basedOn w:val="Normal"/>
    <w:next w:val="Normal"/>
    <w:link w:val="IntenseQuoteChar"/>
    <w:uiPriority w:val="30"/>
    <w:qFormat/>
    <w:rsid w:val="00980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00E"/>
    <w:rPr>
      <w:smallCaps/>
      <w:color w:val="auto"/>
      <w:u w:val="single"/>
    </w:rPr>
  </w:style>
  <w:style w:type="character" w:styleId="IntenseReference">
    <w:name w:val="Intense Reference"/>
    <w:basedOn w:val="DefaultParagraphFont"/>
    <w:uiPriority w:val="32"/>
    <w:qFormat/>
    <w:rsid w:val="0098000E"/>
    <w:rPr>
      <w:b/>
      <w:bCs/>
      <w:smallCaps/>
      <w:color w:val="auto"/>
      <w:spacing w:val="5"/>
      <w:u w:val="single"/>
    </w:rPr>
  </w:style>
  <w:style w:type="paragraph" w:customStyle="1" w:styleId="2ColumnHeading">
    <w:name w:val="2Column Heading"/>
    <w:basedOn w:val="BodyText"/>
    <w:qFormat/>
    <w:rsid w:val="0098000E"/>
    <w:pPr>
      <w:spacing w:after="60"/>
      <w:ind w:left="-2268"/>
    </w:pPr>
    <w:rPr>
      <w:b/>
    </w:rPr>
  </w:style>
  <w:style w:type="paragraph" w:customStyle="1" w:styleId="Heading1TOC">
    <w:name w:val="Heading1 TOC"/>
    <w:basedOn w:val="Normal"/>
    <w:qFormat/>
    <w:rsid w:val="0098000E"/>
    <w:pPr>
      <w:spacing w:before="240" w:after="120"/>
    </w:pPr>
    <w:rPr>
      <w:rFonts w:ascii="Times New Roman" w:hAnsi="Times New Roman"/>
      <w:b/>
      <w:sz w:val="32"/>
    </w:rPr>
  </w:style>
  <w:style w:type="paragraph" w:customStyle="1" w:styleId="Heading2TOC">
    <w:name w:val="Heading2 TOC"/>
    <w:basedOn w:val="Normal"/>
    <w:qFormat/>
    <w:rsid w:val="0098000E"/>
    <w:pPr>
      <w:spacing w:before="240" w:after="60"/>
    </w:pPr>
    <w:rPr>
      <w:rFonts w:ascii="Times New Roman" w:hAnsi="Times New Roman"/>
      <w:b/>
      <w:sz w:val="28"/>
    </w:rPr>
  </w:style>
  <w:style w:type="character" w:customStyle="1" w:styleId="Underline">
    <w:name w:val="Underline"/>
    <w:basedOn w:val="DefaultParagraphFont"/>
    <w:qFormat/>
    <w:rsid w:val="0098000E"/>
    <w:rPr>
      <w:u w:val="single"/>
    </w:rPr>
  </w:style>
  <w:style w:type="character" w:customStyle="1" w:styleId="BoldandItalics">
    <w:name w:val="Bold and Italics"/>
    <w:qFormat/>
    <w:rsid w:val="0098000E"/>
    <w:rPr>
      <w:b/>
      <w:i/>
      <w:u w:val="none"/>
    </w:rPr>
  </w:style>
  <w:style w:type="paragraph" w:styleId="BalloonText">
    <w:name w:val="Balloon Text"/>
    <w:basedOn w:val="Normal"/>
    <w:link w:val="BalloonTextChar"/>
    <w:rsid w:val="0098000E"/>
    <w:rPr>
      <w:rFonts w:ascii="Tahoma" w:hAnsi="Tahoma" w:cs="Tahoma"/>
      <w:sz w:val="16"/>
      <w:szCs w:val="16"/>
    </w:rPr>
  </w:style>
  <w:style w:type="character" w:customStyle="1" w:styleId="BalloonTextChar">
    <w:name w:val="Balloon Text Char"/>
    <w:basedOn w:val="DefaultParagraphFont"/>
    <w:link w:val="BalloonText"/>
    <w:rsid w:val="00980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00E"/>
    <w:rPr>
      <w:b/>
      <w:color w:val="660033"/>
      <w:spacing w:val="0"/>
    </w:rPr>
  </w:style>
  <w:style w:type="paragraph" w:customStyle="1" w:styleId="Nameditemlist">
    <w:name w:val="Named item list"/>
    <w:basedOn w:val="BodyText"/>
    <w:qFormat/>
    <w:rsid w:val="009800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1435</Words>
  <Characters>9085</Characters>
  <Application>Microsoft Office Word</Application>
  <DocSecurity>0</DocSecurity>
  <Lines>229</Lines>
  <Paragraphs>142</Paragraphs>
  <ScaleCrop>false</ScaleCrop>
  <Company>Author-it Software Corporation Ltd.</Company>
  <LinksUpToDate>false</LinksUpToDate>
  <CharactersWithSpaces>10434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MSAPMSUP382A Provide coaching/mentoring in the workplace</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2013-10-25T06:32:00Z</dcterms:created>
  <dcterms:modified xsi:type="dcterms:W3CDTF">2013-10-25T06:32:00Z</dcterms:modified>
</cp:coreProperties>
</file>