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27F" w:rsidP="00F1127F">
      <w:pPr>
        <w:pStyle w:val="Title"/>
      </w:pPr>
      <w:r>
        <w:fldChar w:fldCharType="begin"/>
      </w:r>
      <w:r>
        <w:instrText xml:space="preserve"> TITLE   \* MERGEFORMAT </w:instrText>
      </w:r>
      <w:r>
        <w:fldChar w:fldCharType="separate"/>
      </w:r>
      <w:r>
        <w:t>MSAPMSUP106A Work in a team</w:t>
      </w:r>
      <w:r>
        <w:fldChar w:fldCharType="end"/>
      </w:r>
    </w:p>
    <w:p w:rsidR="00F1127F" w:rsidP="00F1127F">
      <w:pPr>
        <w:pStyle w:val="Version"/>
        <w:sectPr w:rsidSect="00433C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3C9D" w:rsidP="00433C9D">
      <w:pPr>
        <w:pStyle w:val="SuperHeading"/>
      </w:pPr>
      <w:r w:rsidRPr="00433C9D">
        <w:t xml:space="preserve">MSAPMSUP106A Work in a team </w:t>
      </w:r>
    </w:p>
    <w:p w:rsidR="00000000" w:rsidRPr="00433C9D" w:rsidP="00433C9D">
      <w:pPr>
        <w:pStyle w:val="SuperHeading"/>
      </w:pPr>
    </w:p>
    <w:p w:rsidR="00000000" w:rsidRPr="00433C9D" w:rsidP="00433C9D">
      <w:pPr>
        <w:pStyle w:val="Heading1"/>
      </w:pPr>
      <w:bookmarkStart w:id="1" w:name="O_339064"/>
      <w:bookmarkEnd w:id="1"/>
      <w:r w:rsidRPr="00433C9D">
        <w:t>Modification History</w:t>
      </w:r>
    </w:p>
    <w:p w:rsidR="00000000" w:rsidRPr="00433C9D" w:rsidP="00433C9D">
      <w:pPr>
        <w:pStyle w:val="BodyText"/>
      </w:pPr>
      <w:r w:rsidRPr="00433C9D">
        <w:t>Not applicable.</w:t>
      </w:r>
    </w:p>
    <w:p w:rsidR="00000000" w:rsidRPr="00433C9D" w:rsidP="00433C9D">
      <w:pPr>
        <w:pStyle w:val="AllowPageBreak"/>
      </w:pPr>
    </w:p>
    <w:p w:rsidR="00000000" w:rsidRPr="00433C9D" w:rsidP="00433C9D">
      <w:pPr>
        <w:pStyle w:val="Heading1"/>
      </w:pPr>
      <w:bookmarkStart w:id="2" w:name="O_339060"/>
      <w:bookmarkEnd w:id="2"/>
      <w:r w:rsidRPr="00433C9D">
        <w:t>Unit Descriptor</w:t>
      </w:r>
    </w:p>
    <w:p w:rsidR="00000000" w:rsidRPr="00433C9D" w:rsidP="00433C9D">
      <w:pPr>
        <w:pStyle w:val="BodyText"/>
      </w:pPr>
      <w:r w:rsidRPr="00433C9D">
        <w:rPr>
          <w:rStyle w:val="SpecialBold"/>
        </w:rPr>
        <w:t>Unit descriptor</w:t>
      </w:r>
    </w:p>
    <w:p w:rsidR="00F1127F" w:rsidP="00433C9D">
      <w:pPr>
        <w:pStyle w:val="BodyText"/>
      </w:pPr>
      <w:r w:rsidRPr="00433C9D">
        <w:t>This competency covers the organisation of team activities to fit in with the scheduling of work to meet operational gui</w:t>
      </w:r>
      <w:r w:rsidRPr="00433C9D">
        <w:t>delines.</w:t>
      </w:r>
    </w:p>
    <w:p w:rsidR="00F1127F" w:rsidP="00433C9D">
      <w:pPr>
        <w:pStyle w:val="BodyText"/>
      </w:pPr>
    </w:p>
    <w:p w:rsidR="00000000" w:rsidRPr="00433C9D" w:rsidP="00433C9D">
      <w:pPr>
        <w:pStyle w:val="Heading1"/>
      </w:pPr>
      <w:bookmarkStart w:id="3" w:name="O_339071"/>
      <w:bookmarkEnd w:id="3"/>
      <w:r w:rsidRPr="00433C9D">
        <w:t>Application of the Unit</w:t>
      </w:r>
    </w:p>
    <w:p w:rsidR="00000000" w:rsidRPr="00433C9D" w:rsidP="00433C9D">
      <w:pPr>
        <w:pStyle w:val="BodyText"/>
      </w:pPr>
      <w:r w:rsidRPr="00433C9D">
        <w:rPr>
          <w:rStyle w:val="SpecialBold"/>
        </w:rPr>
        <w:t>Application of this unit</w:t>
      </w:r>
    </w:p>
    <w:p w:rsidR="00000000" w:rsidRPr="00433C9D" w:rsidP="00433C9D">
      <w:pPr>
        <w:pStyle w:val="BodyText"/>
      </w:pPr>
      <w:r w:rsidRPr="00433C9D">
        <w:t>This competency is typically performed by people who work within a team structure with limited discretionary powers</w:t>
      </w:r>
    </w:p>
    <w:p w:rsidR="00000000" w:rsidRPr="00433C9D" w:rsidP="00433C9D">
      <w:pPr>
        <w:pStyle w:val="BodyText"/>
      </w:pPr>
      <w:r w:rsidRPr="00433C9D">
        <w:t>The worker will:</w:t>
      </w:r>
    </w:p>
    <w:p w:rsidR="00000000" w:rsidRPr="00433C9D" w:rsidP="00433C9D">
      <w:pPr>
        <w:pStyle w:val="ListBullet"/>
      </w:pPr>
      <w:r w:rsidRPr="00433C9D">
        <w:t>plan and organise activities in accordance with instructions</w:t>
      </w:r>
    </w:p>
    <w:p w:rsidR="00000000" w:rsidRPr="00433C9D" w:rsidP="00433C9D">
      <w:pPr>
        <w:pStyle w:val="ListBullet"/>
      </w:pPr>
      <w:r w:rsidRPr="00433C9D">
        <w:t>use appropriate interpersonal skills to contribute to effective teamwork</w:t>
      </w:r>
    </w:p>
    <w:p w:rsidR="00000000" w:rsidRPr="00433C9D" w:rsidP="00433C9D">
      <w:pPr>
        <w:pStyle w:val="ListBullet"/>
      </w:pPr>
      <w:r w:rsidRPr="00433C9D">
        <w:t>seek assistance from other team members where appropriate</w:t>
      </w:r>
    </w:p>
    <w:p w:rsidR="00F1127F" w:rsidP="00433C9D">
      <w:pPr>
        <w:pStyle w:val="ListBullet"/>
      </w:pPr>
      <w:r w:rsidRPr="00433C9D">
        <w:t>complete logs and reports.</w:t>
      </w:r>
    </w:p>
    <w:p w:rsidR="00F1127F" w:rsidP="00433C9D">
      <w:pPr>
        <w:pStyle w:val="ListBullet"/>
      </w:pPr>
    </w:p>
    <w:p w:rsidR="00000000" w:rsidRPr="00433C9D" w:rsidP="00433C9D">
      <w:pPr>
        <w:pStyle w:val="Heading1"/>
      </w:pPr>
      <w:bookmarkStart w:id="4" w:name="O_339065"/>
      <w:bookmarkEnd w:id="4"/>
      <w:r w:rsidRPr="00433C9D">
        <w:t>Licensing/Regulato</w:t>
      </w:r>
      <w:r w:rsidRPr="00433C9D">
        <w:t>ry Information</w:t>
      </w:r>
    </w:p>
    <w:p w:rsidR="00000000" w:rsidRPr="00433C9D" w:rsidP="00433C9D">
      <w:pPr>
        <w:pStyle w:val="BodyText"/>
      </w:pPr>
      <w:r w:rsidRPr="00433C9D">
        <w:t>Not applicable.</w:t>
      </w:r>
    </w:p>
    <w:p w:rsidR="00000000" w:rsidRPr="00433C9D" w:rsidP="00433C9D">
      <w:pPr>
        <w:pStyle w:val="AllowPageBreak"/>
      </w:pPr>
    </w:p>
    <w:p w:rsidR="00000000" w:rsidRPr="00433C9D" w:rsidP="00433C9D">
      <w:pPr>
        <w:pStyle w:val="Heading1"/>
      </w:pPr>
      <w:bookmarkStart w:id="5" w:name="O_339063"/>
      <w:bookmarkEnd w:id="5"/>
      <w:r w:rsidRPr="00433C9D">
        <w:t>Pre-Requisites</w:t>
      </w:r>
    </w:p>
    <w:p w:rsidR="00000000" w:rsidRPr="00433C9D" w:rsidP="00433C9D">
      <w:pPr>
        <w:pStyle w:val="BodyText"/>
      </w:pPr>
      <w:r w:rsidRPr="00433C9D">
        <w:rPr>
          <w:rStyle w:val="SpecialBold"/>
        </w:rPr>
        <w:t>Prerequisites</w:t>
      </w:r>
    </w:p>
    <w:p w:rsidR="00000000" w:rsidRPr="00433C9D" w:rsidP="00433C9D">
      <w:pPr>
        <w:pStyle w:val="BodyText"/>
      </w:pPr>
      <w:r w:rsidRPr="00433C9D">
        <w:t xml:space="preserve">This unit has </w:t>
      </w:r>
      <w:r w:rsidRPr="00433C9D">
        <w:rPr>
          <w:rStyle w:val="SpecialBold"/>
        </w:rPr>
        <w:t>no</w:t>
      </w:r>
      <w:r w:rsidRPr="00433C9D">
        <w:t xml:space="preserve"> prerequisites.</w:t>
      </w:r>
    </w:p>
    <w:p w:rsidR="00F1127F" w:rsidP="00433C9D">
      <w:pPr>
        <w:pStyle w:val="BodyText"/>
      </w:pPr>
      <w:r w:rsidRPr="00433C9D">
        <w:t>Individual organisations may choose to add prerequisites and corequisites relevant to their processes.</w:t>
      </w:r>
    </w:p>
    <w:p w:rsidR="00F1127F" w:rsidP="00433C9D">
      <w:pPr>
        <w:pStyle w:val="BodyText"/>
      </w:pPr>
    </w:p>
    <w:p w:rsidR="00000000" w:rsidRPr="00433C9D" w:rsidP="00433C9D">
      <w:pPr>
        <w:pStyle w:val="Heading1"/>
      </w:pPr>
      <w:bookmarkStart w:id="6" w:name="O_339068"/>
      <w:bookmarkEnd w:id="6"/>
      <w:r w:rsidRPr="00433C9D">
        <w:t>Employability Skills Information</w:t>
      </w:r>
    </w:p>
    <w:p w:rsidR="00000000" w:rsidRPr="00433C9D" w:rsidP="00433C9D">
      <w:pPr>
        <w:pStyle w:val="BodyText"/>
      </w:pPr>
      <w:r w:rsidRPr="00433C9D">
        <w:rPr>
          <w:rStyle w:val="SpecialBold"/>
        </w:rPr>
        <w:t>Employability Skills</w:t>
      </w:r>
    </w:p>
    <w:p w:rsidR="00F1127F" w:rsidP="00433C9D">
      <w:pPr>
        <w:pStyle w:val="BodyText"/>
      </w:pPr>
      <w:r w:rsidRPr="00433C9D">
        <w:t>This unit contains employability skills.</w:t>
      </w:r>
    </w:p>
    <w:p w:rsidR="00F1127F" w:rsidP="00433C9D">
      <w:pPr>
        <w:pStyle w:val="BodyText"/>
      </w:pPr>
    </w:p>
    <w:p w:rsidR="00000000" w:rsidRPr="00433C9D" w:rsidP="00433C9D">
      <w:pPr>
        <w:pStyle w:val="Heading1"/>
      </w:pPr>
      <w:bookmarkStart w:id="7" w:name="O_339069"/>
      <w:bookmarkEnd w:id="7"/>
      <w:r w:rsidRPr="00433C9D">
        <w:t>Elements and Performance Criteria Pre-Content</w:t>
      </w:r>
    </w:p>
    <w:tbl>
      <w:tblPr>
        <w:tblW w:w="0" w:type="auto"/>
        <w:tblLayout w:type="fixed"/>
        <w:tblCellMar>
          <w:left w:w="62" w:type="dxa"/>
          <w:right w:w="62" w:type="dxa"/>
        </w:tblCellMar>
        <w:tblLook w:val="0000"/>
      </w:tblPr>
      <w:tblGrid>
        <w:gridCol w:w="2877"/>
        <w:gridCol w:w="5627"/>
      </w:tblGrid>
      <w:tr w:rsidTr="00F1127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C9D" w:rsidP="00433C9D">
            <w:pPr>
              <w:pStyle w:val="BodyText"/>
            </w:pPr>
            <w:r w:rsidRPr="00433C9D">
              <w:rPr>
                <w:rStyle w:val="SpecialBold"/>
              </w:rPr>
              <w:t>ELEMENT</w:t>
            </w:r>
          </w:p>
          <w:p w:rsidR="00000000" w:rsidRPr="00433C9D" w:rsidP="00433C9D">
            <w:pPr>
              <w:pStyle w:val="BodyText"/>
            </w:pPr>
            <w:r w:rsidRPr="00433C9D">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C9D" w:rsidP="00433C9D">
            <w:pPr>
              <w:pStyle w:val="BodyText"/>
            </w:pPr>
            <w:r w:rsidRPr="00433C9D">
              <w:rPr>
                <w:rStyle w:val="SpecialBold"/>
              </w:rPr>
              <w:t>PERFORMANCE CRITERIA</w:t>
            </w:r>
          </w:p>
          <w:p w:rsidR="00000000" w:rsidRPr="00433C9D" w:rsidP="00433C9D">
            <w:pPr>
              <w:pStyle w:val="BodyText"/>
            </w:pPr>
            <w:r w:rsidRPr="00433C9D">
              <w:t>Performance Criteria describe the required performance needed to demonstrate achievement of the Element. Assessment of performance is to be consistent with the Evidence Guide.</w:t>
            </w:r>
          </w:p>
        </w:tc>
      </w:tr>
    </w:tbl>
    <w:p w:rsidR="00000000" w:rsidRPr="00433C9D" w:rsidP="00433C9D">
      <w:pPr>
        <w:pStyle w:val="BodyText"/>
      </w:pPr>
    </w:p>
    <w:p w:rsidR="00000000" w:rsidRPr="00433C9D" w:rsidP="00433C9D">
      <w:pPr>
        <w:pStyle w:val="AllowPageBreak"/>
      </w:pPr>
    </w:p>
    <w:p w:rsidR="00000000" w:rsidRPr="00433C9D" w:rsidP="00433C9D">
      <w:pPr>
        <w:pStyle w:val="Heading1"/>
      </w:pPr>
      <w:bookmarkStart w:id="8" w:name="O_339070"/>
      <w:bookmarkEnd w:id="8"/>
      <w:r w:rsidRPr="00433C9D">
        <w:t>Elements and Performance Criteria</w:t>
      </w:r>
    </w:p>
    <w:tbl>
      <w:tblPr>
        <w:tblW w:w="0" w:type="auto"/>
        <w:tblLayout w:type="fixed"/>
        <w:tblCellMar>
          <w:left w:w="62" w:type="dxa"/>
          <w:right w:w="62" w:type="dxa"/>
        </w:tblCellMar>
        <w:tblLook w:val="0000"/>
      </w:tblPr>
      <w:tblGrid>
        <w:gridCol w:w="2877"/>
        <w:gridCol w:w="5627"/>
      </w:tblGrid>
      <w:tr w:rsidTr="00F1127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C9D" w:rsidP="00433C9D">
            <w:pPr>
              <w:pStyle w:val="BodyText"/>
            </w:pPr>
            <w:r w:rsidRPr="00433C9D">
              <w:rPr>
                <w:rStyle w:val="SpecialBold"/>
              </w:rPr>
              <w:t>ELEMENT</w:t>
            </w:r>
          </w:p>
          <w:p w:rsidR="00000000" w:rsidRPr="00433C9D" w:rsidP="00433C9D">
            <w:pPr>
              <w:pStyle w:val="BodyText"/>
            </w:pPr>
            <w:r w:rsidRPr="00433C9D">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C9D" w:rsidP="00433C9D">
            <w:pPr>
              <w:pStyle w:val="BodyText"/>
            </w:pPr>
            <w:r w:rsidRPr="00433C9D">
              <w:rPr>
                <w:rStyle w:val="SpecialBold"/>
              </w:rPr>
              <w:t>PERFORMANCE</w:t>
            </w:r>
            <w:r w:rsidRPr="00433C9D">
              <w:rPr>
                <w:rStyle w:val="SpecialBold"/>
              </w:rPr>
              <w:t xml:space="preserve"> CRITERIA</w:t>
            </w:r>
          </w:p>
          <w:p w:rsidR="00000000" w:rsidP="00433C9D">
            <w:pPr>
              <w:pStyle w:val="BodyText"/>
              <w:rPr>
                <w:lang w:val="en-NZ"/>
              </w:rPr>
            </w:pPr>
            <w:r w:rsidRPr="00433C9D">
              <w:t>Performance Criteria describe the required performance needed to demonstrate achievement of the Element. Assessment of performance is to be consistent with the Evidence Guide.</w:t>
            </w:r>
          </w:p>
        </w:tc>
      </w:tr>
      <w:tr w:rsidTr="00F112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C9D">
            <w:pPr>
              <w:pStyle w:val="List"/>
              <w:rPr>
                <w:lang w:val="en-NZ"/>
              </w:rPr>
            </w:pPr>
            <w:r w:rsidRPr="00433C9D">
              <w:t>1.</w:t>
            </w:r>
            <w:r w:rsidRPr="00433C9D">
              <w:tab/>
              <w:t>Identify work activities.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C9D" w:rsidP="00433C9D">
            <w:pPr>
              <w:pStyle w:val="List"/>
            </w:pPr>
            <w:r w:rsidRPr="00433C9D">
              <w:t>1.1</w:t>
            </w:r>
            <w:r w:rsidRPr="00433C9D">
              <w:tab/>
              <w:t>Identify task requirements of the te</w:t>
            </w:r>
            <w:r w:rsidRPr="00433C9D">
              <w:t>am.</w:t>
            </w:r>
          </w:p>
          <w:p w:rsidR="00000000" w:rsidRPr="00433C9D" w:rsidP="00433C9D">
            <w:pPr>
              <w:pStyle w:val="List"/>
            </w:pPr>
            <w:r w:rsidRPr="00433C9D">
              <w:t>1.2</w:t>
            </w:r>
            <w:r w:rsidRPr="00433C9D">
              <w:tab/>
              <w:t>Identify individual tasks that are part of the team requirement.</w:t>
            </w:r>
          </w:p>
          <w:p w:rsidR="00000000" w:rsidP="00433C9D">
            <w:pPr>
              <w:pStyle w:val="List"/>
              <w:rPr>
                <w:lang w:val="en-NZ"/>
              </w:rPr>
            </w:pPr>
            <w:r w:rsidRPr="00433C9D">
              <w:t>1.3</w:t>
            </w:r>
            <w:r w:rsidRPr="00433C9D">
              <w:tab/>
              <w:t>Prioritise team and individual activities as directed.</w:t>
            </w:r>
          </w:p>
        </w:tc>
      </w:tr>
      <w:tr w:rsidTr="00F112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C9D">
            <w:pPr>
              <w:pStyle w:val="List"/>
              <w:rPr>
                <w:lang w:val="en-NZ"/>
              </w:rPr>
            </w:pPr>
            <w:r w:rsidRPr="00433C9D">
              <w:t>2.</w:t>
            </w:r>
            <w:r w:rsidRPr="00433C9D">
              <w:tab/>
              <w:t>Organise daily work plan.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C9D" w:rsidP="00433C9D">
            <w:pPr>
              <w:pStyle w:val="List"/>
            </w:pPr>
            <w:r w:rsidRPr="00433C9D">
              <w:t>2.1</w:t>
            </w:r>
            <w:r w:rsidRPr="00433C9D">
              <w:tab/>
              <w:t>Break work activities down into small achievable components.</w:t>
            </w:r>
          </w:p>
          <w:p w:rsidR="00000000" w:rsidRPr="00433C9D" w:rsidP="00433C9D">
            <w:pPr>
              <w:pStyle w:val="List"/>
            </w:pPr>
            <w:r w:rsidRPr="00433C9D">
              <w:t>2.2</w:t>
            </w:r>
            <w:r w:rsidRPr="00433C9D">
              <w:tab/>
            </w:r>
            <w:r w:rsidRPr="00433C9D">
              <w:t>Record activities as required by procedures/work instructions.</w:t>
            </w:r>
          </w:p>
          <w:p w:rsidR="00000000" w:rsidP="00433C9D">
            <w:pPr>
              <w:pStyle w:val="List"/>
              <w:rPr>
                <w:lang w:val="en-NZ"/>
              </w:rPr>
            </w:pPr>
            <w:r w:rsidRPr="00433C9D">
              <w:t>2.3</w:t>
            </w:r>
            <w:r w:rsidRPr="00433C9D">
              <w:tab/>
              <w:t>Seek assistance from other team members when difficulties in achieving allocated tasks arise.</w:t>
            </w:r>
          </w:p>
        </w:tc>
      </w:tr>
      <w:tr w:rsidTr="00F112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C9D">
            <w:pPr>
              <w:pStyle w:val="List"/>
              <w:rPr>
                <w:lang w:val="en-NZ"/>
              </w:rPr>
            </w:pPr>
            <w:r w:rsidRPr="00433C9D">
              <w:t>3.</w:t>
            </w:r>
            <w:r w:rsidRPr="00433C9D">
              <w:tab/>
              <w:t>Participate in a team.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C9D" w:rsidP="00433C9D">
            <w:pPr>
              <w:pStyle w:val="List"/>
            </w:pPr>
            <w:r w:rsidRPr="00433C9D">
              <w:t>3.1</w:t>
            </w:r>
            <w:r w:rsidRPr="00433C9D">
              <w:tab/>
              <w:t>Use interpersonal skills appropriate to the effective teamwork o</w:t>
            </w:r>
            <w:r w:rsidRPr="00433C9D">
              <w:t>f the shift/crew/section within the workplace.</w:t>
            </w:r>
          </w:p>
          <w:p w:rsidR="00000000" w:rsidRPr="00433C9D" w:rsidP="00433C9D">
            <w:pPr>
              <w:pStyle w:val="List"/>
            </w:pPr>
            <w:r w:rsidRPr="00433C9D">
              <w:t>3.2</w:t>
            </w:r>
            <w:r w:rsidRPr="00433C9D">
              <w:tab/>
              <w:t>Acknowledge information and feedback provided by other team members in work group.</w:t>
            </w:r>
          </w:p>
          <w:p w:rsidR="00000000" w:rsidRPr="00433C9D" w:rsidP="00433C9D">
            <w:pPr>
              <w:pStyle w:val="List"/>
            </w:pPr>
            <w:r w:rsidRPr="00433C9D">
              <w:t>3.3</w:t>
            </w:r>
            <w:r w:rsidRPr="00433C9D">
              <w:tab/>
              <w:t>Acknowledge team roles and support team members in achieving their role.</w:t>
            </w:r>
          </w:p>
          <w:p w:rsidR="00000000" w:rsidRPr="00433C9D" w:rsidP="00433C9D">
            <w:pPr>
              <w:pStyle w:val="List"/>
            </w:pPr>
            <w:r w:rsidRPr="00433C9D">
              <w:t>3.4</w:t>
            </w:r>
            <w:r w:rsidRPr="00433C9D">
              <w:tab/>
              <w:t>Practise teamwork within and between grou</w:t>
            </w:r>
            <w:r w:rsidRPr="00433C9D">
              <w:t>ps to contribute to the achievement of company work standards.</w:t>
            </w:r>
          </w:p>
        </w:tc>
      </w:tr>
    </w:tbl>
    <w:p w:rsidR="00000000" w:rsidRPr="00433C9D" w:rsidP="00433C9D">
      <w:pPr>
        <w:pStyle w:val="BodyText"/>
      </w:pPr>
    </w:p>
    <w:p w:rsidR="00000000" w:rsidRPr="00433C9D" w:rsidP="00433C9D">
      <w:pPr>
        <w:pStyle w:val="AllowPageBreak"/>
      </w:pPr>
    </w:p>
    <w:p w:rsidR="00000000" w:rsidRPr="00433C9D" w:rsidP="00433C9D">
      <w:pPr>
        <w:pStyle w:val="Heading1"/>
      </w:pPr>
      <w:bookmarkStart w:id="9" w:name="O_339061"/>
      <w:bookmarkEnd w:id="9"/>
      <w:r w:rsidRPr="00433C9D">
        <w:t>Required Skills and Knowledge</w:t>
      </w:r>
    </w:p>
    <w:p w:rsidR="00000000" w:rsidRPr="00433C9D" w:rsidP="00433C9D">
      <w:pPr>
        <w:pStyle w:val="BodyText"/>
      </w:pPr>
    </w:p>
    <w:p w:rsidR="00000000" w:rsidRPr="00433C9D" w:rsidP="00433C9D">
      <w:pPr>
        <w:pStyle w:val="BodyText"/>
      </w:pPr>
      <w:r w:rsidRPr="00433C9D">
        <w:t>This describes the essential skills and knowledge and their level required for this unit.</w:t>
      </w:r>
    </w:p>
    <w:p w:rsidR="00000000" w:rsidRPr="00433C9D" w:rsidP="00433C9D">
      <w:pPr>
        <w:pStyle w:val="BodyText"/>
      </w:pPr>
      <w:r w:rsidRPr="00433C9D">
        <w:t>Knowledge and understanding of organisation informati</w:t>
      </w:r>
      <w:r w:rsidRPr="00433C9D">
        <w:t>on systems, procedures and equipment sufficient to plan daily work activities in order to meet timelines.</w:t>
      </w:r>
    </w:p>
    <w:p w:rsidR="00000000" w:rsidRPr="00433C9D" w:rsidP="00433C9D">
      <w:pPr>
        <w:pStyle w:val="BodyText"/>
      </w:pPr>
      <w:r w:rsidRPr="00433C9D">
        <w:t>Knowledge of organisation standard procedures and work instructions and relevant regulatory requirements, along with the ability to implement them wit</w:t>
      </w:r>
      <w:r w:rsidRPr="00433C9D">
        <w:t xml:space="preserve">hin appropriate time constraints and in a manner relevant to the operation of the system. </w:t>
      </w:r>
    </w:p>
    <w:p w:rsidR="00000000" w:rsidRPr="00433C9D" w:rsidP="00433C9D">
      <w:pPr>
        <w:pStyle w:val="BodyText"/>
      </w:pPr>
      <w:r w:rsidRPr="00433C9D">
        <w:t>Competence also includes the ability to:</w:t>
      </w:r>
    </w:p>
    <w:p w:rsidR="00000000" w:rsidRPr="00433C9D" w:rsidP="00433C9D">
      <w:pPr>
        <w:pStyle w:val="ListBullet2"/>
      </w:pPr>
      <w:r w:rsidRPr="00433C9D">
        <w:t>use effective communication techniques</w:t>
      </w:r>
    </w:p>
    <w:p w:rsidR="00000000" w:rsidRPr="00433C9D" w:rsidP="00433C9D">
      <w:pPr>
        <w:pStyle w:val="ListBullet2"/>
      </w:pPr>
      <w:r w:rsidRPr="00433C9D">
        <w:t>identify where teams fit into the organisational structure</w:t>
      </w:r>
    </w:p>
    <w:p w:rsidR="00000000" w:rsidRPr="00433C9D" w:rsidP="00433C9D">
      <w:pPr>
        <w:pStyle w:val="ListBullet2"/>
      </w:pPr>
      <w:r w:rsidRPr="00433C9D">
        <w:t>apply organisation quality and safety procedures</w:t>
      </w:r>
    </w:p>
    <w:p w:rsidR="00000000" w:rsidRPr="00433C9D" w:rsidP="00433C9D">
      <w:pPr>
        <w:pStyle w:val="ListBullet2"/>
      </w:pPr>
      <w:r w:rsidRPr="00433C9D">
        <w:t>complete required workplace documentation</w:t>
      </w:r>
    </w:p>
    <w:p w:rsidR="00000000" w:rsidRPr="00433C9D" w:rsidP="00433C9D">
      <w:pPr>
        <w:pStyle w:val="ListBullet2"/>
      </w:pPr>
      <w:r w:rsidRPr="00433C9D">
        <w:t>distinguish between urgent and non-urgent tasks.</w:t>
      </w:r>
    </w:p>
    <w:p w:rsidR="00000000" w:rsidRPr="00433C9D" w:rsidP="00433C9D">
      <w:pPr>
        <w:pStyle w:val="BodyText"/>
      </w:pPr>
      <w:r w:rsidRPr="00433C9D">
        <w:rPr>
          <w:rStyle w:val="SpecialBold"/>
        </w:rPr>
        <w:t>Language</w:t>
      </w:r>
      <w:r w:rsidRPr="00433C9D">
        <w:t xml:space="preserve">, </w:t>
      </w:r>
      <w:r w:rsidRPr="00433C9D">
        <w:rPr>
          <w:rStyle w:val="SpecialBold"/>
        </w:rPr>
        <w:t>literacy and numeracy requirements</w:t>
      </w:r>
    </w:p>
    <w:p w:rsidR="00000000" w:rsidRPr="00433C9D" w:rsidP="00433C9D">
      <w:pPr>
        <w:pStyle w:val="BodyText"/>
      </w:pPr>
      <w:r w:rsidRPr="00433C9D">
        <w:t>This unit requires the ability to read and understand typical product s</w:t>
      </w:r>
      <w:r w:rsidRPr="00433C9D">
        <w:t>pecifications, job sheets, procedures and work instructions, material labels and safety information as provided.</w:t>
      </w:r>
    </w:p>
    <w:p w:rsidR="00000000" w:rsidRPr="00433C9D" w:rsidP="00433C9D">
      <w:pPr>
        <w:pStyle w:val="BodyText"/>
      </w:pPr>
      <w:r w:rsidRPr="00433C9D">
        <w:t>Writing is required to the level of completing workplace forms.</w:t>
      </w:r>
    </w:p>
    <w:p w:rsidR="00F1127F" w:rsidP="00433C9D">
      <w:pPr>
        <w:pStyle w:val="BodyText"/>
      </w:pPr>
      <w:r w:rsidRPr="00433C9D">
        <w:t>Basic numeracy is required to the extent required by work instructions and proc</w:t>
      </w:r>
      <w:r w:rsidRPr="00433C9D">
        <w:t>edures.</w:t>
      </w:r>
    </w:p>
    <w:p w:rsidR="00F1127F" w:rsidP="00433C9D">
      <w:pPr>
        <w:pStyle w:val="BodyText"/>
      </w:pPr>
    </w:p>
    <w:p w:rsidR="00000000" w:rsidRPr="00433C9D" w:rsidP="00433C9D">
      <w:pPr>
        <w:pStyle w:val="Heading1"/>
      </w:pPr>
      <w:bookmarkStart w:id="10" w:name="O_339067"/>
      <w:bookmarkEnd w:id="10"/>
      <w:r w:rsidRPr="00433C9D">
        <w:t>Evidence Guide</w:t>
      </w:r>
    </w:p>
    <w:p w:rsidR="00000000" w:rsidRPr="00433C9D" w:rsidP="00433C9D">
      <w:pPr>
        <w:pStyle w:val="BodyText"/>
      </w:pPr>
    </w:p>
    <w:p w:rsidR="00000000" w:rsidRPr="00433C9D" w:rsidP="00433C9D">
      <w:pPr>
        <w:pStyle w:val="BodyText"/>
      </w:pPr>
      <w:r w:rsidRPr="00433C9D">
        <w:t>The Evidence Guide provides advice on assessment and must be read in conjunction with the Performance Criteria, required skills and knowledge, the Range Statement and the Assessment Guidelines for this Training Pac</w:t>
      </w:r>
      <w:r w:rsidRPr="00433C9D">
        <w:t>kage.</w:t>
      </w:r>
    </w:p>
    <w:p w:rsidR="00000000" w:rsidRPr="00433C9D" w:rsidP="00433C9D">
      <w:pPr>
        <w:pStyle w:val="BodyText"/>
      </w:pPr>
      <w:r w:rsidRPr="00433C9D">
        <w:rPr>
          <w:rStyle w:val="SpecialBold"/>
        </w:rPr>
        <w:t>Overview of assessment</w:t>
      </w:r>
    </w:p>
    <w:p w:rsidR="00000000" w:rsidRPr="00433C9D" w:rsidP="00433C9D">
      <w:pPr>
        <w:pStyle w:val="BodyText"/>
      </w:pPr>
      <w:r w:rsidRPr="00433C9D">
        <w:t>A holistic approach should be taken to the assessment.</w:t>
      </w:r>
    </w:p>
    <w:p w:rsidR="00000000" w:rsidRPr="00433C9D" w:rsidP="00433C9D">
      <w:pPr>
        <w:pStyle w:val="BodyText"/>
      </w:pPr>
      <w:r w:rsidRPr="00433C9D">
        <w:t xml:space="preserve">Assessors must be satisfied that the person can consistently perform the unit as a whole, as defined by the Elements, Performance Criteria and skills and knowledge. </w:t>
      </w:r>
    </w:p>
    <w:p w:rsidR="00000000" w:rsidRPr="00433C9D" w:rsidP="00433C9D">
      <w:pPr>
        <w:pStyle w:val="BodyText"/>
      </w:pPr>
      <w:r w:rsidRPr="00433C9D">
        <w:rPr>
          <w:rStyle w:val="SpecialBold"/>
        </w:rPr>
        <w:t>Critic</w:t>
      </w:r>
      <w:r w:rsidRPr="00433C9D">
        <w:rPr>
          <w:rStyle w:val="SpecialBold"/>
        </w:rPr>
        <w:t>al aspects for assessment and evidence required to demonstrate competency in this unit</w:t>
      </w:r>
    </w:p>
    <w:p w:rsidR="00000000" w:rsidRPr="00433C9D" w:rsidP="00433C9D">
      <w:pPr>
        <w:pStyle w:val="BodyText"/>
      </w:pPr>
      <w:r w:rsidRPr="00433C9D">
        <w:t>It is essential that competence is demonstrated in the knowledge and skills defined in this unit. These may include the ability toidentify work activities and prioritise</w:t>
      </w:r>
      <w:r w:rsidRPr="00433C9D">
        <w:t xml:space="preserve"> work in order to meet timelines, whilst interacting as a member of a group.</w:t>
      </w:r>
    </w:p>
    <w:p w:rsidR="00000000" w:rsidRPr="00433C9D" w:rsidP="00433C9D">
      <w:pPr>
        <w:pStyle w:val="BodyText"/>
      </w:pPr>
      <w:r w:rsidRPr="00433C9D">
        <w:t>Consistent performance should be demonstrated. For example, look to see that:</w:t>
      </w:r>
    </w:p>
    <w:p w:rsidR="00000000" w:rsidRPr="00433C9D" w:rsidP="00433C9D">
      <w:pPr>
        <w:pStyle w:val="ListBullet"/>
      </w:pPr>
      <w:r w:rsidRPr="00433C9D">
        <w:t>activities are planned in accordance with instructions</w:t>
      </w:r>
    </w:p>
    <w:p w:rsidR="00000000" w:rsidRPr="00433C9D" w:rsidP="00433C9D">
      <w:pPr>
        <w:pStyle w:val="ListBullet"/>
      </w:pPr>
      <w:r w:rsidRPr="00433C9D">
        <w:t>willi</w:t>
      </w:r>
      <w:r w:rsidRPr="00433C9D">
        <w:t>ngness to participate as part of a team is demonstrated</w:t>
      </w:r>
    </w:p>
    <w:p w:rsidR="00000000" w:rsidRPr="00433C9D" w:rsidP="00433C9D">
      <w:pPr>
        <w:pStyle w:val="ListBullet"/>
      </w:pPr>
      <w:r w:rsidRPr="00433C9D">
        <w:t>relevant procedures are accessed and utilised in completing activities</w:t>
      </w:r>
    </w:p>
    <w:p w:rsidR="00000000" w:rsidRPr="00433C9D" w:rsidP="00433C9D">
      <w:pPr>
        <w:pStyle w:val="ListBullet"/>
      </w:pPr>
      <w:r w:rsidRPr="00433C9D">
        <w:t xml:space="preserve">timelines are adhered to </w:t>
      </w:r>
    </w:p>
    <w:p w:rsidR="00000000" w:rsidRPr="00433C9D" w:rsidP="00433C9D">
      <w:pPr>
        <w:pStyle w:val="ListBullet"/>
      </w:pPr>
      <w:r w:rsidRPr="00433C9D">
        <w:t>assistance is sought from relevant personnel when difficulties arise.</w:t>
      </w:r>
    </w:p>
    <w:p w:rsidR="00000000" w:rsidRPr="00433C9D" w:rsidP="00433C9D">
      <w:pPr>
        <w:pStyle w:val="BodyText"/>
      </w:pPr>
      <w:r w:rsidRPr="00433C9D">
        <w:rPr>
          <w:rStyle w:val="SpecialBold"/>
        </w:rPr>
        <w:t>Assessment method and context</w:t>
      </w:r>
    </w:p>
    <w:p w:rsidR="00000000" w:rsidRPr="00433C9D" w:rsidP="00433C9D">
      <w:pPr>
        <w:pStyle w:val="BodyText"/>
      </w:pPr>
      <w:r w:rsidRPr="00433C9D">
        <w:t>Ass</w:t>
      </w:r>
      <w:r w:rsidRPr="00433C9D">
        <w:t>essment will occur on-the-job or in a simulated workplace.</w:t>
      </w:r>
    </w:p>
    <w:p w:rsidR="00000000" w:rsidRPr="00433C9D" w:rsidP="00433C9D">
      <w:pPr>
        <w:pStyle w:val="BodyText"/>
      </w:pPr>
      <w:r w:rsidRPr="00433C9D">
        <w:t>Competence in this unit may be assessed:</w:t>
      </w:r>
    </w:p>
    <w:p w:rsidR="00000000" w:rsidRPr="00433C9D" w:rsidP="00433C9D">
      <w:pPr>
        <w:pStyle w:val="ListBullet"/>
      </w:pPr>
      <w:r w:rsidRPr="00433C9D">
        <w:t>by observation over time on a processing plant or in a manufacturing environment</w:t>
      </w:r>
    </w:p>
    <w:p w:rsidR="00000000" w:rsidRPr="00433C9D" w:rsidP="00433C9D">
      <w:pPr>
        <w:pStyle w:val="ListBullet"/>
      </w:pPr>
      <w:r w:rsidRPr="00433C9D">
        <w:t>in a situation allowing the generation of evidence of the ability to respo</w:t>
      </w:r>
      <w:r w:rsidRPr="00433C9D">
        <w:t>nd to problems</w:t>
      </w:r>
    </w:p>
    <w:p w:rsidR="00000000" w:rsidRPr="00433C9D" w:rsidP="00433C9D">
      <w:pPr>
        <w:pStyle w:val="ListBullet"/>
      </w:pPr>
      <w:r w:rsidRPr="00433C9D">
        <w:t>by using a suitable simulation and/or a range of case studies/scenarios</w:t>
      </w:r>
    </w:p>
    <w:p w:rsidR="00000000" w:rsidRPr="00433C9D" w:rsidP="00433C9D">
      <w:pPr>
        <w:pStyle w:val="ListBullet"/>
      </w:pPr>
      <w:r w:rsidRPr="00433C9D">
        <w:t>through a combination of these techniques.</w:t>
      </w:r>
    </w:p>
    <w:p w:rsidR="00000000" w:rsidRPr="00433C9D" w:rsidP="00433C9D">
      <w:pPr>
        <w:pStyle w:val="BodyText"/>
      </w:pPr>
      <w:r w:rsidRPr="00433C9D">
        <w:t>In all cases it is expected that practical assessment will be combined with targeted questioning to assess the underpinning kn</w:t>
      </w:r>
      <w:r w:rsidRPr="00433C9D">
        <w:t>owledge and theoretical assessment will be combined with appropriate practical/simulation or similar assessment. Assessors need to be aware of any cultural issues that may affect responses to questions.</w:t>
      </w:r>
    </w:p>
    <w:p w:rsidR="00000000" w:rsidRPr="00433C9D" w:rsidP="00433C9D">
      <w:pPr>
        <w:pStyle w:val="BodyText"/>
      </w:pPr>
      <w:r w:rsidRPr="00433C9D">
        <w:t>Assessment processes and techniques must be culturall</w:t>
      </w:r>
      <w:r w:rsidRPr="00433C9D">
        <w:t>y appropriate and appropriate to the oracy, language and literacy capacity of the assessee and the work being performed.</w:t>
      </w:r>
    </w:p>
    <w:p w:rsidR="00000000" w:rsidRPr="00433C9D" w:rsidP="00433C9D">
      <w:pPr>
        <w:pStyle w:val="BodyText"/>
      </w:pPr>
      <w:r w:rsidRPr="00433C9D">
        <w:rPr>
          <w:rStyle w:val="SpecialBold"/>
        </w:rPr>
        <w:t>Specific resources for assessment</w:t>
      </w:r>
    </w:p>
    <w:p w:rsidR="00000000" w:rsidRPr="00433C9D" w:rsidP="00433C9D">
      <w:pPr>
        <w:pStyle w:val="BodyText"/>
      </w:pPr>
      <w:r w:rsidRPr="00433C9D">
        <w:t>This section should be read in conjunction with the Range Statement for this unit of competency. Reso</w:t>
      </w:r>
      <w:r w:rsidRPr="00433C9D">
        <w:t xml:space="preserve">urces required include suitable access to an operating plant or equipment that allows for appropriate and realistic </w:t>
      </w:r>
      <w:r w:rsidRPr="00433C9D">
        <w:t>simulation. A bank of case studies/scenarios and questions will also be required to the extent that they form part of the assessment method.</w:t>
      </w:r>
      <w:r w:rsidRPr="00433C9D">
        <w:t xml:space="preserve"> Questioning may take place either in the workplace, or in an adjacent, quiet facility such as an office or lunchroom. No other special resources are required.</w:t>
      </w:r>
    </w:p>
    <w:p w:rsidR="00F1127F" w:rsidP="00433C9D">
      <w:pPr>
        <w:pStyle w:val="BodyText"/>
      </w:pPr>
      <w:r w:rsidRPr="00433C9D">
        <w:t>Access must be provided to appropriate learning and/or assessment support when required. Where a</w:t>
      </w:r>
      <w:r w:rsidRPr="00433C9D">
        <w:t>pplicable, physical resources should include equipment modified for people with disabilities.</w:t>
      </w:r>
    </w:p>
    <w:p w:rsidR="00F1127F" w:rsidP="00433C9D">
      <w:pPr>
        <w:pStyle w:val="BodyText"/>
      </w:pPr>
    </w:p>
    <w:p w:rsidR="00000000" w:rsidRPr="00433C9D" w:rsidP="00433C9D">
      <w:pPr>
        <w:pStyle w:val="Heading1"/>
      </w:pPr>
      <w:bookmarkStart w:id="11" w:name="O_339062"/>
      <w:bookmarkEnd w:id="11"/>
      <w:r w:rsidRPr="00433C9D">
        <w:t>Range Statement</w:t>
      </w:r>
    </w:p>
    <w:p w:rsidR="00000000" w:rsidRPr="00433C9D" w:rsidP="00433C9D">
      <w:pPr>
        <w:pStyle w:val="BodyText"/>
      </w:pPr>
      <w:r w:rsidRPr="00433C9D">
        <w:rPr>
          <w:rStyle w:val="SpecialBold"/>
        </w:rPr>
        <w:t>RANGE STATEMENT</w:t>
      </w:r>
    </w:p>
    <w:p w:rsidR="00000000" w:rsidRPr="00433C9D" w:rsidP="00433C9D">
      <w:pPr>
        <w:pStyle w:val="BodyText"/>
      </w:pPr>
      <w:r w:rsidRPr="00433C9D">
        <w:t xml:space="preserve">The Range Statement relates to the unit of competency as a whole. It allows for </w:t>
      </w:r>
      <w:r w:rsidRPr="00433C9D">
        <w:t>different work environments and situations that may affect performance. Add any essential operating conditions that may be present with training and assessment depending on the work situation, needs of the candidate, accessibility of the item, and local in</w:t>
      </w:r>
      <w:r w:rsidRPr="00433C9D">
        <w:t>dustry and regional contexts.</w:t>
      </w:r>
    </w:p>
    <w:p w:rsidR="00000000" w:rsidRPr="00433C9D" w:rsidP="00433C9D">
      <w:pPr>
        <w:pStyle w:val="BodyText"/>
      </w:pPr>
      <w:r w:rsidRPr="00433C9D">
        <w:t>Where reference is made to industry codes of practice, and/or Australian/international standards, the latest version must be used.</w:t>
      </w:r>
    </w:p>
    <w:p w:rsidR="00000000" w:rsidRPr="00433C9D" w:rsidP="00433C9D">
      <w:pPr>
        <w:pStyle w:val="BodyText"/>
      </w:pPr>
      <w:r w:rsidRPr="00433C9D">
        <w:rPr>
          <w:rStyle w:val="SpecialBold"/>
        </w:rPr>
        <w:t>Context</w:t>
      </w:r>
    </w:p>
    <w:p w:rsidR="00000000" w:rsidRPr="00433C9D" w:rsidP="00433C9D">
      <w:pPr>
        <w:pStyle w:val="BodyText"/>
      </w:pPr>
      <w:r w:rsidRPr="00433C9D">
        <w:t>This competency applies to all work environments and sectors in the manufacturing indus</w:t>
      </w:r>
      <w:r w:rsidRPr="00433C9D">
        <w:t>tries.</w:t>
      </w:r>
    </w:p>
    <w:p w:rsidR="00000000" w:rsidRPr="00433C9D" w:rsidP="00433C9D">
      <w:pPr>
        <w:pStyle w:val="BodyText"/>
      </w:pPr>
      <w:r w:rsidRPr="00433C9D">
        <w:rPr>
          <w:rStyle w:val="SpecialBold"/>
        </w:rPr>
        <w:t>Procedures</w:t>
      </w:r>
    </w:p>
    <w:p w:rsidR="00000000" w:rsidRPr="00433C9D" w:rsidP="00433C9D">
      <w:pPr>
        <w:pStyle w:val="BodyText"/>
      </w:pPr>
      <w:r w:rsidRPr="00433C9D">
        <w:t>All operations are performed in accordance with procedures.</w:t>
      </w:r>
    </w:p>
    <w:p w:rsidR="00000000" w:rsidRPr="00433C9D" w:rsidP="00433C9D">
      <w:pPr>
        <w:pStyle w:val="BodyText"/>
      </w:pPr>
      <w:r w:rsidRPr="00433C9D">
        <w:t xml:space="preserve">Procedures include all relevant workplace procedures, work instructions, temporary instructions and relevant industry and government codes and standards. </w:t>
      </w:r>
    </w:p>
    <w:p w:rsidR="00000000" w:rsidRPr="00433C9D" w:rsidP="00433C9D">
      <w:pPr>
        <w:pStyle w:val="BodyText"/>
      </w:pPr>
      <w:r w:rsidRPr="00433C9D">
        <w:rPr>
          <w:rStyle w:val="SpecialBold"/>
        </w:rPr>
        <w:t>Tools and equipment</w:t>
      </w:r>
    </w:p>
    <w:p w:rsidR="00000000" w:rsidRPr="00433C9D" w:rsidP="00433C9D">
      <w:pPr>
        <w:pStyle w:val="BodyText"/>
      </w:pPr>
      <w:r w:rsidRPr="00433C9D">
        <w:t>Thi</w:t>
      </w:r>
      <w:r w:rsidRPr="00433C9D">
        <w:t>s competency includes use of equipment and tools such as PPE.</w:t>
      </w:r>
    </w:p>
    <w:p w:rsidR="00000000" w:rsidRPr="00433C9D" w:rsidP="00433C9D">
      <w:pPr>
        <w:pStyle w:val="BodyText"/>
      </w:pPr>
      <w:r w:rsidRPr="00433C9D">
        <w:rPr>
          <w:rStyle w:val="SpecialBold"/>
        </w:rPr>
        <w:t>Hazards</w:t>
      </w:r>
    </w:p>
    <w:p w:rsidR="00000000" w:rsidRPr="00433C9D" w:rsidP="00433C9D">
      <w:pPr>
        <w:pStyle w:val="BodyText"/>
      </w:pPr>
      <w:r w:rsidRPr="00433C9D">
        <w:t>Typical workplace hazards include:</w:t>
      </w:r>
    </w:p>
    <w:p w:rsidR="00000000" w:rsidRPr="00433C9D" w:rsidP="00433C9D">
      <w:pPr>
        <w:pStyle w:val="ListBullet"/>
      </w:pPr>
      <w:r w:rsidRPr="00433C9D">
        <w:t>chemicals and hazardous materials</w:t>
      </w:r>
    </w:p>
    <w:p w:rsidR="00000000" w:rsidRPr="00433C9D" w:rsidP="00433C9D">
      <w:pPr>
        <w:pStyle w:val="ListBullet"/>
      </w:pPr>
      <w:r w:rsidRPr="00433C9D">
        <w:t>gases and liquids under pressure</w:t>
      </w:r>
    </w:p>
    <w:p w:rsidR="00000000" w:rsidRPr="00433C9D" w:rsidP="00433C9D">
      <w:pPr>
        <w:pStyle w:val="ListBullet"/>
      </w:pPr>
      <w:r w:rsidRPr="00433C9D">
        <w:t>moving machinery</w:t>
      </w:r>
    </w:p>
    <w:p w:rsidR="00000000" w:rsidRPr="00433C9D" w:rsidP="00433C9D">
      <w:pPr>
        <w:pStyle w:val="ListBullet"/>
      </w:pPr>
      <w:r w:rsidRPr="00433C9D">
        <w:t>materials handling</w:t>
      </w:r>
    </w:p>
    <w:p w:rsidR="00000000" w:rsidRPr="00433C9D" w:rsidP="00433C9D">
      <w:pPr>
        <w:pStyle w:val="ListBullet"/>
      </w:pPr>
      <w:r w:rsidRPr="00433C9D">
        <w:t>working at heights, in confined spaces, or in e</w:t>
      </w:r>
      <w:r w:rsidRPr="00433C9D">
        <w:t>nvironments subjected to heat, noise, dust or vapours.</w:t>
      </w:r>
    </w:p>
    <w:p w:rsidR="00000000" w:rsidRPr="00433C9D" w:rsidP="00433C9D">
      <w:pPr>
        <w:pStyle w:val="BodyText"/>
      </w:pPr>
      <w:r w:rsidRPr="00433C9D">
        <w:rPr>
          <w:rStyle w:val="SpecialBold"/>
        </w:rPr>
        <w:t>Problems</w:t>
      </w:r>
    </w:p>
    <w:p w:rsidR="00000000" w:rsidRPr="00433C9D" w:rsidP="00433C9D">
      <w:pPr>
        <w:pStyle w:val="BodyText"/>
      </w:pPr>
      <w:r w:rsidRPr="00433C9D">
        <w:t>Respond to routine problems means 'apply known solutions to a limited range of predictable problems'. Typical problems include:</w:t>
      </w:r>
    </w:p>
    <w:p w:rsidR="00000000" w:rsidRPr="00433C9D" w:rsidP="00433C9D">
      <w:pPr>
        <w:pStyle w:val="ListBullet"/>
      </w:pPr>
      <w:r w:rsidRPr="00433C9D">
        <w:t>required information/materials not available</w:t>
      </w:r>
    </w:p>
    <w:p w:rsidR="00000000" w:rsidRPr="00433C9D" w:rsidP="00433C9D">
      <w:pPr>
        <w:pStyle w:val="ListBullet"/>
      </w:pPr>
      <w:r w:rsidRPr="00433C9D">
        <w:t>required tool/equi</w:t>
      </w:r>
      <w:r w:rsidRPr="00433C9D">
        <w:t>pment not available</w:t>
      </w:r>
    </w:p>
    <w:p w:rsidR="00000000" w:rsidRPr="00433C9D" w:rsidP="00433C9D">
      <w:pPr>
        <w:pStyle w:val="ListBullet"/>
      </w:pPr>
      <w:r w:rsidRPr="00433C9D">
        <w:t>conflict of work priorities</w:t>
      </w:r>
    </w:p>
    <w:p w:rsidR="00000000" w:rsidRPr="00433C9D" w:rsidP="00433C9D">
      <w:pPr>
        <w:pStyle w:val="ListBullet"/>
      </w:pPr>
      <w:r w:rsidRPr="00433C9D">
        <w:t>interpersonal conflict within the team.</w:t>
      </w:r>
    </w:p>
    <w:p w:rsidR="00F1127F" w:rsidP="00433C9D">
      <w:pPr>
        <w:pStyle w:val="BodyText"/>
      </w:pPr>
      <w:r w:rsidRPr="00433C9D">
        <w:t>Appropriate action for non-routine problems may be reported to designated person or other action specified in the procedures.</w:t>
      </w:r>
    </w:p>
    <w:p w:rsidR="00F1127F" w:rsidP="00433C9D">
      <w:pPr>
        <w:pStyle w:val="BodyText"/>
      </w:pPr>
    </w:p>
    <w:p w:rsidR="00000000" w:rsidRPr="00433C9D" w:rsidP="00433C9D">
      <w:pPr>
        <w:pStyle w:val="Heading1"/>
      </w:pPr>
      <w:bookmarkStart w:id="12" w:name="O_339059"/>
      <w:bookmarkEnd w:id="12"/>
      <w:r w:rsidRPr="00433C9D">
        <w:t>Unit Sector(s)</w:t>
      </w:r>
    </w:p>
    <w:p w:rsidR="00000000" w:rsidRPr="00433C9D" w:rsidP="00433C9D">
      <w:pPr>
        <w:pStyle w:val="BodyText"/>
      </w:pPr>
      <w:r w:rsidRPr="00433C9D">
        <w:t>Not applicable.</w:t>
      </w:r>
    </w:p>
    <w:p w:rsidR="00000000" w:rsidRPr="00433C9D" w:rsidP="00433C9D"/>
    <w:sectPr w:rsidSect="00433C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27F" w:rsidP="00F11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27F" w:rsidP="00433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127F" w:rsidP="00433C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127F" w:rsidP="00433C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27F" w:rsidP="00F1127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27F" w:rsidP="00433C9D">
    <w:pPr>
      <w:pStyle w:val="Header"/>
      <w:framePr w:wrap="around"/>
    </w:pPr>
    <w:r>
      <w:fldChar w:fldCharType="begin"/>
    </w:r>
    <w:r>
      <w:instrText xml:space="preserve"> TITLE   \* MERGEFORMAT </w:instrText>
    </w:r>
    <w:r>
      <w:fldChar w:fldCharType="separate"/>
    </w:r>
    <w:r>
      <w:t>MSAPMSUP106A Work in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127F" w:rsidP="00433C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26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87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A5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C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3C9D"/>
    <w:pPr>
      <w:spacing w:before="360" w:after="60"/>
      <w:outlineLvl w:val="0"/>
    </w:pPr>
    <w:rPr>
      <w:sz w:val="32"/>
    </w:rPr>
  </w:style>
  <w:style w:type="paragraph" w:styleId="Heading2">
    <w:name w:val="heading 2"/>
    <w:basedOn w:val="HeadingBase"/>
    <w:next w:val="BodyText"/>
    <w:link w:val="Heading2Char"/>
    <w:qFormat/>
    <w:rsid w:val="00433C9D"/>
    <w:pPr>
      <w:keepLines/>
      <w:spacing w:before="240" w:after="120"/>
      <w:outlineLvl w:val="1"/>
    </w:pPr>
    <w:rPr>
      <w:sz w:val="28"/>
      <w:szCs w:val="40"/>
    </w:rPr>
  </w:style>
  <w:style w:type="paragraph" w:styleId="Heading3">
    <w:name w:val="heading 3"/>
    <w:basedOn w:val="HeadingBase"/>
    <w:next w:val="BodyText"/>
    <w:link w:val="Heading3Char"/>
    <w:qFormat/>
    <w:rsid w:val="00433C9D"/>
    <w:pPr>
      <w:spacing w:before="180" w:after="120"/>
      <w:outlineLvl w:val="2"/>
    </w:pPr>
    <w:rPr>
      <w:spacing w:val="-10"/>
      <w:kern w:val="32"/>
    </w:rPr>
  </w:style>
  <w:style w:type="paragraph" w:styleId="Heading4">
    <w:name w:val="heading 4"/>
    <w:basedOn w:val="HeadingBase"/>
    <w:next w:val="BodyText"/>
    <w:link w:val="Heading4Char"/>
    <w:qFormat/>
    <w:rsid w:val="00433C9D"/>
    <w:pPr>
      <w:spacing w:before="160" w:after="120"/>
      <w:outlineLvl w:val="3"/>
    </w:pPr>
    <w:rPr>
      <w:sz w:val="22"/>
    </w:rPr>
  </w:style>
  <w:style w:type="paragraph" w:styleId="Heading5">
    <w:name w:val="heading 5"/>
    <w:basedOn w:val="HeadingBase"/>
    <w:next w:val="Normal"/>
    <w:link w:val="Heading5Char"/>
    <w:qFormat/>
    <w:rsid w:val="00433C9D"/>
    <w:pPr>
      <w:spacing w:before="80"/>
      <w:outlineLvl w:val="4"/>
    </w:pPr>
    <w:rPr>
      <w:color w:val="918585"/>
      <w:sz w:val="20"/>
    </w:rPr>
  </w:style>
  <w:style w:type="paragraph" w:styleId="Heading6">
    <w:name w:val="heading 6"/>
    <w:basedOn w:val="HeadingBase"/>
    <w:next w:val="Normal"/>
    <w:link w:val="Heading6Char"/>
    <w:qFormat/>
    <w:rsid w:val="00433C9D"/>
    <w:pPr>
      <w:spacing w:before="60"/>
      <w:outlineLvl w:val="5"/>
    </w:pPr>
    <w:rPr>
      <w:color w:val="918585"/>
      <w:sz w:val="20"/>
    </w:rPr>
  </w:style>
  <w:style w:type="paragraph" w:styleId="Heading7">
    <w:name w:val="heading 7"/>
    <w:basedOn w:val="Normal"/>
    <w:next w:val="Normal"/>
    <w:link w:val="Heading7Char"/>
    <w:qFormat/>
    <w:rsid w:val="00433C9D"/>
    <w:pPr>
      <w:ind w:left="720"/>
      <w:outlineLvl w:val="6"/>
    </w:pPr>
    <w:rPr>
      <w:i/>
    </w:rPr>
  </w:style>
  <w:style w:type="paragraph" w:styleId="Heading8">
    <w:name w:val="heading 8"/>
    <w:basedOn w:val="Normal"/>
    <w:next w:val="Normal"/>
    <w:link w:val="Heading8Char"/>
    <w:qFormat/>
    <w:rsid w:val="00433C9D"/>
    <w:pPr>
      <w:ind w:left="720"/>
      <w:outlineLvl w:val="7"/>
    </w:pPr>
    <w:rPr>
      <w:i/>
    </w:rPr>
  </w:style>
  <w:style w:type="paragraph" w:styleId="Heading9">
    <w:name w:val="heading 9"/>
    <w:basedOn w:val="Normal"/>
    <w:next w:val="Normal"/>
    <w:link w:val="Heading9Char"/>
    <w:qFormat/>
    <w:rsid w:val="00433C9D"/>
    <w:pPr>
      <w:ind w:left="720"/>
      <w:outlineLvl w:val="8"/>
    </w:pPr>
    <w:rPr>
      <w:i/>
    </w:rPr>
  </w:style>
  <w:style w:type="character" w:default="1" w:styleId="DefaultParagraphFont">
    <w:name w:val="Default Paragraph Font"/>
    <w:uiPriority w:val="1"/>
    <w:unhideWhenUsed/>
    <w:rsid w:val="00433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C9D"/>
  </w:style>
  <w:style w:type="character" w:customStyle="1" w:styleId="Heading1Char">
    <w:name w:val="Heading 1 Char"/>
    <w:basedOn w:val="DefaultParagraphFont"/>
    <w:link w:val="Heading1"/>
    <w:rsid w:val="00433C9D"/>
    <w:rPr>
      <w:rFonts w:ascii="Times New Roman" w:eastAsia="Times New Roman" w:hAnsi="Times New Roman" w:cs="Times New Roman"/>
      <w:b/>
      <w:sz w:val="32"/>
      <w:szCs w:val="20"/>
      <w:lang w:eastAsia="en-US"/>
    </w:rPr>
  </w:style>
  <w:style w:type="paragraph" w:styleId="BodyText">
    <w:name w:val="Body Text"/>
    <w:basedOn w:val="Normal"/>
    <w:link w:val="BodyTextChar"/>
    <w:rsid w:val="00433C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C9D"/>
    <w:rPr>
      <w:rFonts w:ascii="Times New Roman" w:eastAsia="Times New Roman" w:hAnsi="Times New Roman" w:cs="Times New Roman"/>
      <w:sz w:val="24"/>
      <w:lang w:val="en-US" w:eastAsia="en-US"/>
    </w:rPr>
  </w:style>
  <w:style w:type="paragraph" w:styleId="Footer">
    <w:name w:val="footer"/>
    <w:basedOn w:val="Normal"/>
    <w:link w:val="FooterChar"/>
    <w:rsid w:val="00433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C9D"/>
    <w:rPr>
      <w:rFonts w:ascii="Times New Roman" w:eastAsia="Times New Roman" w:hAnsi="Times New Roman" w:cs="Times New Roman"/>
      <w:sz w:val="16"/>
      <w:lang w:val="en-US" w:eastAsia="en-US"/>
    </w:rPr>
  </w:style>
  <w:style w:type="paragraph" w:styleId="List">
    <w:name w:val="List"/>
    <w:basedOn w:val="BodyText"/>
    <w:next w:val="BodyText"/>
    <w:rsid w:val="00433C9D"/>
    <w:pPr>
      <w:tabs>
        <w:tab w:val="left" w:pos="340"/>
      </w:tabs>
      <w:spacing w:before="60" w:after="60"/>
      <w:ind w:left="340" w:hanging="340"/>
    </w:pPr>
  </w:style>
  <w:style w:type="paragraph" w:styleId="ListBullet">
    <w:name w:val="List Bullet"/>
    <w:basedOn w:val="List"/>
    <w:rsid w:val="00433C9D"/>
    <w:pPr>
      <w:numPr>
        <w:numId w:val="13"/>
      </w:numPr>
      <w:tabs>
        <w:tab w:val="clear" w:pos="340"/>
      </w:tabs>
      <w:spacing w:before="40" w:after="40"/>
    </w:pPr>
  </w:style>
  <w:style w:type="character" w:customStyle="1" w:styleId="SpecialBold">
    <w:name w:val="Special Bold"/>
    <w:basedOn w:val="DefaultParagraphFont"/>
    <w:rsid w:val="00433C9D"/>
    <w:rPr>
      <w:b/>
      <w:spacing w:val="0"/>
    </w:rPr>
  </w:style>
  <w:style w:type="paragraph" w:styleId="ListBullet2">
    <w:name w:val="List Bullet 2"/>
    <w:basedOn w:val="List2"/>
    <w:rsid w:val="00433C9D"/>
    <w:pPr>
      <w:numPr>
        <w:numId w:val="14"/>
      </w:numPr>
      <w:tabs>
        <w:tab w:val="clear" w:pos="680"/>
      </w:tabs>
    </w:pPr>
  </w:style>
  <w:style w:type="paragraph" w:styleId="Header">
    <w:name w:val="header"/>
    <w:basedOn w:val="Normal"/>
    <w:link w:val="HeaderChar"/>
    <w:rsid w:val="00433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C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3C9D"/>
    <w:pPr>
      <w:spacing w:before="240" w:after="120"/>
      <w:outlineLvl w:val="0"/>
    </w:pPr>
    <w:rPr>
      <w:rFonts w:ascii="Times New Roman" w:hAnsi="Times New Roman"/>
      <w:b/>
      <w:sz w:val="28"/>
    </w:rPr>
  </w:style>
  <w:style w:type="paragraph" w:customStyle="1" w:styleId="AllowPageBreak">
    <w:name w:val="AllowPageBreak"/>
    <w:rsid w:val="00433C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C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3C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3C9D"/>
    <w:rPr>
      <w:rFonts w:ascii="Courier New" w:eastAsia="Times New Roman" w:hAnsi="Courier New" w:cs="Times New Roman"/>
      <w:i/>
      <w:szCs w:val="20"/>
      <w:lang w:val="en-US" w:eastAsia="en-US"/>
    </w:rPr>
  </w:style>
  <w:style w:type="paragraph" w:customStyle="1" w:styleId="HeadingBase">
    <w:name w:val="Heading Base"/>
    <w:rsid w:val="00433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C9D"/>
    <w:pPr>
      <w:tabs>
        <w:tab w:val="right" w:leader="dot" w:pos="9072"/>
      </w:tabs>
      <w:ind w:left="567"/>
    </w:pPr>
    <w:rPr>
      <w:szCs w:val="22"/>
    </w:rPr>
  </w:style>
  <w:style w:type="paragraph" w:customStyle="1" w:styleId="TOCBase">
    <w:name w:val="TOC Base"/>
    <w:rsid w:val="00433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C9D"/>
    <w:pPr>
      <w:tabs>
        <w:tab w:val="right" w:leader="dot" w:pos="9072"/>
      </w:tabs>
      <w:spacing w:before="40" w:after="40"/>
      <w:ind w:left="284"/>
    </w:pPr>
    <w:rPr>
      <w:rFonts w:ascii="Times New Roman" w:hAnsi="Times New Roman"/>
    </w:rPr>
  </w:style>
  <w:style w:type="paragraph" w:styleId="TOC1">
    <w:name w:val="toc 1"/>
    <w:basedOn w:val="TOCBase"/>
    <w:next w:val="Normal"/>
    <w:rsid w:val="00433C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C9D"/>
    <w:pPr>
      <w:spacing w:before="5040"/>
      <w:jc w:val="center"/>
    </w:pPr>
    <w:rPr>
      <w:sz w:val="48"/>
      <w:szCs w:val="72"/>
      <w:lang w:val="en-US"/>
    </w:rPr>
  </w:style>
  <w:style w:type="character" w:customStyle="1" w:styleId="TitleChar">
    <w:name w:val="Title Char"/>
    <w:basedOn w:val="DefaultParagraphFont"/>
    <w:link w:val="Title"/>
    <w:rsid w:val="00433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C9D"/>
    <w:pPr>
      <w:tabs>
        <w:tab w:val="left" w:pos="3600"/>
        <w:tab w:val="left" w:pos="3958"/>
      </w:tabs>
    </w:pPr>
  </w:style>
  <w:style w:type="paragraph" w:customStyle="1" w:styleId="Note">
    <w:name w:val="Note"/>
    <w:basedOn w:val="BodyText"/>
    <w:rsid w:val="00433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C9D"/>
    <w:pPr>
      <w:framePr w:wrap="auto" w:hAnchor="text" w:y="6049"/>
    </w:pPr>
    <w:rPr>
      <w:color w:val="000000"/>
      <w:sz w:val="40"/>
    </w:rPr>
  </w:style>
  <w:style w:type="paragraph" w:customStyle="1" w:styleId="TOCTitle">
    <w:name w:val="TOCTitle"/>
    <w:basedOn w:val="Heading1"/>
    <w:rsid w:val="00433C9D"/>
    <w:pPr>
      <w:spacing w:after="240"/>
      <w:jc w:val="center"/>
      <w:outlineLvl w:val="9"/>
    </w:pPr>
    <w:rPr>
      <w:caps/>
    </w:rPr>
  </w:style>
  <w:style w:type="paragraph" w:customStyle="1" w:styleId="Version">
    <w:name w:val="Version"/>
    <w:rsid w:val="00433C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C9D"/>
    <w:pPr>
      <w:keepNext w:val="0"/>
      <w:tabs>
        <w:tab w:val="right" w:pos="4176"/>
      </w:tabs>
      <w:ind w:left="198" w:hanging="198"/>
    </w:pPr>
    <w:rPr>
      <w:rFonts w:ascii="Garamond" w:hAnsi="Garamond"/>
    </w:rPr>
  </w:style>
  <w:style w:type="paragraph" w:styleId="IndexHeading">
    <w:name w:val="index heading"/>
    <w:basedOn w:val="Normal"/>
    <w:next w:val="Index1"/>
    <w:semiHidden/>
    <w:rsid w:val="00433C9D"/>
    <w:pPr>
      <w:spacing w:before="120" w:after="120"/>
    </w:pPr>
    <w:rPr>
      <w:rFonts w:ascii="Arial" w:hAnsi="Arial"/>
      <w:b/>
      <w:color w:val="918585"/>
      <w:sz w:val="24"/>
    </w:rPr>
  </w:style>
  <w:style w:type="paragraph" w:customStyle="1" w:styleId="Chapter">
    <w:name w:val="Chapter"/>
    <w:basedOn w:val="Normal"/>
    <w:rsid w:val="00433C9D"/>
    <w:pPr>
      <w:spacing w:before="240"/>
    </w:pPr>
    <w:rPr>
      <w:rFonts w:ascii="Times New Roman" w:hAnsi="Times New Roman"/>
      <w:smallCaps/>
      <w:spacing w:val="80"/>
      <w:sz w:val="28"/>
    </w:rPr>
  </w:style>
  <w:style w:type="paragraph" w:customStyle="1" w:styleId="InChapter">
    <w:name w:val="InChapter"/>
    <w:basedOn w:val="Heading3"/>
    <w:rsid w:val="00433C9D"/>
    <w:pPr>
      <w:spacing w:after="240"/>
      <w:outlineLvl w:val="9"/>
    </w:pPr>
    <w:rPr>
      <w:noProof/>
    </w:rPr>
  </w:style>
  <w:style w:type="paragraph" w:styleId="Index2">
    <w:name w:val="index 2"/>
    <w:basedOn w:val="Normal"/>
    <w:next w:val="Normal"/>
    <w:semiHidden/>
    <w:rsid w:val="00433C9D"/>
    <w:pPr>
      <w:tabs>
        <w:tab w:val="right" w:pos="4176"/>
      </w:tabs>
      <w:ind w:left="568" w:hanging="284"/>
    </w:pPr>
    <w:rPr>
      <w:rFonts w:ascii="Garamond" w:hAnsi="Garamond"/>
    </w:rPr>
  </w:style>
  <w:style w:type="paragraph" w:customStyle="1" w:styleId="Byline">
    <w:name w:val="Byline"/>
    <w:rsid w:val="00433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C9D"/>
    <w:pPr>
      <w:tabs>
        <w:tab w:val="clear" w:pos="3600"/>
        <w:tab w:val="clear" w:pos="3958"/>
      </w:tabs>
      <w:jc w:val="right"/>
    </w:pPr>
  </w:style>
  <w:style w:type="character" w:styleId="Emphasis">
    <w:name w:val="Emphasis"/>
    <w:basedOn w:val="DefaultParagraphFont"/>
    <w:qFormat/>
    <w:rsid w:val="00433C9D"/>
    <w:rPr>
      <w:i/>
    </w:rPr>
  </w:style>
  <w:style w:type="paragraph" w:styleId="Caption">
    <w:name w:val="caption"/>
    <w:basedOn w:val="BodyText"/>
    <w:next w:val="Normal"/>
    <w:qFormat/>
    <w:rsid w:val="00433C9D"/>
    <w:pPr>
      <w:framePr w:w="2268" w:hSpace="181" w:vSpace="181" w:wrap="around" w:vAnchor="text" w:hAnchor="page" w:x="1135" w:y="285" w:anchorLock="1"/>
    </w:pPr>
    <w:rPr>
      <w:i/>
    </w:rPr>
  </w:style>
  <w:style w:type="paragraph" w:customStyle="1" w:styleId="MiniTOCTitle">
    <w:name w:val="MiniTOCTitle"/>
    <w:basedOn w:val="Heading4"/>
    <w:rsid w:val="00433C9D"/>
    <w:pPr>
      <w:spacing w:before="240"/>
      <w:outlineLvl w:val="9"/>
    </w:pPr>
    <w:rPr>
      <w:noProof/>
      <w:sz w:val="24"/>
    </w:rPr>
  </w:style>
  <w:style w:type="paragraph" w:customStyle="1" w:styleId="MiniTOCItem">
    <w:name w:val="MiniTOCItem"/>
    <w:basedOn w:val="ListBullet"/>
    <w:rsid w:val="00433C9D"/>
    <w:pPr>
      <w:numPr>
        <w:numId w:val="0"/>
      </w:numPr>
      <w:tabs>
        <w:tab w:val="right" w:leader="dot" w:pos="6521"/>
      </w:tabs>
      <w:spacing w:before="0" w:after="0"/>
    </w:pPr>
  </w:style>
  <w:style w:type="paragraph" w:customStyle="1" w:styleId="TOFTitle">
    <w:name w:val="TOFTitle"/>
    <w:basedOn w:val="TOCTitle"/>
    <w:rsid w:val="00433C9D"/>
  </w:style>
  <w:style w:type="paragraph" w:styleId="TableofFigures">
    <w:name w:val="table of figures"/>
    <w:basedOn w:val="Normal"/>
    <w:next w:val="Normal"/>
    <w:semiHidden/>
    <w:rsid w:val="00433C9D"/>
    <w:pPr>
      <w:tabs>
        <w:tab w:val="right" w:leader="dot" w:pos="9072"/>
      </w:tabs>
      <w:ind w:left="970" w:hanging="403"/>
    </w:pPr>
    <w:rPr>
      <w:rFonts w:ascii="Times New Roman" w:hAnsi="Times New Roman"/>
      <w:b/>
    </w:rPr>
  </w:style>
  <w:style w:type="paragraph" w:styleId="ListNumber">
    <w:name w:val="List Number"/>
    <w:basedOn w:val="List"/>
    <w:rsid w:val="00433C9D"/>
    <w:pPr>
      <w:numPr>
        <w:numId w:val="11"/>
      </w:numPr>
    </w:pPr>
  </w:style>
  <w:style w:type="character" w:customStyle="1" w:styleId="WingdingSymbols">
    <w:name w:val="Wingding Symbols"/>
    <w:rsid w:val="00433C9D"/>
    <w:rPr>
      <w:rFonts w:ascii="Wingdings" w:hAnsi="Wingdings"/>
    </w:rPr>
  </w:style>
  <w:style w:type="paragraph" w:customStyle="1" w:styleId="TableHeading">
    <w:name w:val="Table Heading"/>
    <w:basedOn w:val="HeadingBase"/>
    <w:rsid w:val="00433C9D"/>
    <w:pPr>
      <w:keepLines/>
      <w:pBdr>
        <w:bottom w:val="single" w:sz="6" w:space="1" w:color="918585"/>
      </w:pBdr>
      <w:spacing w:before="240"/>
    </w:pPr>
  </w:style>
  <w:style w:type="character" w:customStyle="1" w:styleId="HotSpot">
    <w:name w:val="HotSpot"/>
    <w:rsid w:val="00433C9D"/>
    <w:rPr>
      <w:color w:val="0033CC"/>
      <w:u w:val="none"/>
    </w:rPr>
  </w:style>
  <w:style w:type="paragraph" w:customStyle="1" w:styleId="BodyTextRight">
    <w:name w:val="Body Text Right"/>
    <w:basedOn w:val="BodyText"/>
    <w:rsid w:val="00433C9D"/>
    <w:pPr>
      <w:spacing w:before="0" w:after="0"/>
      <w:jc w:val="right"/>
    </w:pPr>
  </w:style>
  <w:style w:type="paragraph" w:styleId="Index3">
    <w:name w:val="index 3"/>
    <w:basedOn w:val="ListNumber2"/>
    <w:next w:val="Normal"/>
    <w:semiHidden/>
    <w:rsid w:val="00433C9D"/>
    <w:pPr>
      <w:numPr>
        <w:numId w:val="0"/>
      </w:numPr>
      <w:tabs>
        <w:tab w:val="right" w:leader="dot" w:pos="4176"/>
      </w:tabs>
    </w:pPr>
  </w:style>
  <w:style w:type="paragraph" w:styleId="ListNumber2">
    <w:name w:val="List Number 2"/>
    <w:basedOn w:val="List2"/>
    <w:rsid w:val="00433C9D"/>
    <w:pPr>
      <w:numPr>
        <w:numId w:val="10"/>
      </w:numPr>
      <w:tabs>
        <w:tab w:val="clear" w:pos="1060"/>
      </w:tabs>
    </w:pPr>
  </w:style>
  <w:style w:type="paragraph" w:customStyle="1" w:styleId="MarginNote">
    <w:name w:val="Margin Note"/>
    <w:basedOn w:val="BodyText"/>
    <w:rsid w:val="00433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C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3C9D"/>
    <w:rPr>
      <w:sz w:val="32"/>
    </w:rPr>
  </w:style>
  <w:style w:type="paragraph" w:customStyle="1" w:styleId="HeadingProcedure">
    <w:name w:val="Heading Procedure"/>
    <w:basedOn w:val="HeadingBase"/>
    <w:next w:val="Normal"/>
    <w:rsid w:val="00433C9D"/>
    <w:pPr>
      <w:tabs>
        <w:tab w:val="left" w:pos="0"/>
      </w:tabs>
      <w:spacing w:before="120" w:after="60"/>
    </w:pPr>
    <w:rPr>
      <w:i/>
      <w:color w:val="918585"/>
      <w:sz w:val="22"/>
    </w:rPr>
  </w:style>
  <w:style w:type="paragraph" w:customStyle="1" w:styleId="TableBodyText">
    <w:name w:val="Table Body Text"/>
    <w:basedOn w:val="BodyText"/>
    <w:rsid w:val="00433C9D"/>
    <w:pPr>
      <w:spacing w:before="60" w:after="60"/>
    </w:pPr>
  </w:style>
  <w:style w:type="paragraph" w:styleId="ListContinue">
    <w:name w:val="List Continue"/>
    <w:basedOn w:val="List"/>
    <w:rsid w:val="00433C9D"/>
    <w:pPr>
      <w:ind w:firstLine="0"/>
    </w:pPr>
  </w:style>
  <w:style w:type="paragraph" w:customStyle="1" w:styleId="ListNote">
    <w:name w:val="List Note"/>
    <w:basedOn w:val="List"/>
    <w:rsid w:val="00433C9D"/>
    <w:pPr>
      <w:pBdr>
        <w:top w:val="single" w:sz="6" w:space="2" w:color="918585"/>
        <w:bottom w:val="single" w:sz="6" w:space="2" w:color="918585"/>
      </w:pBdr>
      <w:tabs>
        <w:tab w:val="left" w:pos="1021"/>
      </w:tabs>
      <w:ind w:firstLine="0"/>
    </w:pPr>
  </w:style>
  <w:style w:type="paragraph" w:customStyle="1" w:styleId="Warning">
    <w:name w:val="Warning"/>
    <w:basedOn w:val="BodyText"/>
    <w:rsid w:val="00433C9D"/>
    <w:pPr>
      <w:shd w:val="clear" w:color="auto" w:fill="D9D9D9"/>
      <w:tabs>
        <w:tab w:val="left" w:pos="992"/>
      </w:tabs>
      <w:ind w:left="119" w:right="119"/>
    </w:pPr>
    <w:rPr>
      <w:sz w:val="20"/>
    </w:rPr>
  </w:style>
  <w:style w:type="paragraph" w:customStyle="1" w:styleId="MarginIcons">
    <w:name w:val="Margin Icons"/>
    <w:basedOn w:val="BodyText"/>
    <w:rsid w:val="00433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C9D"/>
    <w:rPr>
      <w:rFonts w:ascii="Courier New" w:hAnsi="Courier New"/>
    </w:rPr>
  </w:style>
  <w:style w:type="paragraph" w:customStyle="1" w:styleId="NoteBullet">
    <w:name w:val="Note Bullet"/>
    <w:basedOn w:val="Note"/>
    <w:rsid w:val="00433C9D"/>
    <w:pPr>
      <w:tabs>
        <w:tab w:val="clear" w:pos="680"/>
      </w:tabs>
      <w:spacing w:before="60" w:after="60"/>
    </w:pPr>
  </w:style>
  <w:style w:type="paragraph" w:customStyle="1" w:styleId="SubHeading2">
    <w:name w:val="SubHeading2"/>
    <w:basedOn w:val="HeadingBase"/>
    <w:rsid w:val="00433C9D"/>
    <w:pPr>
      <w:spacing w:before="240" w:after="60"/>
    </w:pPr>
    <w:rPr>
      <w:sz w:val="20"/>
    </w:rPr>
  </w:style>
  <w:style w:type="paragraph" w:customStyle="1" w:styleId="SubHeading1">
    <w:name w:val="SubHeading1"/>
    <w:basedOn w:val="HeadingBase"/>
    <w:rsid w:val="00433C9D"/>
    <w:pPr>
      <w:spacing w:before="240" w:after="60"/>
    </w:pPr>
    <w:rPr>
      <w:color w:val="918585"/>
      <w:sz w:val="22"/>
    </w:rPr>
  </w:style>
  <w:style w:type="paragraph" w:customStyle="1" w:styleId="SideHeading">
    <w:name w:val="Side Heading"/>
    <w:basedOn w:val="HeadingBase"/>
    <w:rsid w:val="00433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C9D"/>
    <w:pPr>
      <w:numPr>
        <w:numId w:val="12"/>
      </w:numPr>
    </w:pPr>
  </w:style>
  <w:style w:type="paragraph" w:styleId="PlainText">
    <w:name w:val="Plain Text"/>
    <w:basedOn w:val="Normal"/>
    <w:link w:val="PlainTextChar"/>
    <w:rsid w:val="00433C9D"/>
    <w:rPr>
      <w:sz w:val="20"/>
    </w:rPr>
  </w:style>
  <w:style w:type="character" w:customStyle="1" w:styleId="PlainTextChar">
    <w:name w:val="Plain Text Char"/>
    <w:basedOn w:val="DefaultParagraphFont"/>
    <w:link w:val="PlainText"/>
    <w:rsid w:val="00433C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3C9D"/>
    <w:rPr>
      <w:b/>
      <w:smallCaps/>
    </w:rPr>
  </w:style>
  <w:style w:type="paragraph" w:customStyle="1" w:styleId="TableListNumber">
    <w:name w:val="Table List Number"/>
    <w:basedOn w:val="ListNumber"/>
    <w:rsid w:val="00433C9D"/>
    <w:pPr>
      <w:numPr>
        <w:numId w:val="0"/>
      </w:numPr>
    </w:pPr>
  </w:style>
  <w:style w:type="paragraph" w:styleId="TOC4">
    <w:name w:val="toc 4"/>
    <w:basedOn w:val="TOCBase"/>
    <w:next w:val="Normal"/>
    <w:semiHidden/>
    <w:rsid w:val="00433C9D"/>
    <w:pPr>
      <w:tabs>
        <w:tab w:val="right" w:leader="dot" w:pos="9071"/>
      </w:tabs>
      <w:ind w:left="1701"/>
    </w:pPr>
  </w:style>
  <w:style w:type="paragraph" w:customStyle="1" w:styleId="ListAlpha">
    <w:name w:val="List Alpha"/>
    <w:basedOn w:val="List"/>
    <w:rsid w:val="00433C9D"/>
    <w:pPr>
      <w:numPr>
        <w:numId w:val="9"/>
      </w:numPr>
    </w:pPr>
  </w:style>
  <w:style w:type="paragraph" w:customStyle="1" w:styleId="ListAlpha2">
    <w:name w:val="List Alpha 2"/>
    <w:basedOn w:val="List2"/>
    <w:rsid w:val="00433C9D"/>
    <w:pPr>
      <w:numPr>
        <w:numId w:val="8"/>
      </w:numPr>
    </w:pPr>
  </w:style>
  <w:style w:type="paragraph" w:styleId="List2">
    <w:name w:val="List 2"/>
    <w:basedOn w:val="BodyText"/>
    <w:rsid w:val="00433C9D"/>
    <w:pPr>
      <w:tabs>
        <w:tab w:val="left" w:pos="680"/>
      </w:tabs>
      <w:spacing w:before="60" w:after="60"/>
      <w:ind w:left="680" w:hanging="340"/>
    </w:pPr>
  </w:style>
  <w:style w:type="paragraph" w:styleId="List3">
    <w:name w:val="List 3"/>
    <w:basedOn w:val="BodyText"/>
    <w:rsid w:val="00433C9D"/>
    <w:pPr>
      <w:tabs>
        <w:tab w:val="left" w:pos="1021"/>
      </w:tabs>
      <w:spacing w:before="60" w:after="60"/>
      <w:ind w:left="1020" w:hanging="340"/>
    </w:pPr>
  </w:style>
  <w:style w:type="paragraph" w:styleId="List4">
    <w:name w:val="List 4"/>
    <w:basedOn w:val="BodyText"/>
    <w:rsid w:val="00433C9D"/>
    <w:pPr>
      <w:tabs>
        <w:tab w:val="left" w:pos="1361"/>
      </w:tabs>
      <w:spacing w:before="60" w:after="60"/>
      <w:ind w:left="1361" w:hanging="340"/>
    </w:pPr>
  </w:style>
  <w:style w:type="paragraph" w:styleId="List5">
    <w:name w:val="List 5"/>
    <w:basedOn w:val="BodyText"/>
    <w:rsid w:val="00433C9D"/>
    <w:pPr>
      <w:tabs>
        <w:tab w:val="left" w:pos="1701"/>
      </w:tabs>
      <w:spacing w:before="60" w:after="60"/>
      <w:ind w:left="1701" w:hanging="340"/>
    </w:pPr>
  </w:style>
  <w:style w:type="paragraph" w:styleId="ListBullet3">
    <w:name w:val="List Bullet 3"/>
    <w:basedOn w:val="List3"/>
    <w:rsid w:val="00433C9D"/>
    <w:pPr>
      <w:numPr>
        <w:numId w:val="15"/>
      </w:numPr>
      <w:tabs>
        <w:tab w:val="clear" w:pos="1021"/>
      </w:tabs>
      <w:ind w:left="1037" w:hanging="357"/>
    </w:pPr>
  </w:style>
  <w:style w:type="paragraph" w:styleId="ListBullet4">
    <w:name w:val="List Bullet 4"/>
    <w:basedOn w:val="List4"/>
    <w:rsid w:val="00433C9D"/>
    <w:pPr>
      <w:numPr>
        <w:numId w:val="3"/>
      </w:numPr>
    </w:pPr>
  </w:style>
  <w:style w:type="paragraph" w:styleId="ListBullet5">
    <w:name w:val="List Bullet 5"/>
    <w:basedOn w:val="List5"/>
    <w:rsid w:val="00433C9D"/>
    <w:pPr>
      <w:numPr>
        <w:numId w:val="4"/>
      </w:numPr>
    </w:pPr>
  </w:style>
  <w:style w:type="paragraph" w:styleId="ListContinue2">
    <w:name w:val="List Continue 2"/>
    <w:basedOn w:val="List2"/>
    <w:rsid w:val="00433C9D"/>
    <w:pPr>
      <w:ind w:firstLine="0"/>
    </w:pPr>
  </w:style>
  <w:style w:type="paragraph" w:styleId="ListContinue3">
    <w:name w:val="List Continue 3"/>
    <w:basedOn w:val="List3"/>
    <w:rsid w:val="00433C9D"/>
    <w:pPr>
      <w:ind w:left="1021" w:firstLine="0"/>
    </w:pPr>
  </w:style>
  <w:style w:type="paragraph" w:styleId="ListContinue4">
    <w:name w:val="List Continue 4"/>
    <w:basedOn w:val="List4"/>
    <w:rsid w:val="00433C9D"/>
    <w:pPr>
      <w:ind w:firstLine="0"/>
    </w:pPr>
  </w:style>
  <w:style w:type="paragraph" w:styleId="ListContinue5">
    <w:name w:val="List Continue 5"/>
    <w:basedOn w:val="List5"/>
    <w:rsid w:val="00433C9D"/>
    <w:pPr>
      <w:ind w:firstLine="0"/>
    </w:pPr>
  </w:style>
  <w:style w:type="paragraph" w:styleId="ListNumber3">
    <w:name w:val="List Number 3"/>
    <w:basedOn w:val="List3"/>
    <w:rsid w:val="00433C9D"/>
    <w:pPr>
      <w:numPr>
        <w:numId w:val="5"/>
      </w:numPr>
    </w:pPr>
  </w:style>
  <w:style w:type="paragraph" w:styleId="ListNumber4">
    <w:name w:val="List Number 4"/>
    <w:basedOn w:val="List4"/>
    <w:rsid w:val="00433C9D"/>
    <w:pPr>
      <w:numPr>
        <w:numId w:val="6"/>
      </w:numPr>
    </w:pPr>
  </w:style>
  <w:style w:type="paragraph" w:styleId="ListNumber5">
    <w:name w:val="List Number 5"/>
    <w:basedOn w:val="List5"/>
    <w:rsid w:val="00433C9D"/>
    <w:pPr>
      <w:numPr>
        <w:numId w:val="7"/>
      </w:numPr>
    </w:pPr>
  </w:style>
  <w:style w:type="paragraph" w:styleId="BlockText">
    <w:name w:val="Block Text"/>
    <w:basedOn w:val="Normal"/>
    <w:rsid w:val="00433C9D"/>
    <w:pPr>
      <w:spacing w:after="120"/>
      <w:ind w:left="1440" w:right="1440"/>
    </w:pPr>
  </w:style>
  <w:style w:type="character" w:customStyle="1" w:styleId="Subscript">
    <w:name w:val="Subscript"/>
    <w:basedOn w:val="DefaultParagraphFont"/>
    <w:rsid w:val="00433C9D"/>
    <w:rPr>
      <w:sz w:val="16"/>
      <w:vertAlign w:val="subscript"/>
    </w:rPr>
  </w:style>
  <w:style w:type="character" w:customStyle="1" w:styleId="Superscript">
    <w:name w:val="Superscript"/>
    <w:basedOn w:val="DefaultParagraphFont"/>
    <w:rsid w:val="00433C9D"/>
    <w:rPr>
      <w:sz w:val="16"/>
      <w:vertAlign w:val="superscript"/>
    </w:rPr>
  </w:style>
  <w:style w:type="character" w:customStyle="1" w:styleId="Symbols">
    <w:name w:val="Symbols"/>
    <w:basedOn w:val="DefaultParagraphFont"/>
    <w:rsid w:val="00433C9D"/>
    <w:rPr>
      <w:rFonts w:ascii="Symbol" w:hAnsi="Symbol"/>
    </w:rPr>
  </w:style>
  <w:style w:type="character" w:customStyle="1" w:styleId="MenuOptions">
    <w:name w:val="Menu Options"/>
    <w:basedOn w:val="DefaultParagraphFont"/>
    <w:rsid w:val="00433C9D"/>
    <w:rPr>
      <w:rFonts w:ascii="Arial Narrow" w:hAnsi="Arial Narrow"/>
      <w:smallCaps/>
    </w:rPr>
  </w:style>
  <w:style w:type="character" w:customStyle="1" w:styleId="Buttons">
    <w:name w:val="Buttons"/>
    <w:basedOn w:val="DefaultParagraphFont"/>
    <w:rsid w:val="00433C9D"/>
    <w:rPr>
      <w:b/>
    </w:rPr>
  </w:style>
  <w:style w:type="character" w:customStyle="1" w:styleId="Underlined">
    <w:name w:val="Underlined"/>
    <w:basedOn w:val="DefaultParagraphFont"/>
    <w:rsid w:val="00433C9D"/>
    <w:rPr>
      <w:u w:val="single"/>
    </w:rPr>
  </w:style>
  <w:style w:type="paragraph" w:customStyle="1" w:styleId="TableBodyTextRight">
    <w:name w:val="Table Body Text Right"/>
    <w:basedOn w:val="TableBodyText"/>
    <w:rsid w:val="00433C9D"/>
    <w:pPr>
      <w:widowControl w:val="0"/>
      <w:autoSpaceDE w:val="0"/>
      <w:autoSpaceDN w:val="0"/>
      <w:adjustRightInd w:val="0"/>
      <w:jc w:val="right"/>
    </w:pPr>
    <w:rPr>
      <w:rFonts w:cs="Arial"/>
      <w:szCs w:val="18"/>
    </w:rPr>
  </w:style>
  <w:style w:type="paragraph" w:customStyle="1" w:styleId="CopyrightText">
    <w:name w:val="Copyright Text"/>
    <w:basedOn w:val="BodyText"/>
    <w:rsid w:val="00433C9D"/>
    <w:rPr>
      <w:sz w:val="18"/>
    </w:rPr>
  </w:style>
  <w:style w:type="paragraph" w:customStyle="1" w:styleId="BodySmallRight">
    <w:name w:val="Body Small Right"/>
    <w:basedOn w:val="BodyTextRight"/>
    <w:rsid w:val="00433C9D"/>
    <w:rPr>
      <w:sz w:val="18"/>
      <w:szCs w:val="18"/>
    </w:rPr>
  </w:style>
  <w:style w:type="paragraph" w:customStyle="1" w:styleId="MarginEdition">
    <w:name w:val="Margin Edition"/>
    <w:basedOn w:val="MarginNote"/>
    <w:rsid w:val="00433C9D"/>
    <w:pPr>
      <w:spacing w:before="0" w:after="0"/>
    </w:pPr>
    <w:rPr>
      <w:rFonts w:ascii="Times New Roman" w:hAnsi="Times New Roman"/>
      <w:color w:val="999999"/>
    </w:rPr>
  </w:style>
  <w:style w:type="paragraph" w:customStyle="1" w:styleId="Spacer">
    <w:name w:val="Spacer"/>
    <w:basedOn w:val="Normal"/>
    <w:rsid w:val="00433C9D"/>
    <w:rPr>
      <w:sz w:val="2"/>
      <w:szCs w:val="2"/>
    </w:rPr>
  </w:style>
  <w:style w:type="character" w:customStyle="1" w:styleId="Small">
    <w:name w:val="Small"/>
    <w:basedOn w:val="DefaultParagraphFont"/>
    <w:rsid w:val="00433C9D"/>
    <w:rPr>
      <w:sz w:val="16"/>
    </w:rPr>
  </w:style>
  <w:style w:type="paragraph" w:customStyle="1" w:styleId="WideTable">
    <w:name w:val="Wide Table"/>
    <w:basedOn w:val="Normal"/>
    <w:rsid w:val="00433C9D"/>
    <w:pPr>
      <w:ind w:left="-1418"/>
    </w:pPr>
    <w:rPr>
      <w:sz w:val="2"/>
      <w:szCs w:val="2"/>
    </w:rPr>
  </w:style>
  <w:style w:type="character" w:styleId="PageNumber">
    <w:name w:val="page number"/>
    <w:basedOn w:val="DefaultParagraphFont"/>
    <w:rsid w:val="00433C9D"/>
  </w:style>
  <w:style w:type="paragraph" w:styleId="Quote">
    <w:name w:val="Quote"/>
    <w:basedOn w:val="Heading1"/>
    <w:link w:val="QuoteChar"/>
    <w:qFormat/>
    <w:rsid w:val="00433C9D"/>
    <w:rPr>
      <w:b w:val="0"/>
      <w:sz w:val="72"/>
      <w:szCs w:val="72"/>
      <w:lang w:val="en-NZ"/>
    </w:rPr>
  </w:style>
  <w:style w:type="character" w:customStyle="1" w:styleId="QuoteChar">
    <w:name w:val="Quote Char"/>
    <w:basedOn w:val="DefaultParagraphFont"/>
    <w:link w:val="Quote"/>
    <w:rsid w:val="00433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C9D"/>
    <w:pPr>
      <w:pageBreakBefore/>
    </w:pPr>
  </w:style>
  <w:style w:type="paragraph" w:customStyle="1" w:styleId="Border">
    <w:name w:val="Border"/>
    <w:basedOn w:val="Normal"/>
    <w:qFormat/>
    <w:rsid w:val="00433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C9D"/>
    <w:rPr>
      <w:b/>
      <w:bCs/>
      <w:i/>
      <w:iCs/>
      <w:color w:val="auto"/>
    </w:rPr>
  </w:style>
  <w:style w:type="paragraph" w:styleId="IntenseQuote">
    <w:name w:val="Intense Quote"/>
    <w:basedOn w:val="Normal"/>
    <w:next w:val="Normal"/>
    <w:link w:val="IntenseQuoteChar"/>
    <w:uiPriority w:val="30"/>
    <w:qFormat/>
    <w:rsid w:val="00433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C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3C9D"/>
    <w:rPr>
      <w:smallCaps/>
      <w:color w:val="auto"/>
      <w:u w:val="single"/>
    </w:rPr>
  </w:style>
  <w:style w:type="character" w:styleId="IntenseReference">
    <w:name w:val="Intense Reference"/>
    <w:basedOn w:val="DefaultParagraphFont"/>
    <w:uiPriority w:val="32"/>
    <w:qFormat/>
    <w:rsid w:val="00433C9D"/>
    <w:rPr>
      <w:b/>
      <w:bCs/>
      <w:smallCaps/>
      <w:color w:val="auto"/>
      <w:spacing w:val="5"/>
      <w:u w:val="single"/>
    </w:rPr>
  </w:style>
  <w:style w:type="paragraph" w:customStyle="1" w:styleId="2ColumnHeading">
    <w:name w:val="2Column Heading"/>
    <w:basedOn w:val="BodyText"/>
    <w:qFormat/>
    <w:rsid w:val="00433C9D"/>
    <w:pPr>
      <w:spacing w:after="60"/>
      <w:ind w:left="-2268"/>
    </w:pPr>
    <w:rPr>
      <w:b/>
    </w:rPr>
  </w:style>
  <w:style w:type="paragraph" w:customStyle="1" w:styleId="Heading1TOC">
    <w:name w:val="Heading1 TOC"/>
    <w:basedOn w:val="Normal"/>
    <w:qFormat/>
    <w:rsid w:val="00433C9D"/>
    <w:pPr>
      <w:spacing w:before="240" w:after="120"/>
    </w:pPr>
    <w:rPr>
      <w:rFonts w:ascii="Times New Roman" w:hAnsi="Times New Roman"/>
      <w:b/>
      <w:sz w:val="32"/>
    </w:rPr>
  </w:style>
  <w:style w:type="paragraph" w:customStyle="1" w:styleId="Heading2TOC">
    <w:name w:val="Heading2 TOC"/>
    <w:basedOn w:val="Normal"/>
    <w:qFormat/>
    <w:rsid w:val="00433C9D"/>
    <w:pPr>
      <w:spacing w:before="240" w:after="60"/>
    </w:pPr>
    <w:rPr>
      <w:rFonts w:ascii="Times New Roman" w:hAnsi="Times New Roman"/>
      <w:b/>
      <w:sz w:val="28"/>
    </w:rPr>
  </w:style>
  <w:style w:type="character" w:customStyle="1" w:styleId="Underline">
    <w:name w:val="Underline"/>
    <w:basedOn w:val="DefaultParagraphFont"/>
    <w:qFormat/>
    <w:rsid w:val="00433C9D"/>
    <w:rPr>
      <w:u w:val="single"/>
    </w:rPr>
  </w:style>
  <w:style w:type="character" w:customStyle="1" w:styleId="BoldandItalics">
    <w:name w:val="Bold and Italics"/>
    <w:qFormat/>
    <w:rsid w:val="00433C9D"/>
    <w:rPr>
      <w:b/>
      <w:i/>
      <w:u w:val="none"/>
    </w:rPr>
  </w:style>
  <w:style w:type="paragraph" w:styleId="BalloonText">
    <w:name w:val="Balloon Text"/>
    <w:basedOn w:val="Normal"/>
    <w:link w:val="BalloonTextChar"/>
    <w:rsid w:val="00433C9D"/>
    <w:rPr>
      <w:rFonts w:ascii="Tahoma" w:hAnsi="Tahoma" w:cs="Tahoma"/>
      <w:sz w:val="16"/>
      <w:szCs w:val="16"/>
    </w:rPr>
  </w:style>
  <w:style w:type="character" w:customStyle="1" w:styleId="BalloonTextChar">
    <w:name w:val="Balloon Text Char"/>
    <w:basedOn w:val="DefaultParagraphFont"/>
    <w:link w:val="BalloonText"/>
    <w:rsid w:val="00433C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3C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C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6957</Characters>
  <Application>Microsoft Office Word</Application>
  <DocSecurity>0</DocSecurity>
  <Lines>183</Lines>
  <Paragraphs>114</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MSAPMSUP106A Work in a team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