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7A68" w:rsidP="00497A68">
      <w:pPr>
        <w:pStyle w:val="Title"/>
      </w:pPr>
      <w:r>
        <w:fldChar w:fldCharType="begin"/>
      </w:r>
      <w:r>
        <w:instrText xml:space="preserve"> TITLE   \* MERGEFORMAT </w:instrText>
      </w:r>
      <w:r>
        <w:fldChar w:fldCharType="separate"/>
      </w:r>
      <w:r>
        <w:t>MSAPMOPS601A Design equipment and system modifications</w:t>
      </w:r>
      <w:r>
        <w:fldChar w:fldCharType="end"/>
      </w:r>
    </w:p>
    <w:p w:rsidR="00497A68" w:rsidP="00497A68">
      <w:pPr>
        <w:pStyle w:val="Version"/>
        <w:sectPr w:rsidSect="0092241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2241A" w:rsidP="0092241A">
      <w:pPr>
        <w:pStyle w:val="SuperHeading"/>
      </w:pPr>
      <w:r w:rsidRPr="0092241A">
        <w:t>MSAPMOPS601A Design equipment and system modifications</w:t>
      </w:r>
    </w:p>
    <w:p w:rsidR="00000000" w:rsidRPr="0092241A" w:rsidP="0092241A">
      <w:pPr>
        <w:pStyle w:val="SuperHeading"/>
      </w:pPr>
    </w:p>
    <w:p w:rsidR="00000000" w:rsidRPr="0092241A" w:rsidP="0092241A">
      <w:pPr>
        <w:pStyle w:val="Heading1"/>
      </w:pPr>
      <w:bookmarkStart w:id="1" w:name="O_101499"/>
      <w:bookmarkEnd w:id="1"/>
      <w:r w:rsidRPr="0092241A">
        <w:t>Modification History</w:t>
      </w:r>
    </w:p>
    <w:p w:rsidR="00000000" w:rsidRPr="0092241A" w:rsidP="0092241A">
      <w:pPr>
        <w:pStyle w:val="BodyText"/>
      </w:pPr>
      <w:r w:rsidRPr="0092241A">
        <w:t>Not applicable.</w:t>
      </w:r>
    </w:p>
    <w:p w:rsidR="00000000" w:rsidRPr="0092241A" w:rsidP="0092241A">
      <w:pPr>
        <w:pStyle w:val="AllowPageBreak"/>
      </w:pPr>
    </w:p>
    <w:p w:rsidR="00000000" w:rsidRPr="0092241A" w:rsidP="0092241A">
      <w:pPr>
        <w:pStyle w:val="Heading1"/>
      </w:pPr>
      <w:bookmarkStart w:id="2" w:name="O_101500"/>
      <w:bookmarkEnd w:id="2"/>
      <w:r w:rsidRPr="0092241A">
        <w:t>Unit Descriptor</w:t>
      </w:r>
    </w:p>
    <w:tbl>
      <w:tblPr>
        <w:tblW w:w="0" w:type="auto"/>
        <w:tblLayout w:type="fixed"/>
        <w:tblCellMar>
          <w:left w:w="62" w:type="dxa"/>
          <w:right w:w="62" w:type="dxa"/>
        </w:tblCellMar>
        <w:tblLook w:val="0000"/>
      </w:tblPr>
      <w:tblGrid>
        <w:gridCol w:w="2664"/>
        <w:gridCol w:w="5858"/>
      </w:tblGrid>
      <w:tr w:rsidTr="00497A68">
        <w:tblPrEx>
          <w:tblW w:w="0" w:type="auto"/>
          <w:tblLayout w:type="fixed"/>
          <w:tblCellMar>
            <w:left w:w="62" w:type="dxa"/>
            <w:right w:w="62" w:type="dxa"/>
          </w:tblCellMar>
          <w:tblLook w:val="0000"/>
        </w:tblPrEx>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241A">
            <w:pPr>
              <w:pStyle w:val="BodyText"/>
              <w:rPr>
                <w:lang w:val="en-NZ"/>
              </w:rPr>
            </w:pPr>
            <w:r w:rsidRPr="0092241A">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241A" w:rsidP="0092241A">
            <w:pPr>
              <w:pStyle w:val="BodyText"/>
            </w:pPr>
            <w:r w:rsidRPr="0092241A">
              <w:t>This unit of competency covers the skills and knowledge needed to design equipment and system mo</w:t>
            </w:r>
            <w:r w:rsidRPr="0092241A">
              <w:t>difications in a manufacturing situation. This unit is typically performed by high level staff, working as part of a design, development and implementation team and taking a lead technical role.</w:t>
            </w:r>
          </w:p>
          <w:p w:rsidR="00000000" w:rsidRPr="0092241A" w:rsidP="0092241A">
            <w:pPr>
              <w:pStyle w:val="BodyText"/>
            </w:pPr>
            <w:r w:rsidRPr="0092241A">
              <w:t>It does not include the design of equipment requiring special</w:t>
            </w:r>
            <w:r w:rsidRPr="0092241A">
              <w:t>ist engineering skills or regulatory licensing, although it may include working with a person with these skills/licence.</w:t>
            </w:r>
          </w:p>
        </w:tc>
      </w:tr>
    </w:tbl>
    <w:p w:rsidR="00000000" w:rsidRPr="0092241A" w:rsidP="0092241A">
      <w:pPr>
        <w:pStyle w:val="BodyText"/>
      </w:pPr>
    </w:p>
    <w:p w:rsidR="00000000" w:rsidRPr="0092241A" w:rsidP="0092241A">
      <w:pPr>
        <w:pStyle w:val="AllowPageBreak"/>
      </w:pPr>
    </w:p>
    <w:p w:rsidR="00000000" w:rsidRPr="0092241A" w:rsidP="0092241A">
      <w:pPr>
        <w:pStyle w:val="Heading1"/>
      </w:pPr>
      <w:bookmarkStart w:id="3" w:name="O_101501"/>
      <w:bookmarkEnd w:id="3"/>
      <w:r w:rsidRPr="0092241A">
        <w:t>Application of the Unit</w:t>
      </w:r>
    </w:p>
    <w:tbl>
      <w:tblPr>
        <w:tblW w:w="0" w:type="auto"/>
        <w:tblLayout w:type="fixed"/>
        <w:tblCellMar>
          <w:left w:w="62" w:type="dxa"/>
          <w:right w:w="62" w:type="dxa"/>
        </w:tblCellMar>
        <w:tblLook w:val="0000"/>
      </w:tblPr>
      <w:tblGrid>
        <w:gridCol w:w="2748"/>
        <w:gridCol w:w="5774"/>
      </w:tblGrid>
      <w:tr w:rsidTr="00497A68">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241A">
            <w:pPr>
              <w:pStyle w:val="BodyText"/>
              <w:rPr>
                <w:lang w:val="en-NZ"/>
              </w:rPr>
            </w:pPr>
            <w:r w:rsidRPr="0092241A">
              <w:rPr>
                <w:rStyle w:val="SpecialBold"/>
              </w:rPr>
              <w:t>Application of the unit</w:t>
            </w:r>
          </w:p>
        </w:tc>
        <w:tc>
          <w:tcPr>
            <w:tcW w:w="5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241A" w:rsidP="0092241A">
            <w:pPr>
              <w:pStyle w:val="BodyText"/>
            </w:pPr>
            <w:r w:rsidRPr="0092241A">
              <w:t>This competency applies to people who design modifications to equipment or systems, typically used for production. The modification may be to improve productivity, improve reliability, reduce waste (muda), reduce cost or other reasons. The competency can a</w:t>
            </w:r>
            <w:r w:rsidRPr="0092241A">
              <w:t xml:space="preserve">pply to the design of equipment/system modifications associated with product changes or improvements and/or establishment of a new production line/product. Typically it will be to meet a specified end use. This will involve working closely with a range of </w:t>
            </w:r>
            <w:r w:rsidRPr="0092241A">
              <w:t>management and operations personnel and requires balancing the business, operational and technical sides of the modified equipment/system. This unit of competency applies to the technical expert. The competency is applied under limited guidance in line wit</w:t>
            </w:r>
            <w:r w:rsidRPr="0092241A">
              <w:t>h a broad plan, budget or strategy</w:t>
            </w:r>
          </w:p>
          <w:p w:rsidR="00000000" w:rsidRPr="0092241A" w:rsidP="0092241A">
            <w:pPr>
              <w:pStyle w:val="BodyText"/>
            </w:pPr>
          </w:p>
          <w:p w:rsidR="00000000" w:rsidRPr="0092241A" w:rsidP="0092241A">
            <w:pPr>
              <w:pStyle w:val="BodyText"/>
            </w:pPr>
            <w:r w:rsidRPr="0092241A">
              <w:t xml:space="preserve">This competency is typically performed by senior technologists working in liaison with other technical experts, operations management, operators and other relevant people with whom they would work as part of a (possibly </w:t>
            </w:r>
            <w:r w:rsidRPr="0092241A">
              <w:t>ad hoc) team.</w:t>
            </w:r>
          </w:p>
        </w:tc>
      </w:tr>
    </w:tbl>
    <w:p w:rsidR="00000000" w:rsidRPr="0092241A" w:rsidP="0092241A">
      <w:pPr>
        <w:pStyle w:val="BodyText"/>
      </w:pPr>
    </w:p>
    <w:p w:rsidR="00000000" w:rsidRPr="0092241A" w:rsidP="0092241A">
      <w:pPr>
        <w:pStyle w:val="AllowPageBreak"/>
      </w:pPr>
    </w:p>
    <w:p w:rsidR="00000000" w:rsidRPr="0092241A" w:rsidP="0092241A">
      <w:pPr>
        <w:pStyle w:val="Heading1"/>
      </w:pPr>
      <w:bookmarkStart w:id="4" w:name="O_101502"/>
      <w:bookmarkEnd w:id="4"/>
      <w:r w:rsidRPr="0092241A">
        <w:t>Licensing/Regulatory Information</w:t>
      </w:r>
    </w:p>
    <w:p w:rsidR="00000000" w:rsidRPr="0092241A" w:rsidP="0092241A">
      <w:pPr>
        <w:pStyle w:val="BodyText"/>
      </w:pPr>
      <w:r w:rsidRPr="0092241A">
        <w:t>Not applicable.</w:t>
      </w:r>
    </w:p>
    <w:p w:rsidR="00000000" w:rsidRPr="0092241A" w:rsidP="0092241A">
      <w:pPr>
        <w:pStyle w:val="AllowPageBreak"/>
      </w:pPr>
    </w:p>
    <w:p w:rsidR="00000000" w:rsidRPr="0092241A" w:rsidP="0092241A">
      <w:pPr>
        <w:pStyle w:val="Heading1"/>
      </w:pPr>
      <w:bookmarkStart w:id="5" w:name="O_101503"/>
      <w:bookmarkEnd w:id="5"/>
      <w:r w:rsidRPr="0092241A">
        <w:t>Pre-Requisites</w:t>
      </w:r>
    </w:p>
    <w:tbl>
      <w:tblPr>
        <w:tblW w:w="0" w:type="auto"/>
        <w:tblLayout w:type="fixed"/>
        <w:tblCellMar>
          <w:left w:w="62" w:type="dxa"/>
          <w:right w:w="62" w:type="dxa"/>
        </w:tblCellMar>
        <w:tblLook w:val="0000"/>
      </w:tblPr>
      <w:tblGrid>
        <w:gridCol w:w="2775"/>
        <w:gridCol w:w="1295"/>
        <w:gridCol w:w="4452"/>
      </w:tblGrid>
      <w:tr w:rsidTr="00497A6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241A">
            <w:pPr>
              <w:pStyle w:val="BodyText"/>
              <w:rPr>
                <w:lang w:val="en-NZ"/>
              </w:rPr>
            </w:pPr>
            <w:r w:rsidRPr="0092241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241A">
            <w:pPr>
              <w:pStyle w:val="BodyText"/>
              <w:rPr>
                <w:lang w:val="en-NZ"/>
              </w:rPr>
            </w:pPr>
          </w:p>
        </w:tc>
      </w:tr>
      <w:tr w:rsidTr="00497A6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241A">
            <w:pPr>
              <w:pStyle w:val="BodyText"/>
              <w:rPr>
                <w:lang w:val="en-NZ"/>
              </w:rPr>
            </w:pPr>
          </w:p>
        </w:tc>
      </w:tr>
      <w:tr w:rsidTr="00497A6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241A" w:rsidP="0092241A">
            <w:pPr>
              <w:pStyle w:val="BodyText"/>
            </w:pPr>
          </w:p>
        </w:tc>
      </w:tr>
    </w:tbl>
    <w:p w:rsidR="00000000" w:rsidRPr="0092241A" w:rsidP="0092241A">
      <w:pPr>
        <w:pStyle w:val="BodyText"/>
      </w:pPr>
    </w:p>
    <w:p w:rsidR="00000000" w:rsidRPr="0092241A" w:rsidP="0092241A">
      <w:pPr>
        <w:pStyle w:val="AllowPageBreak"/>
      </w:pPr>
    </w:p>
    <w:p w:rsidR="00000000" w:rsidRPr="0092241A" w:rsidP="0092241A">
      <w:pPr>
        <w:pStyle w:val="Heading1"/>
      </w:pPr>
      <w:bookmarkStart w:id="6" w:name="O_101504"/>
      <w:bookmarkEnd w:id="6"/>
      <w:r w:rsidRPr="0092241A">
        <w:t>Employability Skills Information</w:t>
      </w:r>
    </w:p>
    <w:tbl>
      <w:tblPr>
        <w:tblW w:w="0" w:type="auto"/>
        <w:tblLayout w:type="fixed"/>
        <w:tblCellMar>
          <w:left w:w="62" w:type="dxa"/>
          <w:right w:w="62" w:type="dxa"/>
        </w:tblCellMar>
        <w:tblLook w:val="0000"/>
      </w:tblPr>
      <w:tblGrid>
        <w:gridCol w:w="2802"/>
        <w:gridCol w:w="5720"/>
      </w:tblGrid>
      <w:tr w:rsidTr="00497A6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241A">
            <w:pPr>
              <w:pStyle w:val="BodyText"/>
              <w:rPr>
                <w:lang w:val="en-NZ"/>
              </w:rPr>
            </w:pPr>
            <w:r w:rsidRPr="0092241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241A" w:rsidP="0092241A">
            <w:pPr>
              <w:pStyle w:val="BodyText"/>
            </w:pPr>
            <w:r w:rsidRPr="0092241A">
              <w:t>This unit contains employability skills.</w:t>
            </w:r>
          </w:p>
        </w:tc>
      </w:tr>
    </w:tbl>
    <w:p w:rsidR="00000000" w:rsidRPr="0092241A" w:rsidP="0092241A">
      <w:pPr>
        <w:pStyle w:val="BodyText"/>
      </w:pPr>
    </w:p>
    <w:p w:rsidR="00000000" w:rsidRPr="0092241A" w:rsidP="0092241A">
      <w:pPr>
        <w:pStyle w:val="AllowPageBreak"/>
      </w:pPr>
    </w:p>
    <w:p w:rsidR="00000000" w:rsidRPr="0092241A" w:rsidP="0092241A">
      <w:pPr>
        <w:pStyle w:val="Heading1"/>
      </w:pPr>
      <w:bookmarkStart w:id="7" w:name="O_101505"/>
      <w:bookmarkEnd w:id="7"/>
      <w:r w:rsidRPr="0092241A">
        <w:t>Elements and Performance Criteria Pre-Content</w:t>
      </w:r>
    </w:p>
    <w:tbl>
      <w:tblPr>
        <w:tblW w:w="0" w:type="auto"/>
        <w:tblLayout w:type="fixed"/>
        <w:tblCellMar>
          <w:left w:w="62" w:type="dxa"/>
          <w:right w:w="62" w:type="dxa"/>
        </w:tblCellMar>
        <w:tblLook w:val="0000"/>
      </w:tblPr>
      <w:tblGrid>
        <w:gridCol w:w="2590"/>
        <w:gridCol w:w="5932"/>
      </w:tblGrid>
      <w:tr w:rsidTr="00497A68">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241A">
            <w:pPr>
              <w:pStyle w:val="BodyText"/>
              <w:rPr>
                <w:lang w:val="en-NZ"/>
              </w:rPr>
            </w:pPr>
            <w:r w:rsidRPr="0092241A">
              <w:t>Elements describe the essential outcomes of a unit of competency.</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241A" w:rsidP="0092241A">
            <w:pPr>
              <w:pStyle w:val="BodyText"/>
            </w:pPr>
            <w:r w:rsidRPr="0092241A">
              <w:t>Performance criteria describe the performance needed to demonstrate achievement of the element. Where bold italicised text i</w:t>
            </w:r>
            <w:r w:rsidRPr="0092241A">
              <w:t>s used, further information is detailed in the required skills and knowledge section and the range statement. Assessment of performance is to be consistent with the evidence guide.</w:t>
            </w:r>
          </w:p>
        </w:tc>
      </w:tr>
    </w:tbl>
    <w:p w:rsidR="00000000" w:rsidRPr="0092241A" w:rsidP="0092241A">
      <w:pPr>
        <w:pStyle w:val="BodyText"/>
      </w:pPr>
    </w:p>
    <w:p w:rsidR="00000000" w:rsidRPr="0092241A" w:rsidP="0092241A">
      <w:pPr>
        <w:pStyle w:val="AllowPageBreak"/>
      </w:pPr>
    </w:p>
    <w:p w:rsidR="00000000" w:rsidRPr="0092241A" w:rsidP="0092241A">
      <w:pPr>
        <w:pStyle w:val="Heading1"/>
      </w:pPr>
      <w:bookmarkStart w:id="8" w:name="O_101506"/>
      <w:bookmarkEnd w:id="8"/>
      <w:r w:rsidRPr="0092241A">
        <w:t>Elements and Performance Criteria</w:t>
      </w:r>
    </w:p>
    <w:tbl>
      <w:tblPr>
        <w:tblW w:w="0" w:type="auto"/>
        <w:tblLayout w:type="fixed"/>
        <w:tblCellMar>
          <w:left w:w="62" w:type="dxa"/>
          <w:right w:w="62" w:type="dxa"/>
        </w:tblCellMar>
        <w:tblLook w:val="0000"/>
      </w:tblPr>
      <w:tblGrid>
        <w:gridCol w:w="2590"/>
        <w:gridCol w:w="5932"/>
      </w:tblGrid>
      <w:tr w:rsidTr="00497A68">
        <w:tblPrEx>
          <w:tblW w:w="0" w:type="auto"/>
          <w:tblLayout w:type="fixed"/>
          <w:tblCellMar>
            <w:left w:w="62" w:type="dxa"/>
            <w:right w:w="62" w:type="dxa"/>
          </w:tblCellMar>
          <w:tblLook w:val="0000"/>
        </w:tblPrEx>
        <w:trPr>
          <w:tblHeader/>
        </w:trPr>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241A" w:rsidP="0092241A">
            <w:pPr>
              <w:pStyle w:val="BodyText"/>
            </w:pPr>
            <w:r w:rsidRPr="0092241A">
              <w:rPr>
                <w:rStyle w:val="SpecialBold"/>
              </w:rPr>
              <w:t>ELEMENT</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241A">
            <w:pPr>
              <w:pStyle w:val="BodyText"/>
              <w:rPr>
                <w:lang w:val="en-NZ"/>
              </w:rPr>
            </w:pPr>
            <w:r w:rsidRPr="0092241A">
              <w:rPr>
                <w:rStyle w:val="SpecialBold"/>
              </w:rPr>
              <w:t>PERFORMANCE CR</w:t>
            </w:r>
            <w:r w:rsidRPr="0092241A">
              <w:rPr>
                <w:rStyle w:val="SpecialBold"/>
              </w:rPr>
              <w:t>ITERIA</w:t>
            </w:r>
          </w:p>
        </w:tc>
      </w:tr>
      <w:tr w:rsidTr="00497A68">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241A">
            <w:pPr>
              <w:pStyle w:val="List"/>
              <w:rPr>
                <w:lang w:val="en-NZ"/>
              </w:rPr>
            </w:pPr>
            <w:r w:rsidRPr="0092241A">
              <w:t>1.</w:t>
            </w:r>
            <w:r w:rsidRPr="0092241A">
              <w:tab/>
              <w:t>Assess requirements.</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241A" w:rsidP="0092241A">
            <w:pPr>
              <w:pStyle w:val="List2"/>
            </w:pPr>
            <w:r w:rsidRPr="0092241A">
              <w:t>1.1.</w:t>
            </w:r>
            <w:r w:rsidRPr="0092241A">
              <w:tab/>
              <w:t xml:space="preserve">Establish modification or design requirement </w:t>
            </w:r>
          </w:p>
          <w:p w:rsidR="00000000" w:rsidRPr="0092241A" w:rsidP="0092241A">
            <w:pPr>
              <w:pStyle w:val="List2"/>
            </w:pPr>
            <w:r w:rsidRPr="0092241A">
              <w:t>1.2.</w:t>
            </w:r>
            <w:r w:rsidRPr="0092241A">
              <w:tab/>
              <w:t>Establish design concepts</w:t>
            </w:r>
          </w:p>
          <w:p w:rsidR="00000000" w:rsidRPr="0092241A" w:rsidP="0092241A">
            <w:pPr>
              <w:pStyle w:val="List2"/>
            </w:pPr>
            <w:r w:rsidRPr="0092241A">
              <w:t>1.3.</w:t>
            </w:r>
            <w:r w:rsidRPr="0092241A">
              <w:tab/>
              <w:t>Establish design limitations</w:t>
            </w:r>
          </w:p>
          <w:p w:rsidR="00000000" w:rsidP="0092241A">
            <w:pPr>
              <w:pStyle w:val="List2"/>
              <w:rPr>
                <w:lang w:val="en-NZ"/>
              </w:rPr>
            </w:pPr>
            <w:r w:rsidRPr="0092241A">
              <w:t>1.4.</w:t>
            </w:r>
            <w:r w:rsidRPr="0092241A">
              <w:tab/>
              <w:t>Consult specialists/experts as required</w:t>
            </w:r>
          </w:p>
        </w:tc>
      </w:tr>
      <w:tr w:rsidTr="00497A68">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241A">
            <w:pPr>
              <w:pStyle w:val="List"/>
              <w:rPr>
                <w:lang w:val="en-NZ"/>
              </w:rPr>
            </w:pPr>
            <w:r w:rsidRPr="0092241A">
              <w:t>2.</w:t>
            </w:r>
            <w:r w:rsidRPr="0092241A">
              <w:tab/>
              <w:t>Evaluate options.</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241A" w:rsidP="0092241A">
            <w:pPr>
              <w:pStyle w:val="List2"/>
            </w:pPr>
            <w:r w:rsidRPr="0092241A">
              <w:t>2.1.</w:t>
            </w:r>
            <w:r w:rsidRPr="0092241A">
              <w:tab/>
              <w:t>Define options</w:t>
            </w:r>
          </w:p>
          <w:p w:rsidR="00000000" w:rsidRPr="0092241A" w:rsidP="0092241A">
            <w:pPr>
              <w:pStyle w:val="List2"/>
            </w:pPr>
            <w:r w:rsidRPr="0092241A">
              <w:t>2.2.</w:t>
            </w:r>
            <w:r w:rsidRPr="0092241A">
              <w:tab/>
            </w:r>
            <w:r w:rsidRPr="0092241A">
              <w:t>Determine most appropriate modification</w:t>
            </w:r>
          </w:p>
          <w:p w:rsidR="00000000" w:rsidP="0092241A">
            <w:pPr>
              <w:pStyle w:val="List2"/>
              <w:rPr>
                <w:lang w:val="en-NZ"/>
              </w:rPr>
            </w:pPr>
            <w:r w:rsidRPr="0092241A">
              <w:t>2.3.</w:t>
            </w:r>
            <w:r w:rsidRPr="0092241A">
              <w:tab/>
              <w:t>Confirm selected option with appropriate personnel in accordance with workplace procedures</w:t>
            </w:r>
          </w:p>
        </w:tc>
      </w:tr>
      <w:tr w:rsidTr="00497A68">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241A">
            <w:pPr>
              <w:pStyle w:val="List"/>
              <w:rPr>
                <w:lang w:val="en-NZ"/>
              </w:rPr>
            </w:pPr>
            <w:r w:rsidRPr="0092241A">
              <w:t>3.</w:t>
            </w:r>
            <w:r w:rsidRPr="0092241A">
              <w:tab/>
              <w:t>Design modifications.</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241A" w:rsidP="0092241A">
            <w:pPr>
              <w:pStyle w:val="List2"/>
            </w:pPr>
            <w:r w:rsidRPr="0092241A">
              <w:t>3.1.</w:t>
            </w:r>
            <w:r w:rsidRPr="0092241A">
              <w:tab/>
              <w:t>Design modification to meet end use specifications/standards and all legislative or regul</w:t>
            </w:r>
            <w:r w:rsidRPr="0092241A">
              <w:t>atory requirements</w:t>
            </w:r>
          </w:p>
          <w:p w:rsidR="00000000" w:rsidP="0092241A">
            <w:pPr>
              <w:pStyle w:val="List2"/>
              <w:rPr>
                <w:lang w:val="en-NZ"/>
              </w:rPr>
            </w:pPr>
            <w:r w:rsidRPr="0092241A">
              <w:t>3.2.</w:t>
            </w:r>
            <w:r w:rsidRPr="0092241A">
              <w:tab/>
              <w:t>Verify design in accordance with enterprise procedures</w:t>
            </w:r>
          </w:p>
        </w:tc>
      </w:tr>
      <w:tr w:rsidTr="00497A68">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241A">
            <w:pPr>
              <w:pStyle w:val="List"/>
              <w:rPr>
                <w:lang w:val="en-NZ"/>
              </w:rPr>
            </w:pPr>
            <w:r w:rsidRPr="0092241A">
              <w:t>4.</w:t>
            </w:r>
            <w:r w:rsidRPr="0092241A">
              <w:tab/>
              <w:t>Coordinate design implementation and testing.</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241A" w:rsidP="0092241A">
            <w:pPr>
              <w:pStyle w:val="List2"/>
            </w:pPr>
            <w:r w:rsidRPr="0092241A">
              <w:t>4.1.</w:t>
            </w:r>
            <w:r w:rsidRPr="0092241A">
              <w:tab/>
              <w:t>Coordinate implementation of the design/modification</w:t>
            </w:r>
          </w:p>
          <w:p w:rsidR="00000000" w:rsidRPr="0092241A" w:rsidP="0092241A">
            <w:pPr>
              <w:pStyle w:val="List2"/>
            </w:pPr>
            <w:r w:rsidRPr="0092241A">
              <w:t>4.2.</w:t>
            </w:r>
            <w:r w:rsidRPr="0092241A">
              <w:tab/>
            </w:r>
            <w:r w:rsidRPr="0092241A">
              <w:t>Assess design outcome test results to establish conformance to requirements</w:t>
            </w:r>
          </w:p>
          <w:p w:rsidR="00000000" w:rsidRPr="0092241A" w:rsidP="0092241A">
            <w:pPr>
              <w:pStyle w:val="List2"/>
            </w:pPr>
            <w:r w:rsidRPr="0092241A">
              <w:t>4.3.</w:t>
            </w:r>
            <w:r w:rsidRPr="0092241A">
              <w:tab/>
              <w:t>Assess variations to the design where necessary</w:t>
            </w:r>
          </w:p>
          <w:p w:rsidR="00000000" w:rsidP="0092241A">
            <w:pPr>
              <w:pStyle w:val="List2"/>
              <w:rPr>
                <w:lang w:val="en-NZ"/>
              </w:rPr>
            </w:pPr>
            <w:r w:rsidRPr="0092241A">
              <w:t>4.4.</w:t>
            </w:r>
            <w:r w:rsidRPr="0092241A">
              <w:tab/>
              <w:t>Prepare documentation to meet all requirements</w:t>
            </w:r>
          </w:p>
        </w:tc>
      </w:tr>
      <w:tr w:rsidTr="00497A68">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241A">
            <w:pPr>
              <w:pStyle w:val="List"/>
              <w:rPr>
                <w:lang w:val="en-NZ"/>
              </w:rPr>
            </w:pPr>
            <w:r w:rsidRPr="0092241A">
              <w:t>5.</w:t>
            </w:r>
            <w:r w:rsidRPr="0092241A">
              <w:tab/>
              <w:t>Maintain records</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241A" w:rsidP="0092241A">
            <w:pPr>
              <w:pStyle w:val="List2"/>
            </w:pPr>
            <w:r w:rsidRPr="0092241A">
              <w:t>5.1.</w:t>
            </w:r>
            <w:r w:rsidRPr="0092241A">
              <w:tab/>
              <w:t>Maintained records of design and modification out</w:t>
            </w:r>
            <w:r w:rsidRPr="0092241A">
              <w:t>comes in accordance with enterprise procedures</w:t>
            </w:r>
          </w:p>
        </w:tc>
      </w:tr>
    </w:tbl>
    <w:p w:rsidR="00000000" w:rsidRPr="0092241A" w:rsidP="0092241A">
      <w:pPr>
        <w:pStyle w:val="BodyText"/>
      </w:pPr>
    </w:p>
    <w:p w:rsidR="00000000" w:rsidRPr="0092241A" w:rsidP="0092241A">
      <w:pPr>
        <w:pStyle w:val="AllowPageBreak"/>
      </w:pPr>
    </w:p>
    <w:p w:rsidR="00000000" w:rsidRPr="0092241A" w:rsidP="0092241A">
      <w:pPr>
        <w:pStyle w:val="Heading1"/>
      </w:pPr>
      <w:bookmarkStart w:id="9" w:name="O_101507"/>
      <w:bookmarkEnd w:id="9"/>
      <w:r w:rsidRPr="0092241A">
        <w:t>Required Skills and Knowledge</w:t>
      </w:r>
    </w:p>
    <w:tbl>
      <w:tblPr>
        <w:tblW w:w="0" w:type="auto"/>
        <w:tblLayout w:type="fixed"/>
        <w:tblCellMar>
          <w:left w:w="62" w:type="dxa"/>
          <w:right w:w="62" w:type="dxa"/>
        </w:tblCellMar>
        <w:tblLook w:val="0000"/>
      </w:tblPr>
      <w:tblGrid>
        <w:gridCol w:w="8522"/>
      </w:tblGrid>
      <w:tr w:rsidTr="00497A6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2241A">
            <w:pPr>
              <w:pStyle w:val="BodyText"/>
              <w:rPr>
                <w:lang w:val="en-NZ"/>
              </w:rPr>
            </w:pPr>
            <w:r w:rsidRPr="0092241A">
              <w:rPr>
                <w:rStyle w:val="SpecialBold"/>
              </w:rPr>
              <w:t>REQUIRED SKILLS AND KNOWLEDGE</w:t>
            </w:r>
          </w:p>
        </w:tc>
      </w:tr>
      <w:tr w:rsidTr="00497A6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2241A">
            <w:pPr>
              <w:pStyle w:val="BodyText"/>
              <w:rPr>
                <w:lang w:val="en-NZ"/>
              </w:rPr>
            </w:pPr>
            <w:r w:rsidRPr="0092241A">
              <w:t>This section describes the skills and knowledge required for this unit.</w:t>
            </w:r>
          </w:p>
        </w:tc>
      </w:tr>
      <w:tr w:rsidTr="00497A6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241A">
            <w:pPr>
              <w:pStyle w:val="BodyText"/>
              <w:rPr>
                <w:lang w:val="en-NZ"/>
              </w:rPr>
            </w:pPr>
            <w:r w:rsidRPr="0092241A">
              <w:rPr>
                <w:rStyle w:val="SpecialBold"/>
              </w:rPr>
              <w:t>Required skills</w:t>
            </w:r>
          </w:p>
        </w:tc>
      </w:tr>
      <w:tr w:rsidTr="00497A6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241A" w:rsidP="0092241A">
            <w:pPr>
              <w:pStyle w:val="BodyText"/>
            </w:pPr>
            <w:r w:rsidRPr="0092241A">
              <w:t>Required skills may include (but may not be restricted to):</w:t>
            </w:r>
          </w:p>
          <w:p w:rsidR="00000000" w:rsidRPr="0092241A" w:rsidP="0092241A">
            <w:pPr>
              <w:pStyle w:val="ListBullet"/>
            </w:pPr>
            <w:r w:rsidRPr="0092241A">
              <w:t>interpret design requirements</w:t>
            </w:r>
          </w:p>
          <w:p w:rsidR="00000000" w:rsidRPr="0092241A" w:rsidP="0092241A">
            <w:pPr>
              <w:pStyle w:val="ListBullet"/>
            </w:pPr>
            <w:r w:rsidRPr="0092241A">
              <w:t>apply technical skills, including performing technical calculations</w:t>
            </w:r>
          </w:p>
          <w:p w:rsidR="00000000" w:rsidRPr="0092241A" w:rsidP="0092241A">
            <w:pPr>
              <w:pStyle w:val="ListBullet"/>
            </w:pPr>
            <w:r w:rsidRPr="0092241A">
              <w:t>conduct tests and prepare drawings/documentation</w:t>
            </w:r>
          </w:p>
          <w:p w:rsidR="00000000" w:rsidRPr="0092241A" w:rsidP="0092241A">
            <w:pPr>
              <w:pStyle w:val="ListBullet"/>
            </w:pPr>
            <w:r w:rsidRPr="0092241A">
              <w:t>evaluate design options</w:t>
            </w:r>
          </w:p>
          <w:p w:rsidR="00000000" w:rsidRPr="0092241A" w:rsidP="0092241A">
            <w:pPr>
              <w:pStyle w:val="ListBullet"/>
            </w:pPr>
            <w:r w:rsidRPr="0092241A">
              <w:t>communicate effectively within the workplace, including liaising with other departments</w:t>
            </w:r>
          </w:p>
          <w:p w:rsidR="00000000" w:rsidRPr="0092241A" w:rsidP="0092241A">
            <w:pPr>
              <w:pStyle w:val="ListBullet"/>
            </w:pPr>
            <w:r w:rsidRPr="0092241A">
              <w:t>establish or interpret procedures, where required</w:t>
            </w:r>
          </w:p>
          <w:p w:rsidR="00000000" w:rsidP="0092241A">
            <w:pPr>
              <w:pStyle w:val="ListBullet"/>
              <w:rPr>
                <w:lang w:val="en-NZ"/>
              </w:rPr>
            </w:pPr>
            <w:r w:rsidRPr="0092241A">
              <w:t>determine report requirements and present information in appropriate formats</w:t>
            </w:r>
          </w:p>
        </w:tc>
      </w:tr>
      <w:tr w:rsidTr="00497A6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241A">
            <w:pPr>
              <w:pStyle w:val="BodyText"/>
              <w:rPr>
                <w:lang w:val="en-NZ"/>
              </w:rPr>
            </w:pPr>
            <w:r w:rsidRPr="0092241A">
              <w:rPr>
                <w:rStyle w:val="SpecialBold"/>
              </w:rPr>
              <w:t>Required knowledge</w:t>
            </w:r>
          </w:p>
        </w:tc>
      </w:tr>
      <w:tr w:rsidTr="00497A6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241A" w:rsidP="0092241A">
            <w:pPr>
              <w:pStyle w:val="BodyText"/>
            </w:pPr>
            <w:r w:rsidRPr="0092241A">
              <w:t xml:space="preserve">Required knowledge, </w:t>
            </w:r>
            <w:r w:rsidRPr="0092241A">
              <w:t>to the breadth and depth required to design equipment and system modifications may include (but may not be restricted to):</w:t>
            </w:r>
          </w:p>
          <w:p w:rsidR="00000000" w:rsidRPr="0092241A" w:rsidP="0092241A">
            <w:pPr>
              <w:pStyle w:val="ListBullet"/>
            </w:pPr>
            <w:r w:rsidRPr="0092241A">
              <w:t>appropriate design techniques</w:t>
            </w:r>
          </w:p>
          <w:p w:rsidR="00000000" w:rsidRPr="0092241A" w:rsidP="0092241A">
            <w:pPr>
              <w:pStyle w:val="ListBullet"/>
            </w:pPr>
            <w:r w:rsidRPr="0092241A">
              <w:t>relevant Australian design standards</w:t>
            </w:r>
          </w:p>
          <w:p w:rsidR="00000000" w:rsidRPr="0092241A" w:rsidP="0092241A">
            <w:pPr>
              <w:pStyle w:val="ListBullet"/>
            </w:pPr>
            <w:r w:rsidRPr="0092241A">
              <w:t>OHS considerations and environmental factors in relation to equip</w:t>
            </w:r>
            <w:r w:rsidRPr="0092241A">
              <w:t>ment/system design</w:t>
            </w:r>
          </w:p>
          <w:p w:rsidR="00000000" w:rsidRPr="0092241A" w:rsidP="0092241A">
            <w:pPr>
              <w:pStyle w:val="ListBullet"/>
            </w:pPr>
            <w:r w:rsidRPr="0092241A">
              <w:t>safety and environmental aspects of relevant enterprise activities</w:t>
            </w:r>
          </w:p>
          <w:p w:rsidR="00000000" w:rsidRPr="0092241A" w:rsidP="0092241A">
            <w:pPr>
              <w:pStyle w:val="ListBullet"/>
            </w:pPr>
            <w:r w:rsidRPr="0092241A">
              <w:t>workplace procedures and reporting/recording processes</w:t>
            </w:r>
          </w:p>
          <w:p w:rsidR="00000000" w:rsidRPr="0092241A" w:rsidP="0092241A">
            <w:pPr>
              <w:pStyle w:val="ListBullet"/>
            </w:pPr>
            <w:r w:rsidRPr="0092241A">
              <w:t>relevant regulatory requirements and codes of practice.</w:t>
            </w:r>
          </w:p>
        </w:tc>
      </w:tr>
    </w:tbl>
    <w:p w:rsidR="00000000" w:rsidRPr="0092241A" w:rsidP="0092241A">
      <w:pPr>
        <w:pStyle w:val="BodyText"/>
      </w:pPr>
    </w:p>
    <w:p w:rsidR="00000000" w:rsidRPr="0092241A" w:rsidP="0092241A">
      <w:pPr>
        <w:pStyle w:val="AllowPageBreak"/>
      </w:pPr>
    </w:p>
    <w:p w:rsidR="00000000" w:rsidRPr="0092241A" w:rsidP="0092241A">
      <w:pPr>
        <w:pStyle w:val="Heading1"/>
      </w:pPr>
      <w:bookmarkStart w:id="10" w:name="O_101508"/>
      <w:bookmarkEnd w:id="10"/>
      <w:r w:rsidRPr="0092241A">
        <w:t>Evidence Guide</w:t>
      </w:r>
    </w:p>
    <w:tbl>
      <w:tblPr>
        <w:tblW w:w="9570" w:type="dxa"/>
        <w:tblLayout w:type="fixed"/>
        <w:tblCellMar>
          <w:left w:w="62" w:type="dxa"/>
          <w:right w:w="62" w:type="dxa"/>
        </w:tblCellMar>
        <w:tblLook w:val="0000"/>
      </w:tblPr>
      <w:tblGrid>
        <w:gridCol w:w="3908"/>
        <w:gridCol w:w="5662"/>
      </w:tblGrid>
      <w:tr w:rsidTr="00497A6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241A">
            <w:pPr>
              <w:pStyle w:val="BodyText"/>
              <w:rPr>
                <w:lang w:val="en-NZ"/>
              </w:rPr>
            </w:pPr>
            <w:r w:rsidRPr="0092241A">
              <w:rPr>
                <w:rStyle w:val="SpecialBold"/>
              </w:rPr>
              <w:t>EVIDENCE GUIDE</w:t>
            </w:r>
          </w:p>
        </w:tc>
      </w:tr>
      <w:tr w:rsidTr="00497A6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241A">
            <w:pPr>
              <w:pStyle w:val="BodyText"/>
              <w:rPr>
                <w:lang w:val="en-NZ"/>
              </w:rPr>
            </w:pPr>
            <w:r w:rsidRPr="0092241A">
              <w:t>The Evidence Guide provides advice on assessment and must be read in conjunction with the performance criteria, required skills and knowledge, range statement and the Assessment Guidelines for the Training Package.</w:t>
            </w:r>
          </w:p>
        </w:tc>
      </w:tr>
      <w:tr w:rsidTr="00497A6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241A">
            <w:pPr>
              <w:pStyle w:val="BodyText"/>
              <w:rPr>
                <w:lang w:val="en-NZ"/>
              </w:rPr>
            </w:pPr>
            <w:r w:rsidRPr="0092241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241A">
            <w:pPr>
              <w:pStyle w:val="BodyText"/>
              <w:rPr>
                <w:lang w:val="en-NZ"/>
              </w:rPr>
            </w:pPr>
          </w:p>
        </w:tc>
      </w:tr>
      <w:tr w:rsidTr="00497A6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241A">
            <w:pPr>
              <w:pStyle w:val="BodyText"/>
              <w:rPr>
                <w:lang w:val="en-NZ"/>
              </w:rPr>
            </w:pPr>
            <w:r w:rsidRPr="0092241A">
              <w:rPr>
                <w:rStyle w:val="SpecialBold"/>
              </w:rPr>
              <w:t>Critical aspec</w:t>
            </w:r>
            <w:r w:rsidRPr="0092241A">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241A" w:rsidP="0092241A">
            <w:pPr>
              <w:pStyle w:val="BodyText"/>
            </w:pPr>
            <w:r w:rsidRPr="0092241A">
              <w:t xml:space="preserve">Assessment for this unit of competency will be in a work environment or a simulated work environment. </w:t>
            </w:r>
          </w:p>
          <w:p w:rsidR="00000000" w:rsidRPr="0092241A" w:rsidP="0092241A">
            <w:pPr>
              <w:pStyle w:val="BodyText"/>
            </w:pPr>
            <w:r w:rsidRPr="0092241A">
              <w:t>Assessment must confirm appropriate knowledge and skills to:</w:t>
            </w:r>
          </w:p>
          <w:p w:rsidR="00000000" w:rsidRPr="0092241A" w:rsidP="0092241A">
            <w:pPr>
              <w:pStyle w:val="ListBullet"/>
            </w:pPr>
            <w:r w:rsidRPr="0092241A">
              <w:t>establish de</w:t>
            </w:r>
            <w:r w:rsidRPr="0092241A">
              <w:t>sign/modification requirements</w:t>
            </w:r>
          </w:p>
          <w:p w:rsidR="00000000" w:rsidRPr="0092241A" w:rsidP="0092241A">
            <w:pPr>
              <w:pStyle w:val="ListBullet"/>
            </w:pPr>
            <w:r w:rsidRPr="0092241A">
              <w:t>assess design and modification options</w:t>
            </w:r>
          </w:p>
          <w:p w:rsidR="00000000" w:rsidRPr="0092241A" w:rsidP="0092241A">
            <w:pPr>
              <w:pStyle w:val="ListBullet"/>
            </w:pPr>
            <w:r w:rsidRPr="0092241A">
              <w:t>organise implementation of design/modification</w:t>
            </w:r>
          </w:p>
          <w:p w:rsidR="00000000" w:rsidRPr="0092241A" w:rsidP="0092241A">
            <w:pPr>
              <w:pStyle w:val="ListBullet"/>
            </w:pPr>
            <w:r w:rsidRPr="0092241A">
              <w:t>ensure work meets specifications</w:t>
            </w:r>
          </w:p>
          <w:p w:rsidR="00000000" w:rsidRPr="0092241A" w:rsidP="0092241A">
            <w:pPr>
              <w:pStyle w:val="ListBullet"/>
            </w:pPr>
            <w:r w:rsidRPr="0092241A">
              <w:t>apply workplace health and safety policies in work operations</w:t>
            </w:r>
          </w:p>
          <w:p w:rsidR="00000000" w:rsidP="0092241A">
            <w:pPr>
              <w:pStyle w:val="ListBullet"/>
              <w:rPr>
                <w:lang w:val="en-NZ"/>
              </w:rPr>
            </w:pPr>
            <w:r w:rsidRPr="0092241A">
              <w:t>maintain accurate records</w:t>
            </w:r>
          </w:p>
        </w:tc>
      </w:tr>
      <w:tr w:rsidTr="00497A6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241A">
            <w:pPr>
              <w:pStyle w:val="BodyText"/>
              <w:rPr>
                <w:lang w:val="en-NZ"/>
              </w:rPr>
            </w:pPr>
            <w:r w:rsidRPr="0092241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241A" w:rsidP="0092241A">
            <w:pPr>
              <w:pStyle w:val="BodyText"/>
            </w:pPr>
            <w:r w:rsidRPr="0092241A">
              <w:t>Assessment may occur on the job or in an appropriately simulated environment. This requires access to real or appropriately simulated situations involving the design of equipment and system modifications for</w:t>
            </w:r>
            <w:r w:rsidRPr="0092241A">
              <w:t xml:space="preserve"> applications within a manufacturing context.</w:t>
            </w:r>
          </w:p>
          <w:p w:rsidR="00000000" w:rsidRPr="0092241A" w:rsidP="0092241A">
            <w:pPr>
              <w:pStyle w:val="BodyText"/>
            </w:pPr>
          </w:p>
          <w:p w:rsidR="00000000" w:rsidP="0092241A">
            <w:pPr>
              <w:pStyle w:val="BodyText"/>
              <w:rPr>
                <w:lang w:val="en-NZ"/>
              </w:rPr>
            </w:pPr>
            <w:r w:rsidRPr="0092241A">
              <w:t>This includes real or simulated work areas, materials, equipment, and information on work specifications, manufacturer's instructions, relevant safety procedures and regulations, quality standards, organisatio</w:t>
            </w:r>
            <w:r w:rsidRPr="0092241A">
              <w:t>n procedures and customer requirements.</w:t>
            </w:r>
          </w:p>
        </w:tc>
      </w:tr>
      <w:tr w:rsidTr="00497A6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241A">
            <w:pPr>
              <w:pStyle w:val="BodyText"/>
              <w:rPr>
                <w:lang w:val="en-NZ"/>
              </w:rPr>
            </w:pPr>
            <w:r w:rsidRPr="0092241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241A">
            <w:pPr>
              <w:pStyle w:val="BodyText"/>
              <w:rPr>
                <w:lang w:val="en-NZ"/>
              </w:rPr>
            </w:pPr>
          </w:p>
        </w:tc>
      </w:tr>
      <w:tr w:rsidTr="00497A6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241A">
            <w:pPr>
              <w:pStyle w:val="BodyText"/>
              <w:rPr>
                <w:lang w:val="en-NZ"/>
              </w:rPr>
            </w:pPr>
            <w:r w:rsidRPr="0092241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241A" w:rsidP="0092241A">
            <w:pPr>
              <w:pStyle w:val="BodyText"/>
            </w:pPr>
            <w:r w:rsidRPr="0092241A">
              <w:t xml:space="preserve">Assessment processes and techniques must be culturally appropriate and appropriate to the language and literacy capacity of the candidate and </w:t>
            </w:r>
            <w:r w:rsidRPr="0092241A">
              <w:t>the work being performed.</w:t>
            </w:r>
          </w:p>
        </w:tc>
      </w:tr>
    </w:tbl>
    <w:p w:rsidR="00000000" w:rsidRPr="0092241A" w:rsidP="0092241A">
      <w:pPr>
        <w:pStyle w:val="BodyText"/>
      </w:pPr>
    </w:p>
    <w:p w:rsidR="00000000" w:rsidRPr="0092241A" w:rsidP="0092241A">
      <w:pPr>
        <w:pStyle w:val="AllowPageBreak"/>
      </w:pPr>
    </w:p>
    <w:p w:rsidR="00000000" w:rsidRPr="0092241A" w:rsidP="0092241A">
      <w:pPr>
        <w:pStyle w:val="Heading1"/>
      </w:pPr>
      <w:bookmarkStart w:id="11" w:name="O_101509"/>
      <w:bookmarkEnd w:id="11"/>
      <w:r w:rsidRPr="0092241A">
        <w:t>Range Statement</w:t>
      </w:r>
    </w:p>
    <w:tbl>
      <w:tblPr>
        <w:tblW w:w="0" w:type="auto"/>
        <w:tblLayout w:type="fixed"/>
        <w:tblCellMar>
          <w:left w:w="62" w:type="dxa"/>
          <w:right w:w="62" w:type="dxa"/>
        </w:tblCellMar>
        <w:tblLook w:val="0000"/>
      </w:tblPr>
      <w:tblGrid>
        <w:gridCol w:w="3574"/>
        <w:gridCol w:w="4948"/>
      </w:tblGrid>
      <w:tr w:rsidTr="00497A6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241A">
            <w:pPr>
              <w:pStyle w:val="BodyText"/>
              <w:rPr>
                <w:lang w:val="en-NZ"/>
              </w:rPr>
            </w:pPr>
            <w:r w:rsidRPr="0092241A">
              <w:rPr>
                <w:rStyle w:val="SpecialBold"/>
              </w:rPr>
              <w:t>RANGE STATEMENT</w:t>
            </w:r>
          </w:p>
        </w:tc>
      </w:tr>
      <w:tr w:rsidTr="00497A6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241A">
            <w:pPr>
              <w:pStyle w:val="BodyText"/>
              <w:rPr>
                <w:lang w:val="en-NZ"/>
              </w:rPr>
            </w:pPr>
            <w:r w:rsidRPr="0092241A">
              <w:t xml:space="preserve">The range statement relates to the unit of competency as a whole. It allows for different work environments and situations that may affect performance. Bold italicised wording, </w:t>
            </w:r>
            <w:r w:rsidRPr="0092241A">
              <w:t>if used in the performance criteria, is detailed below. Essential operating conditions that may be present with training and assessment (depending on the work situation, needs of the candidate, accessibility of the item, and local industry and regional con</w:t>
            </w:r>
            <w:r w:rsidRPr="0092241A">
              <w:t>texts) may also be included.</w:t>
            </w:r>
          </w:p>
        </w:tc>
      </w:tr>
      <w:tr w:rsidTr="00497A68">
        <w:tblPrEx>
          <w:tblW w:w="0" w:type="auto"/>
          <w:tblLayout w:type="fixed"/>
          <w:tblCellMar>
            <w:left w:w="62" w:type="dxa"/>
            <w:right w:w="62" w:type="dxa"/>
          </w:tblCellMar>
          <w:tblLook w:val="0000"/>
        </w:tblPrEx>
        <w:tc>
          <w:tcPr>
            <w:tcW w:w="3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241A">
            <w:pPr>
              <w:pStyle w:val="BodyText"/>
              <w:rPr>
                <w:lang w:val="en-NZ"/>
              </w:rPr>
            </w:pPr>
            <w:r w:rsidRPr="0092241A">
              <w:rPr>
                <w:rStyle w:val="SpecialBold"/>
              </w:rPr>
              <w:t>Procedures</w:t>
            </w:r>
          </w:p>
        </w:tc>
        <w:tc>
          <w:tcPr>
            <w:tcW w:w="4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241A" w:rsidP="0092241A">
            <w:pPr>
              <w:pStyle w:val="BodyText"/>
            </w:pPr>
            <w:r w:rsidRPr="0092241A">
              <w:t>Procedures may be written, verbal, computer-based or in some other form. They include:</w:t>
            </w:r>
          </w:p>
          <w:p w:rsidR="00000000" w:rsidRPr="0092241A" w:rsidP="0092241A">
            <w:pPr>
              <w:pStyle w:val="ListBullet"/>
            </w:pPr>
            <w:r w:rsidRPr="0092241A">
              <w:t>all work instructions</w:t>
            </w:r>
          </w:p>
          <w:p w:rsidR="00000000" w:rsidRPr="0092241A" w:rsidP="0092241A">
            <w:pPr>
              <w:pStyle w:val="ListBullet"/>
            </w:pPr>
            <w:r w:rsidRPr="0092241A">
              <w:t>standard operating procedures</w:t>
            </w:r>
          </w:p>
          <w:p w:rsidR="00000000" w:rsidRPr="0092241A" w:rsidP="0092241A">
            <w:pPr>
              <w:pStyle w:val="ListBullet"/>
            </w:pPr>
            <w:r w:rsidRPr="0092241A">
              <w:t>formulas/recipes</w:t>
            </w:r>
          </w:p>
          <w:p w:rsidR="00000000" w:rsidRPr="0092241A" w:rsidP="0092241A">
            <w:pPr>
              <w:pStyle w:val="ListBullet"/>
            </w:pPr>
            <w:r w:rsidRPr="0092241A">
              <w:t>batch sheets</w:t>
            </w:r>
          </w:p>
          <w:p w:rsidR="00000000" w:rsidRPr="0092241A" w:rsidP="0092241A">
            <w:pPr>
              <w:pStyle w:val="ListBullet"/>
            </w:pPr>
            <w:r w:rsidRPr="0092241A">
              <w:t>temporary instructions</w:t>
            </w:r>
          </w:p>
          <w:p w:rsidR="00000000" w:rsidRPr="0092241A" w:rsidP="0092241A">
            <w:pPr>
              <w:pStyle w:val="ListBullet"/>
            </w:pPr>
            <w:r w:rsidRPr="0092241A">
              <w:t>any similar instructions provided for the smooth running of the plant</w:t>
            </w:r>
          </w:p>
          <w:p w:rsidR="00000000" w:rsidRPr="0092241A" w:rsidP="0092241A">
            <w:pPr>
              <w:pStyle w:val="BodyText"/>
            </w:pPr>
          </w:p>
          <w:p w:rsidR="00000000" w:rsidRPr="0092241A" w:rsidP="0092241A">
            <w:pPr>
              <w:pStyle w:val="BodyText"/>
            </w:pPr>
            <w:r w:rsidRPr="0092241A">
              <w:t>For the purposes of this Training Package, 'procedures' also includes good operating practice as may be defined by industry codes of practice (e.g. Responsible Care) and government regu</w:t>
            </w:r>
            <w:r w:rsidRPr="0092241A">
              <w:t>lations</w:t>
            </w:r>
          </w:p>
          <w:p w:rsidR="00000000" w:rsidRPr="0092241A" w:rsidP="0092241A">
            <w:pPr>
              <w:pStyle w:val="BodyText"/>
            </w:pPr>
          </w:p>
          <w:p w:rsidR="00000000" w:rsidP="0092241A">
            <w:pPr>
              <w:pStyle w:val="BodyText"/>
              <w:rPr>
                <w:lang w:val="en-NZ"/>
              </w:rPr>
            </w:pPr>
            <w:r w:rsidRPr="0092241A">
              <w:t>All work will comply with procedures</w:t>
            </w:r>
          </w:p>
        </w:tc>
      </w:tr>
      <w:tr w:rsidTr="00497A68">
        <w:tblPrEx>
          <w:tblW w:w="0" w:type="auto"/>
          <w:tblLayout w:type="fixed"/>
          <w:tblCellMar>
            <w:left w:w="62" w:type="dxa"/>
            <w:right w:w="62" w:type="dxa"/>
          </w:tblCellMar>
          <w:tblLook w:val="0000"/>
        </w:tblPrEx>
        <w:tc>
          <w:tcPr>
            <w:tcW w:w="3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241A">
            <w:pPr>
              <w:pStyle w:val="BodyText"/>
              <w:rPr>
                <w:lang w:val="en-NZ"/>
              </w:rPr>
            </w:pPr>
            <w:r w:rsidRPr="0092241A">
              <w:rPr>
                <w:rStyle w:val="SpecialBold"/>
              </w:rPr>
              <w:t>Modification</w:t>
            </w:r>
            <w:r w:rsidRPr="0092241A">
              <w:t>/</w:t>
            </w:r>
            <w:r w:rsidRPr="0092241A">
              <w:rPr>
                <w:rStyle w:val="SpecialBold"/>
              </w:rPr>
              <w:t>design requirements</w:t>
            </w:r>
          </w:p>
        </w:tc>
        <w:tc>
          <w:tcPr>
            <w:tcW w:w="4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241A" w:rsidP="0092241A">
            <w:pPr>
              <w:pStyle w:val="BodyText"/>
            </w:pPr>
            <w:r w:rsidRPr="0092241A">
              <w:t>Modification/design requirements may include (but is not restricted to) the following factors:</w:t>
            </w:r>
          </w:p>
          <w:p w:rsidR="00000000" w:rsidRPr="0092241A" w:rsidP="0092241A">
            <w:pPr>
              <w:pStyle w:val="ListBullet"/>
            </w:pPr>
            <w:r w:rsidRPr="0092241A">
              <w:t xml:space="preserve">production, </w:t>
            </w:r>
          </w:p>
          <w:p w:rsidR="00000000" w:rsidRPr="0092241A" w:rsidP="0092241A">
            <w:pPr>
              <w:pStyle w:val="ListBullet"/>
            </w:pPr>
            <w:r w:rsidRPr="0092241A">
              <w:t xml:space="preserve">facility, </w:t>
            </w:r>
          </w:p>
          <w:p w:rsidR="00000000" w:rsidRPr="0092241A" w:rsidP="0092241A">
            <w:pPr>
              <w:pStyle w:val="ListBullet"/>
            </w:pPr>
            <w:r w:rsidRPr="0092241A">
              <w:t>OHS</w:t>
            </w:r>
          </w:p>
          <w:p w:rsidR="00000000" w:rsidP="0092241A">
            <w:pPr>
              <w:pStyle w:val="ListBullet"/>
              <w:rPr>
                <w:lang w:val="en-NZ"/>
              </w:rPr>
            </w:pPr>
            <w:r w:rsidRPr="0092241A">
              <w:t>sustainability</w:t>
            </w:r>
          </w:p>
        </w:tc>
      </w:tr>
      <w:tr w:rsidTr="00497A68">
        <w:tblPrEx>
          <w:tblW w:w="0" w:type="auto"/>
          <w:tblLayout w:type="fixed"/>
          <w:tblCellMar>
            <w:left w:w="62" w:type="dxa"/>
            <w:right w:w="62" w:type="dxa"/>
          </w:tblCellMar>
          <w:tblLook w:val="0000"/>
        </w:tblPrEx>
        <w:tc>
          <w:tcPr>
            <w:tcW w:w="3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241A">
            <w:pPr>
              <w:pStyle w:val="BodyText"/>
              <w:rPr>
                <w:lang w:val="en-NZ"/>
              </w:rPr>
            </w:pPr>
            <w:r w:rsidRPr="0092241A">
              <w:rPr>
                <w:rStyle w:val="SpecialBold"/>
              </w:rPr>
              <w:t>Design concepts</w:t>
            </w:r>
          </w:p>
        </w:tc>
        <w:tc>
          <w:tcPr>
            <w:tcW w:w="4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241A" w:rsidP="0092241A">
            <w:pPr>
              <w:pStyle w:val="BodyText"/>
            </w:pPr>
            <w:r w:rsidRPr="0092241A">
              <w:t>Design concepts may include (but are not restricted to) the following requirements:</w:t>
            </w:r>
          </w:p>
          <w:p w:rsidR="00000000" w:rsidRPr="0092241A" w:rsidP="0092241A">
            <w:pPr>
              <w:pStyle w:val="ListBullet"/>
            </w:pPr>
            <w:r w:rsidRPr="0092241A">
              <w:t xml:space="preserve">process, </w:t>
            </w:r>
          </w:p>
          <w:p w:rsidR="00000000" w:rsidRPr="0092241A" w:rsidP="0092241A">
            <w:pPr>
              <w:pStyle w:val="ListBullet"/>
            </w:pPr>
            <w:r w:rsidRPr="0092241A">
              <w:t xml:space="preserve">material, </w:t>
            </w:r>
          </w:p>
          <w:p w:rsidR="00000000" w:rsidRPr="0092241A" w:rsidP="0092241A">
            <w:pPr>
              <w:pStyle w:val="ListBullet"/>
            </w:pPr>
            <w:r w:rsidRPr="0092241A">
              <w:t xml:space="preserve">quantity, </w:t>
            </w:r>
          </w:p>
          <w:p w:rsidR="00000000" w:rsidRPr="0092241A" w:rsidP="0092241A">
            <w:pPr>
              <w:pStyle w:val="ListBullet"/>
            </w:pPr>
            <w:r w:rsidRPr="0092241A">
              <w:t xml:space="preserve">cost and </w:t>
            </w:r>
          </w:p>
          <w:p w:rsidR="00000000" w:rsidP="0092241A">
            <w:pPr>
              <w:pStyle w:val="ListBullet"/>
              <w:rPr>
                <w:lang w:val="en-NZ"/>
              </w:rPr>
            </w:pPr>
            <w:r w:rsidRPr="0092241A">
              <w:t>outcome</w:t>
            </w:r>
          </w:p>
        </w:tc>
      </w:tr>
      <w:tr w:rsidTr="00497A68">
        <w:tblPrEx>
          <w:tblW w:w="0" w:type="auto"/>
          <w:tblLayout w:type="fixed"/>
          <w:tblCellMar>
            <w:left w:w="62" w:type="dxa"/>
            <w:right w:w="62" w:type="dxa"/>
          </w:tblCellMar>
          <w:tblLook w:val="0000"/>
        </w:tblPrEx>
        <w:tc>
          <w:tcPr>
            <w:tcW w:w="3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241A">
            <w:pPr>
              <w:pStyle w:val="BodyText"/>
              <w:rPr>
                <w:lang w:val="en-NZ"/>
              </w:rPr>
            </w:pPr>
            <w:r w:rsidRPr="0092241A">
              <w:rPr>
                <w:rStyle w:val="SpecialBold"/>
              </w:rPr>
              <w:t>Design limitations</w:t>
            </w:r>
          </w:p>
        </w:tc>
        <w:tc>
          <w:tcPr>
            <w:tcW w:w="4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241A" w:rsidP="0092241A">
            <w:pPr>
              <w:pStyle w:val="BodyText"/>
            </w:pPr>
            <w:r w:rsidRPr="0092241A">
              <w:t>Design limitations may be determined from (but are not restricted to) the following as applicable:</w:t>
            </w:r>
          </w:p>
          <w:p w:rsidR="00000000" w:rsidRPr="0092241A" w:rsidP="0092241A">
            <w:pPr>
              <w:pStyle w:val="ListBullet"/>
            </w:pPr>
            <w:r w:rsidRPr="0092241A">
              <w:t xml:space="preserve">codes, </w:t>
            </w:r>
          </w:p>
          <w:p w:rsidR="00000000" w:rsidRPr="0092241A" w:rsidP="0092241A">
            <w:pPr>
              <w:pStyle w:val="ListBullet"/>
            </w:pPr>
            <w:r w:rsidRPr="0092241A">
              <w:t xml:space="preserve">regulations and </w:t>
            </w:r>
          </w:p>
          <w:p w:rsidR="00000000" w:rsidP="0092241A">
            <w:pPr>
              <w:pStyle w:val="ListBullet"/>
              <w:rPr>
                <w:lang w:val="en-NZ"/>
              </w:rPr>
            </w:pPr>
            <w:r w:rsidRPr="0092241A">
              <w:t>technical documentation</w:t>
            </w:r>
          </w:p>
        </w:tc>
      </w:tr>
      <w:tr w:rsidTr="00497A68">
        <w:tblPrEx>
          <w:tblW w:w="0" w:type="auto"/>
          <w:tblLayout w:type="fixed"/>
          <w:tblCellMar>
            <w:left w:w="62" w:type="dxa"/>
            <w:right w:w="62" w:type="dxa"/>
          </w:tblCellMar>
          <w:tblLook w:val="0000"/>
        </w:tblPrEx>
        <w:tc>
          <w:tcPr>
            <w:tcW w:w="3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241A">
            <w:pPr>
              <w:pStyle w:val="BodyText"/>
              <w:rPr>
                <w:lang w:val="en-NZ"/>
              </w:rPr>
            </w:pPr>
            <w:r w:rsidRPr="0092241A">
              <w:rPr>
                <w:rStyle w:val="SpecialBold"/>
              </w:rPr>
              <w:t>Design</w:t>
            </w:r>
          </w:p>
        </w:tc>
        <w:tc>
          <w:tcPr>
            <w:tcW w:w="4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241A" w:rsidP="0092241A">
            <w:pPr>
              <w:pStyle w:val="BodyText"/>
            </w:pPr>
            <w:r w:rsidRPr="0092241A">
              <w:t>Design activities relate to processes which are based on established principles and practices, and that require modifications determined by experience and analysis</w:t>
            </w:r>
          </w:p>
          <w:p w:rsidR="00000000" w:rsidRPr="0092241A" w:rsidP="0092241A">
            <w:pPr>
              <w:pStyle w:val="BodyText"/>
            </w:pPr>
            <w:r w:rsidRPr="0092241A">
              <w:t>Activities may involve (but are not</w:t>
            </w:r>
            <w:r w:rsidRPr="0092241A">
              <w:t xml:space="preserve"> limited to):</w:t>
            </w:r>
          </w:p>
          <w:p w:rsidR="00000000" w:rsidRPr="0092241A" w:rsidP="0092241A">
            <w:pPr>
              <w:pStyle w:val="ListBullet"/>
            </w:pPr>
            <w:r w:rsidRPr="0092241A">
              <w:t>design research and consultation with internal or external specialists</w:t>
            </w:r>
          </w:p>
          <w:p w:rsidR="00000000" w:rsidRPr="0092241A" w:rsidP="0092241A">
            <w:pPr>
              <w:pStyle w:val="ListBullet"/>
            </w:pPr>
            <w:r w:rsidRPr="0092241A">
              <w:t>assessment and evaluation of design concepts</w:t>
            </w:r>
          </w:p>
          <w:p w:rsidR="00000000" w:rsidP="0092241A">
            <w:pPr>
              <w:pStyle w:val="ListBullet"/>
              <w:rPr>
                <w:lang w:val="en-NZ"/>
              </w:rPr>
            </w:pPr>
            <w:r w:rsidRPr="0092241A">
              <w:t>design implementation and testing of modifications</w:t>
            </w:r>
          </w:p>
        </w:tc>
      </w:tr>
      <w:tr w:rsidTr="00497A68">
        <w:tblPrEx>
          <w:tblW w:w="0" w:type="auto"/>
          <w:tblLayout w:type="fixed"/>
          <w:tblCellMar>
            <w:left w:w="62" w:type="dxa"/>
            <w:right w:w="62" w:type="dxa"/>
          </w:tblCellMar>
          <w:tblLook w:val="0000"/>
        </w:tblPrEx>
        <w:tc>
          <w:tcPr>
            <w:tcW w:w="3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241A">
            <w:pPr>
              <w:pStyle w:val="BodyText"/>
              <w:rPr>
                <w:lang w:val="en-NZ"/>
              </w:rPr>
            </w:pPr>
            <w:r w:rsidRPr="0092241A">
              <w:rPr>
                <w:rStyle w:val="SpecialBold"/>
              </w:rPr>
              <w:t>Applicable regulations and legislation</w:t>
            </w:r>
          </w:p>
        </w:tc>
        <w:tc>
          <w:tcPr>
            <w:tcW w:w="4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241A" w:rsidP="0092241A">
            <w:pPr>
              <w:pStyle w:val="BodyText"/>
            </w:pPr>
            <w:r w:rsidRPr="0092241A">
              <w:t>Applicable regulations and legisla</w:t>
            </w:r>
            <w:r w:rsidRPr="0092241A">
              <w:t>tion may include (but are not limited to):</w:t>
            </w:r>
          </w:p>
          <w:p w:rsidR="00000000" w:rsidRPr="0092241A" w:rsidP="0092241A">
            <w:pPr>
              <w:pStyle w:val="ListBullet"/>
            </w:pPr>
            <w:r w:rsidRPr="0092241A">
              <w:t>occupational health and safety legislation and regulation relevant to workplace activities</w:t>
            </w:r>
          </w:p>
          <w:p w:rsidR="00000000" w:rsidRPr="0092241A" w:rsidP="0092241A">
            <w:pPr>
              <w:pStyle w:val="ListBullet"/>
            </w:pPr>
            <w:r w:rsidRPr="0092241A">
              <w:t>relevant Australian design standards</w:t>
            </w:r>
          </w:p>
          <w:p w:rsidR="00000000" w:rsidRPr="0092241A" w:rsidP="0092241A">
            <w:pPr>
              <w:pStyle w:val="ListBullet"/>
            </w:pPr>
            <w:r w:rsidRPr="0092241A">
              <w:t>workers' compensation legislation and regulation</w:t>
            </w:r>
          </w:p>
          <w:p w:rsidR="00000000" w:rsidRPr="0092241A" w:rsidP="0092241A">
            <w:pPr>
              <w:pStyle w:val="ListBullet"/>
            </w:pPr>
            <w:r w:rsidRPr="0092241A">
              <w:t>environmental legislation and regulations</w:t>
            </w:r>
          </w:p>
          <w:p w:rsidR="00000000" w:rsidRPr="0092241A" w:rsidP="0092241A">
            <w:pPr>
              <w:pStyle w:val="ListBullet"/>
            </w:pPr>
            <w:r w:rsidRPr="0092241A">
              <w:t>industry codes of practice</w:t>
            </w:r>
          </w:p>
          <w:p w:rsidR="00000000" w:rsidP="0092241A">
            <w:pPr>
              <w:pStyle w:val="ListBullet"/>
              <w:rPr>
                <w:lang w:val="en-NZ"/>
              </w:rPr>
            </w:pPr>
            <w:r w:rsidRPr="0092241A">
              <w:t>Australian (or other) Standards</w:t>
            </w:r>
          </w:p>
        </w:tc>
      </w:tr>
      <w:tr w:rsidTr="00497A68">
        <w:tblPrEx>
          <w:tblW w:w="0" w:type="auto"/>
          <w:tblLayout w:type="fixed"/>
          <w:tblCellMar>
            <w:left w:w="62" w:type="dxa"/>
            <w:right w:w="62" w:type="dxa"/>
          </w:tblCellMar>
          <w:tblLook w:val="0000"/>
        </w:tblPrEx>
        <w:tc>
          <w:tcPr>
            <w:tcW w:w="3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241A">
            <w:pPr>
              <w:pStyle w:val="BodyText"/>
              <w:rPr>
                <w:lang w:val="en-NZ"/>
              </w:rPr>
            </w:pPr>
            <w:r w:rsidRPr="0092241A">
              <w:rPr>
                <w:rStyle w:val="SpecialBold"/>
              </w:rPr>
              <w:t>Appropriate action</w:t>
            </w:r>
          </w:p>
        </w:tc>
        <w:tc>
          <w:tcPr>
            <w:tcW w:w="4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241A" w:rsidP="0092241A">
            <w:pPr>
              <w:pStyle w:val="BodyText"/>
            </w:pPr>
            <w:r w:rsidRPr="0092241A">
              <w:t>Appropriate action includes:</w:t>
            </w:r>
          </w:p>
          <w:p w:rsidR="00000000" w:rsidRPr="0092241A" w:rsidP="0092241A">
            <w:pPr>
              <w:pStyle w:val="ListBullet"/>
            </w:pPr>
            <w:r w:rsidRPr="0092241A">
              <w:t>determining problems needing action</w:t>
            </w:r>
          </w:p>
          <w:p w:rsidR="00000000" w:rsidRPr="0092241A" w:rsidP="0092241A">
            <w:pPr>
              <w:pStyle w:val="ListBullet"/>
            </w:pPr>
            <w:r w:rsidRPr="0092241A">
              <w:t>determining possible fault causes</w:t>
            </w:r>
          </w:p>
          <w:p w:rsidR="00000000" w:rsidRPr="0092241A" w:rsidP="0092241A">
            <w:pPr>
              <w:pStyle w:val="ListBullet"/>
            </w:pPr>
            <w:r w:rsidRPr="0092241A">
              <w:t>rectifying problem using appropriat</w:t>
            </w:r>
            <w:r w:rsidRPr="0092241A">
              <w:t>e solution within area of responsibility</w:t>
            </w:r>
          </w:p>
          <w:p w:rsidR="00000000" w:rsidRPr="0092241A" w:rsidP="0092241A">
            <w:pPr>
              <w:pStyle w:val="ListBullet"/>
            </w:pPr>
            <w:r w:rsidRPr="0092241A">
              <w:t>following through items initiated until final resolution has occurred</w:t>
            </w:r>
          </w:p>
          <w:p w:rsidR="00000000" w:rsidP="0092241A">
            <w:pPr>
              <w:pStyle w:val="ListBullet"/>
              <w:rPr>
                <w:lang w:val="en-NZ"/>
              </w:rPr>
            </w:pPr>
            <w:r w:rsidRPr="0092241A">
              <w:t>reporting problems outside area of responsibility to designated person</w:t>
            </w:r>
          </w:p>
        </w:tc>
      </w:tr>
      <w:tr w:rsidTr="00497A68">
        <w:tblPrEx>
          <w:tblW w:w="0" w:type="auto"/>
          <w:tblLayout w:type="fixed"/>
          <w:tblCellMar>
            <w:left w:w="62" w:type="dxa"/>
            <w:right w:w="62" w:type="dxa"/>
          </w:tblCellMar>
          <w:tblLook w:val="0000"/>
        </w:tblPrEx>
        <w:tc>
          <w:tcPr>
            <w:tcW w:w="3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241A">
            <w:pPr>
              <w:pStyle w:val="BodyText"/>
              <w:rPr>
                <w:lang w:val="en-NZ"/>
              </w:rPr>
            </w:pPr>
            <w:r w:rsidRPr="0092241A">
              <w:rPr>
                <w:rStyle w:val="SpecialBold"/>
              </w:rPr>
              <w:t>Health</w:t>
            </w:r>
            <w:r w:rsidRPr="0092241A">
              <w:t xml:space="preserve">, </w:t>
            </w:r>
            <w:r w:rsidRPr="0092241A">
              <w:rPr>
                <w:rStyle w:val="SpecialBold"/>
              </w:rPr>
              <w:t>safety and environment</w:t>
            </w:r>
            <w:r w:rsidRPr="0092241A">
              <w:t xml:space="preserve"> (</w:t>
            </w:r>
            <w:r w:rsidRPr="0092241A">
              <w:rPr>
                <w:rStyle w:val="SpecialBold"/>
              </w:rPr>
              <w:t>HSE</w:t>
            </w:r>
            <w:r w:rsidRPr="0092241A">
              <w:t>)</w:t>
            </w:r>
          </w:p>
        </w:tc>
        <w:tc>
          <w:tcPr>
            <w:tcW w:w="4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241A" w:rsidP="0092241A">
            <w:pPr>
              <w:pStyle w:val="BodyText"/>
            </w:pPr>
            <w:r w:rsidRPr="0092241A">
              <w:t>All operations to which this unit applies are subject to stringent HSE requirements, which may be imposed through state, territory or federal legislation, and these must not be compromised at any time. Where there is an apparent conflict between Performanc</w:t>
            </w:r>
            <w:r w:rsidRPr="0092241A">
              <w:t>e Criteria and HSE requirements, the HSE requirements take precedence</w:t>
            </w:r>
          </w:p>
        </w:tc>
      </w:tr>
    </w:tbl>
    <w:p w:rsidR="00497A68" w:rsidP="0092241A">
      <w:pPr>
        <w:pStyle w:val="BodyText"/>
      </w:pPr>
    </w:p>
    <w:p w:rsidR="00497A68" w:rsidP="0092241A">
      <w:pPr>
        <w:pStyle w:val="BodyText"/>
      </w:pPr>
    </w:p>
    <w:p w:rsidR="00000000" w:rsidRPr="0092241A" w:rsidP="0092241A">
      <w:pPr>
        <w:pStyle w:val="Heading1"/>
      </w:pPr>
      <w:bookmarkStart w:id="12" w:name="O_101510"/>
      <w:bookmarkEnd w:id="12"/>
      <w:r w:rsidRPr="0092241A">
        <w:t>Unit Sector(s)</w:t>
      </w:r>
    </w:p>
    <w:tbl>
      <w:tblPr>
        <w:tblW w:w="0" w:type="auto"/>
        <w:tblLayout w:type="fixed"/>
        <w:tblCellMar>
          <w:left w:w="62" w:type="dxa"/>
          <w:right w:w="62" w:type="dxa"/>
        </w:tblCellMar>
        <w:tblLook w:val="0000"/>
      </w:tblPr>
      <w:tblGrid>
        <w:gridCol w:w="2567"/>
        <w:gridCol w:w="5955"/>
      </w:tblGrid>
      <w:tr w:rsidTr="00497A68">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241A">
            <w:pPr>
              <w:pStyle w:val="BodyText"/>
              <w:rPr>
                <w:lang w:val="en-NZ"/>
              </w:rPr>
            </w:pPr>
            <w:r w:rsidRPr="0092241A">
              <w:rPr>
                <w:rStyle w:val="SpecialBold"/>
              </w:rPr>
              <w:t>Unit sector</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241A" w:rsidP="0092241A">
            <w:pPr>
              <w:pStyle w:val="BodyText"/>
            </w:pPr>
            <w:r w:rsidRPr="0092241A">
              <w:t>Operational/technical</w:t>
            </w:r>
          </w:p>
        </w:tc>
      </w:tr>
    </w:tbl>
    <w:p w:rsidR="00000000" w:rsidRPr="0092241A" w:rsidP="0092241A">
      <w:pPr>
        <w:pStyle w:val="BodyText"/>
      </w:pPr>
    </w:p>
    <w:p w:rsidR="00000000" w:rsidRPr="0092241A" w:rsidP="0092241A">
      <w:pPr>
        <w:pStyle w:val="AllowPageBreak"/>
      </w:pPr>
    </w:p>
    <w:p w:rsidR="00000000" w:rsidRPr="0092241A" w:rsidP="0092241A">
      <w:pPr>
        <w:pStyle w:val="Heading1"/>
      </w:pPr>
      <w:bookmarkStart w:id="13" w:name="O_159286"/>
      <w:bookmarkEnd w:id="13"/>
      <w:r w:rsidRPr="0092241A">
        <w:t>Competency field</w:t>
      </w:r>
    </w:p>
    <w:tbl>
      <w:tblPr>
        <w:tblW w:w="0" w:type="auto"/>
        <w:tblLayout w:type="fixed"/>
        <w:tblCellMar>
          <w:left w:w="62" w:type="dxa"/>
          <w:right w:w="62" w:type="dxa"/>
        </w:tblCellMar>
        <w:tblLook w:val="0000"/>
      </w:tblPr>
      <w:tblGrid>
        <w:gridCol w:w="2784"/>
        <w:gridCol w:w="5738"/>
      </w:tblGrid>
      <w:tr w:rsidTr="00497A6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241A">
            <w:pPr>
              <w:pStyle w:val="BodyText"/>
              <w:rPr>
                <w:lang w:val="en-NZ"/>
              </w:rPr>
            </w:pPr>
            <w:r w:rsidRPr="0092241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241A" w:rsidP="0092241A">
            <w:pPr>
              <w:pStyle w:val="BodyText"/>
            </w:pPr>
          </w:p>
        </w:tc>
      </w:tr>
    </w:tbl>
    <w:p w:rsidR="00000000" w:rsidRPr="0092241A" w:rsidP="0092241A">
      <w:pPr>
        <w:pStyle w:val="BodyText"/>
      </w:pPr>
    </w:p>
    <w:p w:rsidR="00000000" w:rsidRPr="0092241A" w:rsidP="0092241A">
      <w:pPr>
        <w:pStyle w:val="AllowPageBreak"/>
      </w:pPr>
    </w:p>
    <w:p w:rsidR="00000000" w:rsidRPr="0092241A" w:rsidP="0092241A">
      <w:pPr>
        <w:pStyle w:val="Heading1"/>
      </w:pPr>
      <w:bookmarkStart w:id="14" w:name="O_159285"/>
      <w:bookmarkEnd w:id="14"/>
      <w:r w:rsidRPr="0092241A">
        <w:t>Co-requisite units</w:t>
      </w:r>
    </w:p>
    <w:tbl>
      <w:tblPr>
        <w:tblW w:w="0" w:type="auto"/>
        <w:tblLayout w:type="fixed"/>
        <w:tblCellMar>
          <w:left w:w="62" w:type="dxa"/>
          <w:right w:w="62" w:type="dxa"/>
        </w:tblCellMar>
        <w:tblLook w:val="0000"/>
      </w:tblPr>
      <w:tblGrid>
        <w:gridCol w:w="2641"/>
        <w:gridCol w:w="1322"/>
        <w:gridCol w:w="4559"/>
      </w:tblGrid>
      <w:tr w:rsidTr="00497A6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241A">
            <w:pPr>
              <w:pStyle w:val="BodyText"/>
              <w:rPr>
                <w:lang w:val="en-NZ"/>
              </w:rPr>
            </w:pPr>
            <w:r w:rsidRPr="0092241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241A">
            <w:pPr>
              <w:pStyle w:val="BodyText"/>
              <w:rPr>
                <w:lang w:val="en-NZ"/>
              </w:rPr>
            </w:pPr>
          </w:p>
        </w:tc>
      </w:tr>
      <w:tr w:rsidTr="00497A6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241A">
            <w:pPr>
              <w:pStyle w:val="BodyText"/>
              <w:rPr>
                <w:lang w:val="en-NZ"/>
              </w:rPr>
            </w:pPr>
          </w:p>
        </w:tc>
      </w:tr>
      <w:tr w:rsidTr="00497A6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241A" w:rsidP="0092241A">
            <w:pPr>
              <w:pStyle w:val="BodyText"/>
            </w:pPr>
          </w:p>
        </w:tc>
      </w:tr>
    </w:tbl>
    <w:p w:rsidR="00000000" w:rsidRPr="0092241A" w:rsidP="0092241A">
      <w:pPr>
        <w:pStyle w:val="BodyText"/>
      </w:pPr>
    </w:p>
    <w:p w:rsidR="00000000" w:rsidRPr="0092241A" w:rsidP="0092241A"/>
    <w:sectPr w:rsidSect="0092241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24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97A68" w:rsidP="00497A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24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A68" w:rsidP="0092241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97A68" w:rsidP="0092241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97A68" w:rsidP="0092241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24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97A68" w:rsidP="00497A6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24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A68" w:rsidP="0092241A">
    <w:pPr>
      <w:pStyle w:val="Header"/>
      <w:framePr w:wrap="around"/>
    </w:pPr>
    <w:r>
      <w:fldChar w:fldCharType="begin"/>
    </w:r>
    <w:r>
      <w:instrText xml:space="preserve"> TITLE   \* MERGEFORMAT </w:instrText>
    </w:r>
    <w:r>
      <w:fldChar w:fldCharType="separate"/>
    </w:r>
    <w:r>
      <w:t>MSAPMOPS601A Design equipment and system modifications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97A68" w:rsidP="0092241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914E9D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F2667C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241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2241A"/>
    <w:pPr>
      <w:spacing w:before="360" w:after="60"/>
      <w:outlineLvl w:val="0"/>
    </w:pPr>
    <w:rPr>
      <w:sz w:val="32"/>
    </w:rPr>
  </w:style>
  <w:style w:type="paragraph" w:styleId="Heading2">
    <w:name w:val="heading 2"/>
    <w:basedOn w:val="HeadingBase"/>
    <w:next w:val="BodyText"/>
    <w:link w:val="Heading2Char"/>
    <w:qFormat/>
    <w:rsid w:val="0092241A"/>
    <w:pPr>
      <w:keepLines/>
      <w:spacing w:before="240" w:after="120"/>
      <w:outlineLvl w:val="1"/>
    </w:pPr>
    <w:rPr>
      <w:sz w:val="28"/>
      <w:szCs w:val="40"/>
    </w:rPr>
  </w:style>
  <w:style w:type="paragraph" w:styleId="Heading3">
    <w:name w:val="heading 3"/>
    <w:basedOn w:val="HeadingBase"/>
    <w:next w:val="BodyText"/>
    <w:link w:val="Heading3Char"/>
    <w:qFormat/>
    <w:rsid w:val="0092241A"/>
    <w:pPr>
      <w:spacing w:before="180" w:after="120"/>
      <w:outlineLvl w:val="2"/>
    </w:pPr>
    <w:rPr>
      <w:spacing w:val="-10"/>
      <w:kern w:val="32"/>
    </w:rPr>
  </w:style>
  <w:style w:type="paragraph" w:styleId="Heading4">
    <w:name w:val="heading 4"/>
    <w:basedOn w:val="HeadingBase"/>
    <w:next w:val="BodyText"/>
    <w:link w:val="Heading4Char"/>
    <w:qFormat/>
    <w:rsid w:val="0092241A"/>
    <w:pPr>
      <w:spacing w:before="160" w:after="120"/>
      <w:outlineLvl w:val="3"/>
    </w:pPr>
    <w:rPr>
      <w:sz w:val="22"/>
    </w:rPr>
  </w:style>
  <w:style w:type="paragraph" w:styleId="Heading5">
    <w:name w:val="heading 5"/>
    <w:basedOn w:val="HeadingBase"/>
    <w:next w:val="Normal"/>
    <w:link w:val="Heading5Char"/>
    <w:qFormat/>
    <w:rsid w:val="0092241A"/>
    <w:pPr>
      <w:spacing w:before="80"/>
      <w:outlineLvl w:val="4"/>
    </w:pPr>
    <w:rPr>
      <w:color w:val="918585"/>
      <w:sz w:val="20"/>
    </w:rPr>
  </w:style>
  <w:style w:type="paragraph" w:styleId="Heading6">
    <w:name w:val="heading 6"/>
    <w:basedOn w:val="HeadingBase"/>
    <w:next w:val="Normal"/>
    <w:link w:val="Heading6Char"/>
    <w:qFormat/>
    <w:rsid w:val="0092241A"/>
    <w:pPr>
      <w:spacing w:before="60"/>
      <w:outlineLvl w:val="5"/>
    </w:pPr>
    <w:rPr>
      <w:color w:val="918585"/>
      <w:sz w:val="20"/>
    </w:rPr>
  </w:style>
  <w:style w:type="paragraph" w:styleId="Heading7">
    <w:name w:val="heading 7"/>
    <w:basedOn w:val="Normal"/>
    <w:next w:val="Normal"/>
    <w:link w:val="Heading7Char"/>
    <w:qFormat/>
    <w:rsid w:val="0092241A"/>
    <w:pPr>
      <w:ind w:left="720"/>
      <w:outlineLvl w:val="6"/>
    </w:pPr>
    <w:rPr>
      <w:i/>
    </w:rPr>
  </w:style>
  <w:style w:type="paragraph" w:styleId="Heading8">
    <w:name w:val="heading 8"/>
    <w:basedOn w:val="Normal"/>
    <w:next w:val="Normal"/>
    <w:link w:val="Heading8Char"/>
    <w:qFormat/>
    <w:rsid w:val="0092241A"/>
    <w:pPr>
      <w:ind w:left="720"/>
      <w:outlineLvl w:val="7"/>
    </w:pPr>
    <w:rPr>
      <w:i/>
    </w:rPr>
  </w:style>
  <w:style w:type="paragraph" w:styleId="Heading9">
    <w:name w:val="heading 9"/>
    <w:basedOn w:val="Normal"/>
    <w:next w:val="Normal"/>
    <w:link w:val="Heading9Char"/>
    <w:qFormat/>
    <w:rsid w:val="0092241A"/>
    <w:pPr>
      <w:ind w:left="720"/>
      <w:outlineLvl w:val="8"/>
    </w:pPr>
    <w:rPr>
      <w:i/>
    </w:rPr>
  </w:style>
  <w:style w:type="character" w:default="1" w:styleId="DefaultParagraphFont">
    <w:name w:val="Default Paragraph Font"/>
    <w:uiPriority w:val="1"/>
    <w:unhideWhenUsed/>
    <w:rsid w:val="009224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241A"/>
  </w:style>
  <w:style w:type="character" w:customStyle="1" w:styleId="Heading1Char">
    <w:name w:val="Heading 1 Char"/>
    <w:basedOn w:val="DefaultParagraphFont"/>
    <w:link w:val="Heading1"/>
    <w:rsid w:val="0092241A"/>
    <w:rPr>
      <w:rFonts w:ascii="Times New Roman" w:eastAsia="Times New Roman" w:hAnsi="Times New Roman" w:cs="Times New Roman"/>
      <w:b/>
      <w:sz w:val="32"/>
      <w:szCs w:val="20"/>
      <w:lang w:eastAsia="en-US"/>
    </w:rPr>
  </w:style>
  <w:style w:type="paragraph" w:styleId="BodyText">
    <w:name w:val="Body Text"/>
    <w:basedOn w:val="Normal"/>
    <w:link w:val="BodyTextChar"/>
    <w:rsid w:val="0092241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2241A"/>
    <w:rPr>
      <w:rFonts w:ascii="Times New Roman" w:eastAsia="Times New Roman" w:hAnsi="Times New Roman" w:cs="Times New Roman"/>
      <w:sz w:val="24"/>
      <w:lang w:val="en-US" w:eastAsia="en-US"/>
    </w:rPr>
  </w:style>
  <w:style w:type="paragraph" w:styleId="Footer">
    <w:name w:val="footer"/>
    <w:basedOn w:val="Normal"/>
    <w:link w:val="FooterChar"/>
    <w:rsid w:val="009224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241A"/>
    <w:rPr>
      <w:rFonts w:ascii="Times New Roman" w:eastAsia="Times New Roman" w:hAnsi="Times New Roman" w:cs="Times New Roman"/>
      <w:sz w:val="16"/>
      <w:lang w:val="en-US" w:eastAsia="en-US"/>
    </w:rPr>
  </w:style>
  <w:style w:type="paragraph" w:styleId="List">
    <w:name w:val="List"/>
    <w:basedOn w:val="BodyText"/>
    <w:next w:val="BodyText"/>
    <w:rsid w:val="0092241A"/>
    <w:pPr>
      <w:tabs>
        <w:tab w:val="left" w:pos="340"/>
      </w:tabs>
      <w:spacing w:before="60" w:after="60"/>
      <w:ind w:left="340" w:hanging="340"/>
    </w:pPr>
  </w:style>
  <w:style w:type="paragraph" w:styleId="ListBullet">
    <w:name w:val="List Bullet"/>
    <w:basedOn w:val="List"/>
    <w:rsid w:val="0092241A"/>
    <w:pPr>
      <w:numPr>
        <w:numId w:val="12"/>
      </w:numPr>
      <w:tabs>
        <w:tab w:val="clear" w:pos="340"/>
      </w:tabs>
      <w:spacing w:before="40" w:after="40"/>
    </w:pPr>
  </w:style>
  <w:style w:type="character" w:customStyle="1" w:styleId="SpecialBold">
    <w:name w:val="Special Bold"/>
    <w:basedOn w:val="DefaultParagraphFont"/>
    <w:rsid w:val="0092241A"/>
    <w:rPr>
      <w:b/>
      <w:spacing w:val="0"/>
    </w:rPr>
  </w:style>
  <w:style w:type="paragraph" w:styleId="Header">
    <w:name w:val="header"/>
    <w:basedOn w:val="Normal"/>
    <w:link w:val="HeaderChar"/>
    <w:rsid w:val="009224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241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2241A"/>
    <w:pPr>
      <w:spacing w:before="240" w:after="120"/>
      <w:outlineLvl w:val="0"/>
    </w:pPr>
    <w:rPr>
      <w:rFonts w:ascii="Times New Roman" w:hAnsi="Times New Roman"/>
      <w:b/>
      <w:sz w:val="28"/>
    </w:rPr>
  </w:style>
  <w:style w:type="paragraph" w:customStyle="1" w:styleId="AllowPageBreak">
    <w:name w:val="AllowPageBreak"/>
    <w:rsid w:val="0092241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2241A"/>
    <w:pPr>
      <w:tabs>
        <w:tab w:val="left" w:pos="680"/>
      </w:tabs>
      <w:spacing w:before="60" w:after="60"/>
      <w:ind w:left="680" w:hanging="340"/>
    </w:pPr>
  </w:style>
  <w:style w:type="character" w:customStyle="1" w:styleId="Heading2Char">
    <w:name w:val="Heading 2 Char"/>
    <w:basedOn w:val="DefaultParagraphFont"/>
    <w:link w:val="Heading2"/>
    <w:rsid w:val="0092241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241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241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241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24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241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2241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2241A"/>
    <w:rPr>
      <w:rFonts w:ascii="Courier New" w:eastAsia="Times New Roman" w:hAnsi="Courier New" w:cs="Times New Roman"/>
      <w:i/>
      <w:szCs w:val="20"/>
      <w:lang w:val="en-US" w:eastAsia="en-US"/>
    </w:rPr>
  </w:style>
  <w:style w:type="paragraph" w:customStyle="1" w:styleId="HeadingBase">
    <w:name w:val="Heading Base"/>
    <w:rsid w:val="009224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241A"/>
    <w:pPr>
      <w:tabs>
        <w:tab w:val="right" w:leader="dot" w:pos="9072"/>
      </w:tabs>
      <w:ind w:left="567"/>
    </w:pPr>
    <w:rPr>
      <w:szCs w:val="22"/>
    </w:rPr>
  </w:style>
  <w:style w:type="paragraph" w:customStyle="1" w:styleId="TOCBase">
    <w:name w:val="TOC Base"/>
    <w:rsid w:val="009224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241A"/>
    <w:pPr>
      <w:tabs>
        <w:tab w:val="right" w:leader="dot" w:pos="9072"/>
      </w:tabs>
      <w:spacing w:before="40" w:after="40"/>
      <w:ind w:left="284"/>
    </w:pPr>
    <w:rPr>
      <w:rFonts w:ascii="Times New Roman" w:hAnsi="Times New Roman"/>
    </w:rPr>
  </w:style>
  <w:style w:type="paragraph" w:styleId="TOC1">
    <w:name w:val="toc 1"/>
    <w:basedOn w:val="TOCBase"/>
    <w:next w:val="Normal"/>
    <w:rsid w:val="0092241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2241A"/>
    <w:pPr>
      <w:spacing w:before="5040"/>
      <w:jc w:val="center"/>
    </w:pPr>
    <w:rPr>
      <w:sz w:val="48"/>
      <w:szCs w:val="72"/>
      <w:lang w:val="en-US"/>
    </w:rPr>
  </w:style>
  <w:style w:type="character" w:customStyle="1" w:styleId="TitleChar">
    <w:name w:val="Title Char"/>
    <w:basedOn w:val="DefaultParagraphFont"/>
    <w:link w:val="Title"/>
    <w:rsid w:val="009224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241A"/>
    <w:pPr>
      <w:tabs>
        <w:tab w:val="left" w:pos="3600"/>
        <w:tab w:val="left" w:pos="3958"/>
      </w:tabs>
    </w:pPr>
  </w:style>
  <w:style w:type="paragraph" w:customStyle="1" w:styleId="Note">
    <w:name w:val="Note"/>
    <w:basedOn w:val="BodyText"/>
    <w:rsid w:val="0092241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2241A"/>
    <w:pPr>
      <w:framePr w:wrap="auto" w:hAnchor="text" w:y="6049"/>
    </w:pPr>
    <w:rPr>
      <w:color w:val="000000"/>
      <w:sz w:val="40"/>
    </w:rPr>
  </w:style>
  <w:style w:type="paragraph" w:customStyle="1" w:styleId="TOCTitle">
    <w:name w:val="TOCTitle"/>
    <w:basedOn w:val="Heading1"/>
    <w:rsid w:val="0092241A"/>
    <w:pPr>
      <w:spacing w:after="240"/>
      <w:jc w:val="center"/>
      <w:outlineLvl w:val="9"/>
    </w:pPr>
    <w:rPr>
      <w:caps/>
    </w:rPr>
  </w:style>
  <w:style w:type="paragraph" w:customStyle="1" w:styleId="Version">
    <w:name w:val="Version"/>
    <w:rsid w:val="0092241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2241A"/>
    <w:pPr>
      <w:numPr>
        <w:numId w:val="13"/>
      </w:numPr>
      <w:tabs>
        <w:tab w:val="clear" w:pos="680"/>
      </w:tabs>
    </w:pPr>
  </w:style>
  <w:style w:type="paragraph" w:styleId="Index1">
    <w:name w:val="index 1"/>
    <w:basedOn w:val="Normal"/>
    <w:next w:val="Normal"/>
    <w:semiHidden/>
    <w:rsid w:val="0092241A"/>
    <w:pPr>
      <w:keepNext w:val="0"/>
      <w:tabs>
        <w:tab w:val="right" w:pos="4176"/>
      </w:tabs>
      <w:ind w:left="198" w:hanging="198"/>
    </w:pPr>
    <w:rPr>
      <w:rFonts w:ascii="Garamond" w:hAnsi="Garamond"/>
    </w:rPr>
  </w:style>
  <w:style w:type="paragraph" w:styleId="IndexHeading">
    <w:name w:val="index heading"/>
    <w:basedOn w:val="Normal"/>
    <w:next w:val="Index1"/>
    <w:semiHidden/>
    <w:rsid w:val="0092241A"/>
    <w:pPr>
      <w:spacing w:before="120" w:after="120"/>
    </w:pPr>
    <w:rPr>
      <w:rFonts w:ascii="Arial" w:hAnsi="Arial"/>
      <w:b/>
      <w:color w:val="918585"/>
      <w:sz w:val="24"/>
    </w:rPr>
  </w:style>
  <w:style w:type="paragraph" w:customStyle="1" w:styleId="Chapter">
    <w:name w:val="Chapter"/>
    <w:basedOn w:val="Normal"/>
    <w:rsid w:val="0092241A"/>
    <w:pPr>
      <w:spacing w:before="240"/>
    </w:pPr>
    <w:rPr>
      <w:rFonts w:ascii="Times New Roman" w:hAnsi="Times New Roman"/>
      <w:smallCaps/>
      <w:spacing w:val="80"/>
      <w:sz w:val="28"/>
    </w:rPr>
  </w:style>
  <w:style w:type="paragraph" w:customStyle="1" w:styleId="InChapter">
    <w:name w:val="InChapter"/>
    <w:basedOn w:val="Heading3"/>
    <w:rsid w:val="0092241A"/>
    <w:pPr>
      <w:spacing w:after="240"/>
      <w:outlineLvl w:val="9"/>
    </w:pPr>
    <w:rPr>
      <w:noProof/>
    </w:rPr>
  </w:style>
  <w:style w:type="paragraph" w:styleId="Index2">
    <w:name w:val="index 2"/>
    <w:basedOn w:val="Normal"/>
    <w:next w:val="Normal"/>
    <w:semiHidden/>
    <w:rsid w:val="0092241A"/>
    <w:pPr>
      <w:tabs>
        <w:tab w:val="right" w:pos="4176"/>
      </w:tabs>
      <w:ind w:left="568" w:hanging="284"/>
    </w:pPr>
    <w:rPr>
      <w:rFonts w:ascii="Garamond" w:hAnsi="Garamond"/>
    </w:rPr>
  </w:style>
  <w:style w:type="paragraph" w:customStyle="1" w:styleId="Byline">
    <w:name w:val="Byline"/>
    <w:rsid w:val="009224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241A"/>
    <w:pPr>
      <w:tabs>
        <w:tab w:val="clear" w:pos="3600"/>
        <w:tab w:val="clear" w:pos="3958"/>
      </w:tabs>
      <w:jc w:val="right"/>
    </w:pPr>
  </w:style>
  <w:style w:type="character" w:styleId="Emphasis">
    <w:name w:val="Emphasis"/>
    <w:basedOn w:val="DefaultParagraphFont"/>
    <w:qFormat/>
    <w:rsid w:val="0092241A"/>
    <w:rPr>
      <w:i/>
    </w:rPr>
  </w:style>
  <w:style w:type="paragraph" w:styleId="Caption">
    <w:name w:val="caption"/>
    <w:basedOn w:val="BodyText"/>
    <w:next w:val="Normal"/>
    <w:qFormat/>
    <w:rsid w:val="0092241A"/>
    <w:pPr>
      <w:framePr w:w="2268" w:hSpace="181" w:vSpace="181" w:wrap="around" w:vAnchor="text" w:hAnchor="page" w:x="1135" w:y="285" w:anchorLock="1"/>
    </w:pPr>
    <w:rPr>
      <w:i/>
    </w:rPr>
  </w:style>
  <w:style w:type="paragraph" w:customStyle="1" w:styleId="MiniTOCTitle">
    <w:name w:val="MiniTOCTitle"/>
    <w:basedOn w:val="Heading4"/>
    <w:rsid w:val="0092241A"/>
    <w:pPr>
      <w:spacing w:before="240"/>
      <w:outlineLvl w:val="9"/>
    </w:pPr>
    <w:rPr>
      <w:noProof/>
      <w:sz w:val="24"/>
    </w:rPr>
  </w:style>
  <w:style w:type="paragraph" w:customStyle="1" w:styleId="MiniTOCItem">
    <w:name w:val="MiniTOCItem"/>
    <w:basedOn w:val="ListBullet"/>
    <w:rsid w:val="0092241A"/>
    <w:pPr>
      <w:numPr>
        <w:numId w:val="0"/>
      </w:numPr>
      <w:tabs>
        <w:tab w:val="right" w:leader="dot" w:pos="6521"/>
      </w:tabs>
      <w:spacing w:before="0" w:after="0"/>
    </w:pPr>
  </w:style>
  <w:style w:type="paragraph" w:customStyle="1" w:styleId="TOFTitle">
    <w:name w:val="TOFTitle"/>
    <w:basedOn w:val="TOCTitle"/>
    <w:rsid w:val="0092241A"/>
  </w:style>
  <w:style w:type="paragraph" w:styleId="TableofFigures">
    <w:name w:val="table of figures"/>
    <w:basedOn w:val="Normal"/>
    <w:next w:val="Normal"/>
    <w:semiHidden/>
    <w:rsid w:val="0092241A"/>
    <w:pPr>
      <w:tabs>
        <w:tab w:val="right" w:leader="dot" w:pos="9072"/>
      </w:tabs>
      <w:ind w:left="970" w:hanging="403"/>
    </w:pPr>
    <w:rPr>
      <w:rFonts w:ascii="Times New Roman" w:hAnsi="Times New Roman"/>
      <w:b/>
    </w:rPr>
  </w:style>
  <w:style w:type="paragraph" w:styleId="ListNumber">
    <w:name w:val="List Number"/>
    <w:basedOn w:val="List"/>
    <w:rsid w:val="0092241A"/>
    <w:pPr>
      <w:numPr>
        <w:numId w:val="10"/>
      </w:numPr>
    </w:pPr>
  </w:style>
  <w:style w:type="character" w:customStyle="1" w:styleId="WingdingSymbols">
    <w:name w:val="Wingding Symbols"/>
    <w:rsid w:val="0092241A"/>
    <w:rPr>
      <w:rFonts w:ascii="Wingdings" w:hAnsi="Wingdings"/>
    </w:rPr>
  </w:style>
  <w:style w:type="paragraph" w:customStyle="1" w:styleId="TableHeading">
    <w:name w:val="Table Heading"/>
    <w:basedOn w:val="HeadingBase"/>
    <w:rsid w:val="0092241A"/>
    <w:pPr>
      <w:keepLines/>
      <w:pBdr>
        <w:bottom w:val="single" w:sz="6" w:space="1" w:color="918585"/>
      </w:pBdr>
      <w:spacing w:before="240"/>
    </w:pPr>
  </w:style>
  <w:style w:type="character" w:customStyle="1" w:styleId="HotSpot">
    <w:name w:val="HotSpot"/>
    <w:rsid w:val="0092241A"/>
    <w:rPr>
      <w:color w:val="0033CC"/>
      <w:u w:val="none"/>
    </w:rPr>
  </w:style>
  <w:style w:type="paragraph" w:customStyle="1" w:styleId="BodyTextRight">
    <w:name w:val="Body Text Right"/>
    <w:basedOn w:val="BodyText"/>
    <w:rsid w:val="0092241A"/>
    <w:pPr>
      <w:spacing w:before="0" w:after="0"/>
      <w:jc w:val="right"/>
    </w:pPr>
  </w:style>
  <w:style w:type="paragraph" w:styleId="Index3">
    <w:name w:val="index 3"/>
    <w:basedOn w:val="ListNumber2"/>
    <w:next w:val="Normal"/>
    <w:semiHidden/>
    <w:rsid w:val="0092241A"/>
    <w:pPr>
      <w:numPr>
        <w:numId w:val="0"/>
      </w:numPr>
      <w:tabs>
        <w:tab w:val="right" w:leader="dot" w:pos="4176"/>
      </w:tabs>
    </w:pPr>
  </w:style>
  <w:style w:type="paragraph" w:styleId="ListNumber2">
    <w:name w:val="List Number 2"/>
    <w:basedOn w:val="List2"/>
    <w:rsid w:val="0092241A"/>
    <w:pPr>
      <w:numPr>
        <w:numId w:val="9"/>
      </w:numPr>
      <w:tabs>
        <w:tab w:val="clear" w:pos="1060"/>
      </w:tabs>
    </w:pPr>
  </w:style>
  <w:style w:type="paragraph" w:customStyle="1" w:styleId="MarginNote">
    <w:name w:val="Margin Note"/>
    <w:basedOn w:val="BodyText"/>
    <w:rsid w:val="009224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24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241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2241A"/>
    <w:rPr>
      <w:sz w:val="32"/>
    </w:rPr>
  </w:style>
  <w:style w:type="paragraph" w:customStyle="1" w:styleId="HeadingProcedure">
    <w:name w:val="Heading Procedure"/>
    <w:basedOn w:val="HeadingBase"/>
    <w:next w:val="Normal"/>
    <w:rsid w:val="0092241A"/>
    <w:pPr>
      <w:tabs>
        <w:tab w:val="left" w:pos="0"/>
      </w:tabs>
      <w:spacing w:before="120" w:after="60"/>
    </w:pPr>
    <w:rPr>
      <w:i/>
      <w:color w:val="918585"/>
      <w:sz w:val="22"/>
    </w:rPr>
  </w:style>
  <w:style w:type="paragraph" w:customStyle="1" w:styleId="TableBodyText">
    <w:name w:val="Table Body Text"/>
    <w:basedOn w:val="BodyText"/>
    <w:rsid w:val="0092241A"/>
    <w:pPr>
      <w:spacing w:before="60" w:after="60"/>
    </w:pPr>
  </w:style>
  <w:style w:type="paragraph" w:styleId="ListContinue">
    <w:name w:val="List Continue"/>
    <w:basedOn w:val="List"/>
    <w:rsid w:val="0092241A"/>
    <w:pPr>
      <w:ind w:firstLine="0"/>
    </w:pPr>
  </w:style>
  <w:style w:type="paragraph" w:customStyle="1" w:styleId="ListNote">
    <w:name w:val="List Note"/>
    <w:basedOn w:val="List"/>
    <w:rsid w:val="0092241A"/>
    <w:pPr>
      <w:pBdr>
        <w:top w:val="single" w:sz="6" w:space="2" w:color="918585"/>
        <w:bottom w:val="single" w:sz="6" w:space="2" w:color="918585"/>
      </w:pBdr>
      <w:tabs>
        <w:tab w:val="left" w:pos="1021"/>
      </w:tabs>
      <w:ind w:firstLine="0"/>
    </w:pPr>
  </w:style>
  <w:style w:type="paragraph" w:customStyle="1" w:styleId="Warning">
    <w:name w:val="Warning"/>
    <w:basedOn w:val="BodyText"/>
    <w:rsid w:val="0092241A"/>
    <w:pPr>
      <w:shd w:val="clear" w:color="auto" w:fill="D9D9D9"/>
      <w:tabs>
        <w:tab w:val="left" w:pos="992"/>
      </w:tabs>
      <w:ind w:left="119" w:right="119"/>
    </w:pPr>
    <w:rPr>
      <w:sz w:val="20"/>
    </w:rPr>
  </w:style>
  <w:style w:type="paragraph" w:customStyle="1" w:styleId="MarginIcons">
    <w:name w:val="Margin Icons"/>
    <w:basedOn w:val="BodyText"/>
    <w:rsid w:val="0092241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241A"/>
    <w:rPr>
      <w:rFonts w:ascii="Courier New" w:hAnsi="Courier New"/>
    </w:rPr>
  </w:style>
  <w:style w:type="paragraph" w:customStyle="1" w:styleId="NoteBullet">
    <w:name w:val="Note Bullet"/>
    <w:basedOn w:val="Note"/>
    <w:rsid w:val="0092241A"/>
    <w:pPr>
      <w:tabs>
        <w:tab w:val="clear" w:pos="680"/>
      </w:tabs>
      <w:spacing w:before="60" w:after="60"/>
    </w:pPr>
  </w:style>
  <w:style w:type="paragraph" w:customStyle="1" w:styleId="SubHeading2">
    <w:name w:val="SubHeading2"/>
    <w:basedOn w:val="HeadingBase"/>
    <w:rsid w:val="0092241A"/>
    <w:pPr>
      <w:spacing w:before="240" w:after="60"/>
    </w:pPr>
    <w:rPr>
      <w:sz w:val="20"/>
    </w:rPr>
  </w:style>
  <w:style w:type="paragraph" w:customStyle="1" w:styleId="SubHeading1">
    <w:name w:val="SubHeading1"/>
    <w:basedOn w:val="HeadingBase"/>
    <w:rsid w:val="0092241A"/>
    <w:pPr>
      <w:spacing w:before="240" w:after="60"/>
    </w:pPr>
    <w:rPr>
      <w:color w:val="918585"/>
      <w:sz w:val="22"/>
    </w:rPr>
  </w:style>
  <w:style w:type="paragraph" w:customStyle="1" w:styleId="SideHeading">
    <w:name w:val="Side Heading"/>
    <w:basedOn w:val="HeadingBase"/>
    <w:rsid w:val="009224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241A"/>
    <w:pPr>
      <w:tabs>
        <w:tab w:val="num" w:pos="360"/>
      </w:tabs>
    </w:pPr>
  </w:style>
  <w:style w:type="paragraph" w:styleId="PlainText">
    <w:name w:val="Plain Text"/>
    <w:basedOn w:val="Normal"/>
    <w:link w:val="PlainTextChar"/>
    <w:rsid w:val="0092241A"/>
    <w:rPr>
      <w:sz w:val="20"/>
    </w:rPr>
  </w:style>
  <w:style w:type="character" w:customStyle="1" w:styleId="PlainTextChar">
    <w:name w:val="Plain Text Char"/>
    <w:basedOn w:val="DefaultParagraphFont"/>
    <w:link w:val="PlainText"/>
    <w:rsid w:val="0092241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2241A"/>
    <w:rPr>
      <w:b/>
      <w:smallCaps/>
    </w:rPr>
  </w:style>
  <w:style w:type="paragraph" w:customStyle="1" w:styleId="TableListNumber">
    <w:name w:val="Table List Number"/>
    <w:basedOn w:val="ListNumber"/>
    <w:rsid w:val="0092241A"/>
    <w:pPr>
      <w:numPr>
        <w:numId w:val="0"/>
      </w:numPr>
    </w:pPr>
  </w:style>
  <w:style w:type="paragraph" w:styleId="TOC4">
    <w:name w:val="toc 4"/>
    <w:basedOn w:val="TOCBase"/>
    <w:next w:val="Normal"/>
    <w:semiHidden/>
    <w:rsid w:val="0092241A"/>
    <w:pPr>
      <w:tabs>
        <w:tab w:val="right" w:leader="dot" w:pos="9071"/>
      </w:tabs>
      <w:ind w:left="1701"/>
    </w:pPr>
  </w:style>
  <w:style w:type="paragraph" w:customStyle="1" w:styleId="ListAlpha">
    <w:name w:val="List Alpha"/>
    <w:basedOn w:val="List"/>
    <w:rsid w:val="0092241A"/>
    <w:pPr>
      <w:numPr>
        <w:numId w:val="8"/>
      </w:numPr>
    </w:pPr>
  </w:style>
  <w:style w:type="paragraph" w:customStyle="1" w:styleId="ListAlpha2">
    <w:name w:val="List Alpha 2"/>
    <w:basedOn w:val="List2"/>
    <w:rsid w:val="0092241A"/>
    <w:pPr>
      <w:numPr>
        <w:numId w:val="7"/>
      </w:numPr>
    </w:pPr>
  </w:style>
  <w:style w:type="paragraph" w:styleId="List3">
    <w:name w:val="List 3"/>
    <w:basedOn w:val="BodyText"/>
    <w:rsid w:val="0092241A"/>
    <w:pPr>
      <w:tabs>
        <w:tab w:val="left" w:pos="1021"/>
      </w:tabs>
      <w:spacing w:before="60" w:after="60"/>
      <w:ind w:left="1020" w:hanging="340"/>
    </w:pPr>
  </w:style>
  <w:style w:type="paragraph" w:styleId="List4">
    <w:name w:val="List 4"/>
    <w:basedOn w:val="BodyText"/>
    <w:rsid w:val="0092241A"/>
    <w:pPr>
      <w:tabs>
        <w:tab w:val="left" w:pos="1361"/>
      </w:tabs>
      <w:spacing w:before="60" w:after="60"/>
      <w:ind w:left="1361" w:hanging="340"/>
    </w:pPr>
  </w:style>
  <w:style w:type="paragraph" w:styleId="List5">
    <w:name w:val="List 5"/>
    <w:basedOn w:val="BodyText"/>
    <w:rsid w:val="0092241A"/>
    <w:pPr>
      <w:tabs>
        <w:tab w:val="left" w:pos="1701"/>
      </w:tabs>
      <w:spacing w:before="60" w:after="60"/>
      <w:ind w:left="1701" w:hanging="340"/>
    </w:pPr>
  </w:style>
  <w:style w:type="paragraph" w:styleId="ListBullet3">
    <w:name w:val="List Bullet 3"/>
    <w:basedOn w:val="List3"/>
    <w:rsid w:val="0092241A"/>
    <w:pPr>
      <w:numPr>
        <w:numId w:val="14"/>
      </w:numPr>
      <w:tabs>
        <w:tab w:val="clear" w:pos="1021"/>
      </w:tabs>
      <w:ind w:left="1037" w:hanging="357"/>
    </w:pPr>
  </w:style>
  <w:style w:type="paragraph" w:styleId="ListBullet4">
    <w:name w:val="List Bullet 4"/>
    <w:basedOn w:val="List4"/>
    <w:rsid w:val="0092241A"/>
    <w:pPr>
      <w:numPr>
        <w:numId w:val="2"/>
      </w:numPr>
    </w:pPr>
  </w:style>
  <w:style w:type="paragraph" w:styleId="ListBullet5">
    <w:name w:val="List Bullet 5"/>
    <w:basedOn w:val="List5"/>
    <w:rsid w:val="0092241A"/>
    <w:pPr>
      <w:numPr>
        <w:numId w:val="3"/>
      </w:numPr>
    </w:pPr>
  </w:style>
  <w:style w:type="paragraph" w:styleId="ListContinue2">
    <w:name w:val="List Continue 2"/>
    <w:basedOn w:val="List2"/>
    <w:rsid w:val="0092241A"/>
    <w:pPr>
      <w:ind w:firstLine="0"/>
    </w:pPr>
  </w:style>
  <w:style w:type="paragraph" w:styleId="ListContinue3">
    <w:name w:val="List Continue 3"/>
    <w:basedOn w:val="List3"/>
    <w:rsid w:val="0092241A"/>
    <w:pPr>
      <w:ind w:left="1021" w:firstLine="0"/>
    </w:pPr>
  </w:style>
  <w:style w:type="paragraph" w:styleId="ListContinue4">
    <w:name w:val="List Continue 4"/>
    <w:basedOn w:val="List4"/>
    <w:rsid w:val="0092241A"/>
    <w:pPr>
      <w:ind w:firstLine="0"/>
    </w:pPr>
  </w:style>
  <w:style w:type="paragraph" w:styleId="ListContinue5">
    <w:name w:val="List Continue 5"/>
    <w:basedOn w:val="List5"/>
    <w:rsid w:val="0092241A"/>
    <w:pPr>
      <w:ind w:firstLine="0"/>
    </w:pPr>
  </w:style>
  <w:style w:type="paragraph" w:styleId="ListNumber3">
    <w:name w:val="List Number 3"/>
    <w:basedOn w:val="List3"/>
    <w:rsid w:val="0092241A"/>
    <w:pPr>
      <w:numPr>
        <w:numId w:val="4"/>
      </w:numPr>
    </w:pPr>
  </w:style>
  <w:style w:type="paragraph" w:styleId="ListNumber4">
    <w:name w:val="List Number 4"/>
    <w:basedOn w:val="List4"/>
    <w:rsid w:val="0092241A"/>
    <w:pPr>
      <w:numPr>
        <w:numId w:val="5"/>
      </w:numPr>
    </w:pPr>
  </w:style>
  <w:style w:type="paragraph" w:styleId="ListNumber5">
    <w:name w:val="List Number 5"/>
    <w:basedOn w:val="List5"/>
    <w:rsid w:val="0092241A"/>
    <w:pPr>
      <w:numPr>
        <w:numId w:val="6"/>
      </w:numPr>
    </w:pPr>
  </w:style>
  <w:style w:type="paragraph" w:styleId="BlockText">
    <w:name w:val="Block Text"/>
    <w:basedOn w:val="Normal"/>
    <w:rsid w:val="0092241A"/>
    <w:pPr>
      <w:spacing w:after="120"/>
      <w:ind w:left="1440" w:right="1440"/>
    </w:pPr>
  </w:style>
  <w:style w:type="character" w:customStyle="1" w:styleId="Subscript">
    <w:name w:val="Subscript"/>
    <w:basedOn w:val="DefaultParagraphFont"/>
    <w:rsid w:val="0092241A"/>
    <w:rPr>
      <w:sz w:val="16"/>
      <w:vertAlign w:val="subscript"/>
    </w:rPr>
  </w:style>
  <w:style w:type="character" w:customStyle="1" w:styleId="Superscript">
    <w:name w:val="Superscript"/>
    <w:basedOn w:val="DefaultParagraphFont"/>
    <w:rsid w:val="0092241A"/>
    <w:rPr>
      <w:sz w:val="16"/>
      <w:vertAlign w:val="superscript"/>
    </w:rPr>
  </w:style>
  <w:style w:type="character" w:customStyle="1" w:styleId="Symbols">
    <w:name w:val="Symbols"/>
    <w:basedOn w:val="DefaultParagraphFont"/>
    <w:rsid w:val="0092241A"/>
    <w:rPr>
      <w:rFonts w:ascii="Symbol" w:hAnsi="Symbol"/>
    </w:rPr>
  </w:style>
  <w:style w:type="character" w:customStyle="1" w:styleId="MenuOptions">
    <w:name w:val="Menu Options"/>
    <w:basedOn w:val="DefaultParagraphFont"/>
    <w:rsid w:val="0092241A"/>
    <w:rPr>
      <w:rFonts w:ascii="Arial Narrow" w:hAnsi="Arial Narrow"/>
      <w:smallCaps/>
    </w:rPr>
  </w:style>
  <w:style w:type="character" w:customStyle="1" w:styleId="Buttons">
    <w:name w:val="Buttons"/>
    <w:basedOn w:val="DefaultParagraphFont"/>
    <w:rsid w:val="0092241A"/>
    <w:rPr>
      <w:b/>
    </w:rPr>
  </w:style>
  <w:style w:type="character" w:customStyle="1" w:styleId="Underlined">
    <w:name w:val="Underlined"/>
    <w:basedOn w:val="DefaultParagraphFont"/>
    <w:rsid w:val="0092241A"/>
    <w:rPr>
      <w:u w:val="single"/>
    </w:rPr>
  </w:style>
  <w:style w:type="paragraph" w:customStyle="1" w:styleId="TableBodyTextRight">
    <w:name w:val="Table Body Text Right"/>
    <w:basedOn w:val="TableBodyText"/>
    <w:rsid w:val="0092241A"/>
    <w:pPr>
      <w:widowControl w:val="0"/>
      <w:autoSpaceDE w:val="0"/>
      <w:autoSpaceDN w:val="0"/>
      <w:adjustRightInd w:val="0"/>
      <w:jc w:val="right"/>
    </w:pPr>
    <w:rPr>
      <w:rFonts w:cs="Arial"/>
      <w:szCs w:val="18"/>
    </w:rPr>
  </w:style>
  <w:style w:type="paragraph" w:customStyle="1" w:styleId="CopyrightText">
    <w:name w:val="Copyright Text"/>
    <w:basedOn w:val="BodyText"/>
    <w:rsid w:val="0092241A"/>
    <w:rPr>
      <w:sz w:val="18"/>
    </w:rPr>
  </w:style>
  <w:style w:type="paragraph" w:customStyle="1" w:styleId="BodySmallRight">
    <w:name w:val="Body Small Right"/>
    <w:basedOn w:val="BodyTextRight"/>
    <w:rsid w:val="0092241A"/>
    <w:rPr>
      <w:sz w:val="18"/>
      <w:szCs w:val="18"/>
    </w:rPr>
  </w:style>
  <w:style w:type="paragraph" w:customStyle="1" w:styleId="MarginEdition">
    <w:name w:val="Margin Edition"/>
    <w:basedOn w:val="MarginNote"/>
    <w:rsid w:val="0092241A"/>
    <w:pPr>
      <w:spacing w:before="0" w:after="0"/>
    </w:pPr>
    <w:rPr>
      <w:rFonts w:ascii="Times New Roman" w:hAnsi="Times New Roman"/>
      <w:color w:val="999999"/>
    </w:rPr>
  </w:style>
  <w:style w:type="paragraph" w:customStyle="1" w:styleId="Spacer">
    <w:name w:val="Spacer"/>
    <w:basedOn w:val="Normal"/>
    <w:rsid w:val="0092241A"/>
    <w:rPr>
      <w:sz w:val="2"/>
      <w:szCs w:val="2"/>
    </w:rPr>
  </w:style>
  <w:style w:type="character" w:customStyle="1" w:styleId="Small">
    <w:name w:val="Small"/>
    <w:basedOn w:val="DefaultParagraphFont"/>
    <w:rsid w:val="0092241A"/>
    <w:rPr>
      <w:sz w:val="16"/>
    </w:rPr>
  </w:style>
  <w:style w:type="paragraph" w:customStyle="1" w:styleId="WideTable">
    <w:name w:val="Wide Table"/>
    <w:basedOn w:val="Normal"/>
    <w:rsid w:val="0092241A"/>
    <w:pPr>
      <w:ind w:left="-1418"/>
    </w:pPr>
    <w:rPr>
      <w:sz w:val="2"/>
      <w:szCs w:val="2"/>
    </w:rPr>
  </w:style>
  <w:style w:type="character" w:styleId="PageNumber">
    <w:name w:val="page number"/>
    <w:basedOn w:val="DefaultParagraphFont"/>
    <w:rsid w:val="0092241A"/>
  </w:style>
  <w:style w:type="paragraph" w:styleId="Quote">
    <w:name w:val="Quote"/>
    <w:basedOn w:val="Heading1"/>
    <w:link w:val="QuoteChar"/>
    <w:qFormat/>
    <w:rsid w:val="0092241A"/>
    <w:rPr>
      <w:b w:val="0"/>
      <w:sz w:val="72"/>
      <w:szCs w:val="72"/>
      <w:lang w:val="en-NZ"/>
    </w:rPr>
  </w:style>
  <w:style w:type="character" w:customStyle="1" w:styleId="QuoteChar">
    <w:name w:val="Quote Char"/>
    <w:basedOn w:val="DefaultParagraphFont"/>
    <w:link w:val="Quote"/>
    <w:rsid w:val="009224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241A"/>
    <w:pPr>
      <w:pageBreakBefore/>
    </w:pPr>
  </w:style>
  <w:style w:type="paragraph" w:customStyle="1" w:styleId="Border">
    <w:name w:val="Border"/>
    <w:basedOn w:val="Normal"/>
    <w:qFormat/>
    <w:rsid w:val="0092241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241A"/>
    <w:rPr>
      <w:b/>
      <w:bCs/>
      <w:i/>
      <w:iCs/>
      <w:color w:val="auto"/>
    </w:rPr>
  </w:style>
  <w:style w:type="paragraph" w:styleId="IntenseQuote">
    <w:name w:val="Intense Quote"/>
    <w:basedOn w:val="Normal"/>
    <w:next w:val="Normal"/>
    <w:link w:val="IntenseQuoteChar"/>
    <w:uiPriority w:val="30"/>
    <w:qFormat/>
    <w:rsid w:val="0092241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241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2241A"/>
    <w:rPr>
      <w:smallCaps/>
      <w:color w:val="auto"/>
      <w:u w:val="single"/>
    </w:rPr>
  </w:style>
  <w:style w:type="character" w:styleId="IntenseReference">
    <w:name w:val="Intense Reference"/>
    <w:basedOn w:val="DefaultParagraphFont"/>
    <w:uiPriority w:val="32"/>
    <w:qFormat/>
    <w:rsid w:val="0092241A"/>
    <w:rPr>
      <w:b/>
      <w:bCs/>
      <w:smallCaps/>
      <w:color w:val="auto"/>
      <w:spacing w:val="5"/>
      <w:u w:val="single"/>
    </w:rPr>
  </w:style>
  <w:style w:type="paragraph" w:customStyle="1" w:styleId="2ColumnHeading">
    <w:name w:val="2Column Heading"/>
    <w:basedOn w:val="BodyText"/>
    <w:qFormat/>
    <w:rsid w:val="0092241A"/>
    <w:pPr>
      <w:spacing w:after="60"/>
      <w:ind w:left="-2268"/>
    </w:pPr>
    <w:rPr>
      <w:b/>
    </w:rPr>
  </w:style>
  <w:style w:type="paragraph" w:customStyle="1" w:styleId="Heading1TOC">
    <w:name w:val="Heading1 TOC"/>
    <w:basedOn w:val="Normal"/>
    <w:qFormat/>
    <w:rsid w:val="0092241A"/>
    <w:pPr>
      <w:spacing w:before="240" w:after="120"/>
    </w:pPr>
    <w:rPr>
      <w:rFonts w:ascii="Times New Roman" w:hAnsi="Times New Roman"/>
      <w:b/>
      <w:sz w:val="32"/>
    </w:rPr>
  </w:style>
  <w:style w:type="paragraph" w:customStyle="1" w:styleId="Heading2TOC">
    <w:name w:val="Heading2 TOC"/>
    <w:basedOn w:val="Normal"/>
    <w:qFormat/>
    <w:rsid w:val="0092241A"/>
    <w:pPr>
      <w:spacing w:before="240" w:after="60"/>
    </w:pPr>
    <w:rPr>
      <w:rFonts w:ascii="Times New Roman" w:hAnsi="Times New Roman"/>
      <w:b/>
      <w:sz w:val="28"/>
    </w:rPr>
  </w:style>
  <w:style w:type="character" w:customStyle="1" w:styleId="Underline">
    <w:name w:val="Underline"/>
    <w:basedOn w:val="DefaultParagraphFont"/>
    <w:qFormat/>
    <w:rsid w:val="0092241A"/>
    <w:rPr>
      <w:u w:val="single"/>
    </w:rPr>
  </w:style>
  <w:style w:type="character" w:customStyle="1" w:styleId="BoldandItalics">
    <w:name w:val="Bold and Italics"/>
    <w:qFormat/>
    <w:rsid w:val="0092241A"/>
    <w:rPr>
      <w:b/>
      <w:i/>
      <w:u w:val="none"/>
    </w:rPr>
  </w:style>
  <w:style w:type="paragraph" w:styleId="BalloonText">
    <w:name w:val="Balloon Text"/>
    <w:basedOn w:val="Normal"/>
    <w:link w:val="BalloonTextChar"/>
    <w:rsid w:val="0092241A"/>
    <w:rPr>
      <w:rFonts w:ascii="Tahoma" w:hAnsi="Tahoma" w:cs="Tahoma"/>
      <w:sz w:val="16"/>
      <w:szCs w:val="16"/>
    </w:rPr>
  </w:style>
  <w:style w:type="character" w:customStyle="1" w:styleId="BalloonTextChar">
    <w:name w:val="Balloon Text Char"/>
    <w:basedOn w:val="DefaultParagraphFont"/>
    <w:link w:val="BalloonText"/>
    <w:rsid w:val="0092241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2241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2241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1211</Words>
  <Characters>7944</Characters>
  <Application>Microsoft Office Word</Application>
  <DocSecurity>0</DocSecurity>
  <Lines>294</Lines>
  <Paragraphs>145</Paragraphs>
  <ScaleCrop>false</ScaleCrop>
  <Company>Author-it Software Corporation Ltd.</Company>
  <LinksUpToDate>false</LinksUpToDate>
  <CharactersWithSpaces>9070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MSAPMOPS601A Design equipment and system modifications</dc:title>
  <dc:subject>Approved</dc:subject>
  <dc:creator>Manufacturing Skills Australia</dc:creator>
  <cp:keywords>Revision Number: 1</cp:keywords>
  <dc:description>Copyright © 1996-2007 Author-it Software Corporation Ltd., all rights reserved.</dc:description>
  <cp:lastModifiedBy>Alex Baker</cp:lastModifiedBy>
  <cp:revision>3</cp:revision>
  <dcterms:created xsi:type="dcterms:W3CDTF">2012-05-26T03:59:00Z</dcterms:created>
  <dcterms:modified xsi:type="dcterms:W3CDTF">2012-05-26T03:59:00Z</dcterms:modified>
</cp:coreProperties>
</file>