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538" w:rsidP="004C6538">
      <w:pPr>
        <w:pStyle w:val="Title"/>
      </w:pPr>
      <w:r>
        <w:fldChar w:fldCharType="begin"/>
      </w:r>
      <w:r>
        <w:instrText xml:space="preserve"> TITLE   \* MERGEFORMAT </w:instrText>
      </w:r>
      <w:r>
        <w:fldChar w:fldCharType="separate"/>
      </w:r>
      <w:r>
        <w:t>MSACMT653A Apply six sigma to process control and improvement</w:t>
      </w:r>
      <w:r>
        <w:fldChar w:fldCharType="end"/>
      </w:r>
    </w:p>
    <w:p w:rsidR="004C6538" w:rsidP="004C6538">
      <w:pPr>
        <w:pStyle w:val="Version"/>
        <w:sectPr w:rsidSect="00570B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0BFD" w:rsidP="00570BFD">
      <w:pPr>
        <w:pStyle w:val="SuperHeading"/>
      </w:pPr>
      <w:r w:rsidRPr="00570BFD">
        <w:t>MSACMT653A Apply six sigma to process control and improvement</w:t>
      </w:r>
    </w:p>
    <w:p w:rsidR="00000000" w:rsidRPr="00570BFD" w:rsidP="00570BFD">
      <w:pPr>
        <w:pStyle w:val="SuperHeading"/>
      </w:pPr>
    </w:p>
    <w:p w:rsidR="00000000" w:rsidRPr="00570BFD" w:rsidP="00570BFD">
      <w:pPr>
        <w:pStyle w:val="Heading1"/>
      </w:pPr>
      <w:bookmarkStart w:id="1" w:name="O_100875"/>
      <w:bookmarkEnd w:id="1"/>
      <w:r w:rsidRPr="00570BFD">
        <w:t>Modification History</w:t>
      </w:r>
    </w:p>
    <w:p w:rsidR="00000000" w:rsidRPr="00570BFD" w:rsidP="00570BFD">
      <w:pPr>
        <w:pStyle w:val="BodyText"/>
      </w:pPr>
      <w:r w:rsidRPr="00570BFD">
        <w:t>Not applicable.</w:t>
      </w:r>
    </w:p>
    <w:p w:rsidR="00000000" w:rsidRPr="00570BFD" w:rsidP="00570BFD">
      <w:pPr>
        <w:pStyle w:val="AllowPageBreak"/>
      </w:pPr>
    </w:p>
    <w:p w:rsidR="00000000" w:rsidRPr="00570BFD" w:rsidP="00570BFD">
      <w:pPr>
        <w:pStyle w:val="Heading1"/>
      </w:pPr>
      <w:bookmarkStart w:id="2" w:name="O_100876"/>
      <w:bookmarkEnd w:id="2"/>
      <w:r w:rsidRPr="00570BFD">
        <w:t>Unit Descriptor</w:t>
      </w:r>
    </w:p>
    <w:tbl>
      <w:tblPr>
        <w:tblW w:w="0" w:type="auto"/>
        <w:tblLayout w:type="fixed"/>
        <w:tblCellMar>
          <w:left w:w="62" w:type="dxa"/>
          <w:right w:w="62" w:type="dxa"/>
        </w:tblCellMar>
        <w:tblLook w:val="0000"/>
      </w:tblPr>
      <w:tblGrid>
        <w:gridCol w:w="2937"/>
        <w:gridCol w:w="5585"/>
      </w:tblGrid>
      <w:tr w:rsidTr="004C653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 xml:space="preserve">This unit covers the knowledge and skills required to apply six sigma in the workplace </w:t>
            </w:r>
            <w:r w:rsidRPr="00570BFD">
              <w:t>for the purposes of process control and process improvement.</w:t>
            </w:r>
          </w:p>
        </w:tc>
      </w:tr>
    </w:tbl>
    <w:p w:rsidR="00000000" w:rsidRPr="00570BFD" w:rsidP="00570BFD">
      <w:pPr>
        <w:pStyle w:val="BodyText"/>
      </w:pPr>
    </w:p>
    <w:p w:rsidR="00000000" w:rsidRPr="00570BFD" w:rsidP="00570BFD">
      <w:pPr>
        <w:pStyle w:val="AllowPageBreak"/>
      </w:pPr>
    </w:p>
    <w:p w:rsidR="00000000" w:rsidRPr="00570BFD" w:rsidP="00570BFD">
      <w:pPr>
        <w:pStyle w:val="Heading1"/>
      </w:pPr>
      <w:bookmarkStart w:id="3" w:name="O_100877"/>
      <w:bookmarkEnd w:id="3"/>
      <w:r w:rsidRPr="00570BFD">
        <w:t>Application of the Unit</w:t>
      </w:r>
    </w:p>
    <w:tbl>
      <w:tblPr>
        <w:tblW w:w="0" w:type="auto"/>
        <w:tblLayout w:type="fixed"/>
        <w:tblCellMar>
          <w:left w:w="62" w:type="dxa"/>
          <w:right w:w="62" w:type="dxa"/>
        </w:tblCellMar>
        <w:tblLook w:val="0000"/>
      </w:tblPr>
      <w:tblGrid>
        <w:gridCol w:w="2937"/>
        <w:gridCol w:w="5585"/>
      </w:tblGrid>
      <w:tr w:rsidTr="004C6538">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 xml:space="preserve">This unit covers the skills and knowledge needed by a technical expert in </w:t>
            </w:r>
            <w:r w:rsidRPr="00570BFD">
              <w:t>applying the principles and practices of the six sigma approach to competitive manufacturing. in order to minimise defects and make improvements to the manufacturing process. The expert will work with other members of the manufacturing team in applying the</w:t>
            </w:r>
            <w:r w:rsidRPr="00570BFD">
              <w:t xml:space="preserve"> six sigma process.</w:t>
            </w:r>
          </w:p>
          <w:p w:rsidR="00000000" w:rsidRPr="00570BFD" w:rsidP="00570BFD">
            <w:pPr>
              <w:pStyle w:val="BodyText"/>
            </w:pPr>
            <w:r w:rsidRPr="00570BFD">
              <w:t>This unit requires the application of skills associated with problem solving, initiative, enterprise, planning and organising in order to apply six sigma in the workplace. This unit requires skill in gathering, analysing and applying in</w:t>
            </w:r>
            <w:r w:rsidRPr="00570BFD">
              <w:t>formation and data.</w:t>
            </w:r>
          </w:p>
          <w:p w:rsidR="00000000" w:rsidRPr="00570BFD" w:rsidP="00570BFD">
            <w:pPr>
              <w:pStyle w:val="BodyText"/>
            </w:pPr>
            <w:r w:rsidRPr="00570BFD">
              <w:t>Depending on the situation of the enterprise and the complexity of their manufacturing process the following units may also be required in implementing six sigma at an enterprise.</w:t>
            </w:r>
          </w:p>
          <w:p w:rsidR="00000000" w:rsidRPr="00570BFD" w:rsidP="00570BFD">
            <w:pPr>
              <w:pStyle w:val="ListBullet"/>
            </w:pPr>
            <w:r w:rsidRPr="00570BFD">
              <w:rPr>
                <w:rStyle w:val="Emphasis"/>
              </w:rPr>
              <w:t>MSACMT650A Determine and improve process capability</w:t>
            </w:r>
          </w:p>
          <w:p w:rsidR="00000000" w:rsidRPr="00570BFD" w:rsidP="00570BFD">
            <w:pPr>
              <w:pStyle w:val="ListBullet"/>
            </w:pPr>
            <w:r w:rsidRPr="00570BFD">
              <w:rPr>
                <w:rStyle w:val="Emphasis"/>
              </w:rPr>
              <w:t>MSACMT652A Design an experiment</w:t>
            </w:r>
          </w:p>
          <w:p w:rsidR="00000000" w:rsidRPr="00570BFD" w:rsidP="00570BFD">
            <w:pPr>
              <w:pStyle w:val="ListBullet"/>
            </w:pPr>
            <w:r w:rsidRPr="00570BFD">
              <w:rPr>
                <w:rStyle w:val="Emphasis"/>
              </w:rPr>
              <w:t>MSACMC410A Lead change in a manufacturing environment</w:t>
            </w:r>
            <w:r w:rsidRPr="00570BFD">
              <w:t xml:space="preserve"> </w:t>
            </w:r>
            <w:r w:rsidRPr="00570BFD">
              <w:rPr>
                <w:rStyle w:val="SpecialBold"/>
              </w:rPr>
              <w:t>and</w:t>
            </w:r>
            <w:r w:rsidRPr="00570BFD">
              <w:t>/</w:t>
            </w:r>
            <w:r w:rsidRPr="00570BFD">
              <w:rPr>
                <w:rStyle w:val="SpecialBold"/>
              </w:rPr>
              <w:t>or</w:t>
            </w:r>
          </w:p>
          <w:p w:rsidR="00000000" w:rsidRPr="00570BFD" w:rsidP="00570BFD">
            <w:pPr>
              <w:pStyle w:val="ListBullet"/>
            </w:pPr>
            <w:r w:rsidRPr="00570BFD">
              <w:rPr>
                <w:rStyle w:val="Emphasis"/>
              </w:rPr>
              <w:t>MSACMC611A Manage people relationships</w:t>
            </w:r>
          </w:p>
          <w:p w:rsidR="00000000" w:rsidRPr="00570BFD" w:rsidP="00570BFD">
            <w:pPr>
              <w:pStyle w:val="ListBullet"/>
            </w:pPr>
            <w:r w:rsidRPr="00570BFD">
              <w:rPr>
                <w:rStyle w:val="Emphasis"/>
              </w:rPr>
              <w:t>MSAPMSUP390A Use structured problem solving tools</w:t>
            </w:r>
          </w:p>
          <w:p w:rsidR="00000000" w:rsidRPr="00570BFD" w:rsidP="00570BFD">
            <w:pPr>
              <w:pStyle w:val="ListBullet"/>
            </w:pPr>
            <w:r w:rsidRPr="00570BFD">
              <w:rPr>
                <w:rStyle w:val="Emphasis"/>
              </w:rPr>
              <w:t>MSACMS601A Analyse and map a value chain</w:t>
            </w:r>
          </w:p>
          <w:p w:rsidR="00000000" w:rsidRPr="00570BFD" w:rsidP="00570BFD">
            <w:pPr>
              <w:pStyle w:val="ListBullet"/>
            </w:pPr>
            <w:r w:rsidRPr="00570BFD">
              <w:rPr>
                <w:rStyle w:val="Emphasis"/>
              </w:rPr>
              <w:t>MSACMT451A Mistake proof a production process</w:t>
            </w:r>
          </w:p>
          <w:p w:rsidR="00000000" w:rsidRPr="00570BFD" w:rsidP="00570BFD">
            <w:pPr>
              <w:pStyle w:val="ListBullet"/>
            </w:pPr>
            <w:r w:rsidRPr="00570BFD">
              <w:rPr>
                <w:rStyle w:val="Emphasis"/>
              </w:rPr>
              <w:t>MSACMT481A Undertake proactive maintenance analyses</w:t>
            </w:r>
          </w:p>
        </w:tc>
      </w:tr>
    </w:tbl>
    <w:p w:rsidR="00000000" w:rsidRPr="00570BFD" w:rsidP="00570BFD">
      <w:pPr>
        <w:pStyle w:val="BodyText"/>
      </w:pPr>
    </w:p>
    <w:p w:rsidR="00000000" w:rsidRPr="00570BFD" w:rsidP="00570BFD">
      <w:pPr>
        <w:pStyle w:val="AllowPageBreak"/>
      </w:pPr>
    </w:p>
    <w:p w:rsidR="00000000" w:rsidRPr="00570BFD" w:rsidP="00570BFD">
      <w:pPr>
        <w:pStyle w:val="Heading1"/>
      </w:pPr>
      <w:bookmarkStart w:id="4" w:name="O_100878"/>
      <w:bookmarkEnd w:id="4"/>
      <w:r w:rsidRPr="00570BFD">
        <w:t>Licensing/Regulatory Information</w:t>
      </w:r>
    </w:p>
    <w:p w:rsidR="00000000" w:rsidRPr="00570BFD" w:rsidP="00570BFD">
      <w:pPr>
        <w:pStyle w:val="BodyText"/>
      </w:pPr>
      <w:r w:rsidRPr="00570BFD">
        <w:t>Not applicable.</w:t>
      </w:r>
    </w:p>
    <w:p w:rsidR="00000000" w:rsidRPr="00570BFD" w:rsidP="00570BFD">
      <w:pPr>
        <w:pStyle w:val="AllowPageBreak"/>
      </w:pPr>
    </w:p>
    <w:p w:rsidR="00000000" w:rsidRPr="00570BFD" w:rsidP="00570BFD">
      <w:pPr>
        <w:pStyle w:val="Heading1"/>
      </w:pPr>
      <w:bookmarkStart w:id="5" w:name="O_100879"/>
      <w:bookmarkEnd w:id="5"/>
      <w:r w:rsidRPr="00570BFD">
        <w:t>Pre-Requisites</w:t>
      </w:r>
    </w:p>
    <w:tbl>
      <w:tblPr>
        <w:tblW w:w="0" w:type="auto"/>
        <w:tblLayout w:type="fixed"/>
        <w:tblCellMar>
          <w:left w:w="62" w:type="dxa"/>
          <w:right w:w="62" w:type="dxa"/>
        </w:tblCellMar>
        <w:tblLook w:val="0000"/>
      </w:tblPr>
      <w:tblGrid>
        <w:gridCol w:w="2604"/>
        <w:gridCol w:w="2919"/>
        <w:gridCol w:w="2999"/>
      </w:tblGrid>
      <w:tr w:rsidTr="004C6538">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rPr>
                <w:rStyle w:val="Emphasis"/>
              </w:rPr>
              <w:t>MSACMT452A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rPr>
                <w:rStyle w:val="Emphasis"/>
              </w:rPr>
              <w:t>Apply statistics to processe</w:t>
            </w:r>
            <w:r w:rsidRPr="00570BFD">
              <w:rPr>
                <w:rStyle w:val="Emphasis"/>
              </w:rPr>
              <w:t>s in manufacturing</w:t>
            </w:r>
          </w:p>
        </w:tc>
      </w:tr>
    </w:tbl>
    <w:p w:rsidR="00000000" w:rsidRPr="00570BFD" w:rsidP="00570BFD">
      <w:pPr>
        <w:pStyle w:val="BodyText"/>
      </w:pPr>
    </w:p>
    <w:p w:rsidR="00000000" w:rsidRPr="00570BFD" w:rsidP="00570BFD">
      <w:pPr>
        <w:pStyle w:val="AllowPageBreak"/>
      </w:pPr>
    </w:p>
    <w:p w:rsidR="00000000" w:rsidRPr="00570BFD" w:rsidP="00570BFD">
      <w:pPr>
        <w:pStyle w:val="Heading1"/>
      </w:pPr>
      <w:bookmarkStart w:id="6" w:name="O_100880"/>
      <w:bookmarkEnd w:id="6"/>
      <w:r w:rsidRPr="00570BFD">
        <w:t>Employability Skills Information</w:t>
      </w:r>
    </w:p>
    <w:tbl>
      <w:tblPr>
        <w:tblW w:w="0" w:type="auto"/>
        <w:tblLayout w:type="fixed"/>
        <w:tblCellMar>
          <w:left w:w="62" w:type="dxa"/>
          <w:right w:w="62" w:type="dxa"/>
        </w:tblCellMar>
        <w:tblLook w:val="0000"/>
      </w:tblPr>
      <w:tblGrid>
        <w:gridCol w:w="2937"/>
        <w:gridCol w:w="5585"/>
      </w:tblGrid>
      <w:tr w:rsidTr="004C653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This unit contains employability skills.</w:t>
            </w:r>
          </w:p>
        </w:tc>
      </w:tr>
    </w:tbl>
    <w:p w:rsidR="00000000" w:rsidRPr="00570BFD" w:rsidP="00570BFD">
      <w:pPr>
        <w:pStyle w:val="BodyText"/>
      </w:pPr>
    </w:p>
    <w:p w:rsidR="00000000" w:rsidRPr="00570BFD" w:rsidP="00570BFD">
      <w:pPr>
        <w:pStyle w:val="AllowPageBreak"/>
      </w:pPr>
    </w:p>
    <w:p w:rsidR="00000000" w:rsidRPr="00570BFD" w:rsidP="00570BFD">
      <w:pPr>
        <w:pStyle w:val="Heading1"/>
      </w:pPr>
      <w:bookmarkStart w:id="7" w:name="O_100881"/>
      <w:bookmarkEnd w:id="7"/>
      <w:r w:rsidRPr="00570BFD">
        <w:t>Elements and Performance Criteria Pre-Content</w:t>
      </w:r>
    </w:p>
    <w:tbl>
      <w:tblPr>
        <w:tblW w:w="0" w:type="auto"/>
        <w:tblLayout w:type="fixed"/>
        <w:tblCellMar>
          <w:left w:w="62" w:type="dxa"/>
          <w:right w:w="62" w:type="dxa"/>
        </w:tblCellMar>
        <w:tblLook w:val="0000"/>
      </w:tblPr>
      <w:tblGrid>
        <w:gridCol w:w="2927"/>
        <w:gridCol w:w="5586"/>
      </w:tblGrid>
      <w:tr w:rsidTr="004C6538">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t>Elements describe the essential outcomes of a unit of comp</w:t>
            </w:r>
            <w:r w:rsidRPr="00570BFD">
              <w:t>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 xml:space="preserve">Performance Criteria describe the performance needed to demonstrate achievement of the Element. Where bold italicised text is used, further information is detailed in the required skills and knowledge section and the Range Statement. Assessment of </w:t>
            </w:r>
            <w:r w:rsidRPr="00570BFD">
              <w:t>performance is to be consistent with the Evidence Guide.</w:t>
            </w:r>
          </w:p>
        </w:tc>
      </w:tr>
    </w:tbl>
    <w:p w:rsidR="00000000" w:rsidRPr="00570BFD" w:rsidP="00570BFD">
      <w:pPr>
        <w:pStyle w:val="BodyText"/>
      </w:pPr>
    </w:p>
    <w:p w:rsidR="00000000" w:rsidRPr="00570BFD" w:rsidP="00570BFD">
      <w:pPr>
        <w:pStyle w:val="AllowPageBreak"/>
      </w:pPr>
    </w:p>
    <w:p w:rsidR="00000000" w:rsidRPr="00570BFD" w:rsidP="00570BFD">
      <w:pPr>
        <w:pStyle w:val="Heading1"/>
      </w:pPr>
      <w:bookmarkStart w:id="8" w:name="O_100882"/>
      <w:bookmarkEnd w:id="8"/>
      <w:r w:rsidRPr="00570BFD">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4C6538">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70BFD" w:rsidP="00570BFD">
            <w:pPr>
              <w:pStyle w:val="BodyText"/>
            </w:pPr>
            <w:r w:rsidRPr="00570BFD">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PERFORMANCE CRITERIA</w:t>
            </w:r>
          </w:p>
        </w:tc>
      </w:tr>
      <w:tr w:rsidTr="004C6538">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List"/>
              <w:rPr>
                <w:lang w:val="en-NZ"/>
              </w:rPr>
            </w:pPr>
            <w:r w:rsidRPr="00570BFD">
              <w:t>1.</w:t>
            </w:r>
            <w:r w:rsidRPr="00570BFD">
              <w:tab/>
              <w:t>Review process data</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List2"/>
            </w:pPr>
            <w:r w:rsidRPr="00570BFD">
              <w:t>1.1.</w:t>
            </w:r>
            <w:r w:rsidRPr="00570BFD">
              <w:tab/>
              <w:t>Review statistical process control (SPC), process capability and oth</w:t>
            </w:r>
            <w:r w:rsidRPr="00570BFD">
              <w:t>er relevant data for area of responsibility/study</w:t>
            </w:r>
          </w:p>
          <w:p w:rsidR="00000000" w:rsidRPr="00570BFD" w:rsidP="00570BFD">
            <w:pPr>
              <w:pStyle w:val="List2"/>
            </w:pPr>
            <w:r w:rsidRPr="00570BFD">
              <w:t>1.2.</w:t>
            </w:r>
            <w:r w:rsidRPr="00570BFD">
              <w:tab/>
              <w:t>Identify shifts in process performance and processes requiring improvement</w:t>
            </w:r>
          </w:p>
          <w:p w:rsidR="00000000" w:rsidRPr="00570BFD" w:rsidP="00570BFD">
            <w:pPr>
              <w:pStyle w:val="List2"/>
            </w:pPr>
            <w:r w:rsidRPr="00570BFD">
              <w:t>1.3.</w:t>
            </w:r>
            <w:r w:rsidRPr="00570BFD">
              <w:tab/>
              <w:t>Quantify the shifts in performance which have occurred or which are desired</w:t>
            </w:r>
          </w:p>
          <w:p w:rsidR="00000000" w:rsidRPr="00570BFD" w:rsidP="00570BFD">
            <w:pPr>
              <w:pStyle w:val="List2"/>
            </w:pPr>
            <w:r w:rsidRPr="00570BFD">
              <w:t>1.4.</w:t>
            </w:r>
            <w:r w:rsidRPr="00570BFD">
              <w:tab/>
            </w:r>
            <w:r w:rsidRPr="00570BFD">
              <w:t>Determine cost of shift in performance and cost of intervention</w:t>
            </w:r>
          </w:p>
          <w:p w:rsidR="00000000" w:rsidP="00570BFD">
            <w:pPr>
              <w:pStyle w:val="List2"/>
              <w:rPr>
                <w:lang w:val="en-NZ"/>
              </w:rPr>
            </w:pPr>
            <w:r w:rsidRPr="00570BFD">
              <w:t>1.5.</w:t>
            </w:r>
            <w:r w:rsidRPr="00570BFD">
              <w:tab/>
              <w:t>Identify improvement priorities and degree of intervention</w:t>
            </w:r>
          </w:p>
        </w:tc>
      </w:tr>
      <w:tr w:rsidTr="004C6538">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List"/>
              <w:rPr>
                <w:lang w:val="en-NZ"/>
              </w:rPr>
            </w:pPr>
            <w:r w:rsidRPr="00570BFD">
              <w:t>2.</w:t>
            </w:r>
            <w:r w:rsidRPr="00570BFD">
              <w:tab/>
              <w:t>Apply DMAIC process to the priority area(s)</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List2"/>
            </w:pPr>
            <w:r w:rsidRPr="00570BFD">
              <w:t>2.1.</w:t>
            </w:r>
            <w:r w:rsidRPr="00570BFD">
              <w:tab/>
            </w:r>
            <w:r w:rsidRPr="00570BFD">
              <w:rPr>
                <w:rStyle w:val="BoldandItalics"/>
              </w:rPr>
              <w:t>Define</w:t>
            </w:r>
            <w:r w:rsidRPr="00570BFD">
              <w:t xml:space="preserve"> improvement project. </w:t>
            </w:r>
          </w:p>
          <w:p w:rsidR="00000000" w:rsidRPr="00570BFD" w:rsidP="00570BFD">
            <w:pPr>
              <w:pStyle w:val="List2"/>
            </w:pPr>
            <w:r w:rsidRPr="00570BFD">
              <w:t>2.2.</w:t>
            </w:r>
            <w:r w:rsidRPr="00570BFD">
              <w:tab/>
              <w:t xml:space="preserve">Determine </w:t>
            </w:r>
            <w:r w:rsidRPr="00570BFD">
              <w:rPr>
                <w:rStyle w:val="BoldandItalics"/>
              </w:rPr>
              <w:t>metrics</w:t>
            </w:r>
            <w:r w:rsidRPr="00570BFD">
              <w:t xml:space="preserve"> and acquire initial data </w:t>
            </w:r>
          </w:p>
          <w:p w:rsidR="00000000" w:rsidRPr="00570BFD" w:rsidP="00570BFD">
            <w:pPr>
              <w:pStyle w:val="List2"/>
            </w:pPr>
            <w:r w:rsidRPr="00570BFD">
              <w:t>2.3.</w:t>
            </w:r>
            <w:r w:rsidRPr="00570BFD">
              <w:tab/>
            </w:r>
            <w:r w:rsidRPr="00570BFD">
              <w:rPr>
                <w:rStyle w:val="BoldandItalics"/>
              </w:rPr>
              <w:t>Analyse</w:t>
            </w:r>
            <w:r w:rsidRPr="00570BFD">
              <w:t xml:space="preserve"> data and determine possible causes of performance shifts/process improvements </w:t>
            </w:r>
          </w:p>
          <w:p w:rsidR="00000000" w:rsidRPr="00570BFD" w:rsidP="00570BFD">
            <w:pPr>
              <w:pStyle w:val="List2"/>
            </w:pPr>
            <w:r w:rsidRPr="00570BFD">
              <w:t>2.4.</w:t>
            </w:r>
            <w:r w:rsidRPr="00570BFD">
              <w:tab/>
              <w:t xml:space="preserve">Develop and trial </w:t>
            </w:r>
            <w:r w:rsidRPr="00570BFD">
              <w:rPr>
                <w:rStyle w:val="BoldandItalics"/>
              </w:rPr>
              <w:t>improvement</w:t>
            </w:r>
            <w:r w:rsidRPr="00570BFD">
              <w:t xml:space="preserve"> solutions </w:t>
            </w:r>
          </w:p>
          <w:p w:rsidR="00000000" w:rsidP="00570BFD">
            <w:pPr>
              <w:pStyle w:val="List2"/>
              <w:rPr>
                <w:lang w:val="en-NZ"/>
              </w:rPr>
            </w:pPr>
            <w:r w:rsidRPr="00570BFD">
              <w:t>2.5.</w:t>
            </w:r>
            <w:r w:rsidRPr="00570BFD">
              <w:tab/>
              <w:t xml:space="preserve">Control and standardise the improvement </w:t>
            </w:r>
          </w:p>
        </w:tc>
      </w:tr>
      <w:tr w:rsidTr="004C6538">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List"/>
              <w:rPr>
                <w:lang w:val="en-NZ"/>
              </w:rPr>
            </w:pPr>
            <w:r w:rsidRPr="00570BFD">
              <w:t>3.</w:t>
            </w:r>
            <w:r w:rsidRPr="00570BFD">
              <w:tab/>
              <w:t>Establish/review control strategies</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List2"/>
            </w:pPr>
            <w:r w:rsidRPr="00570BFD">
              <w:t>3.1.</w:t>
            </w:r>
            <w:r w:rsidRPr="00570BFD">
              <w:tab/>
            </w:r>
            <w:r w:rsidRPr="00570BFD">
              <w:t xml:space="preserve">Determine </w:t>
            </w:r>
            <w:r w:rsidRPr="00570BFD">
              <w:rPr>
                <w:rStyle w:val="BoldandItalics"/>
              </w:rPr>
              <w:t>sampling schedule</w:t>
            </w:r>
          </w:p>
          <w:p w:rsidR="00000000" w:rsidRPr="00570BFD" w:rsidP="00570BFD">
            <w:pPr>
              <w:pStyle w:val="List2"/>
            </w:pPr>
            <w:r w:rsidRPr="00570BFD">
              <w:t>3.2.</w:t>
            </w:r>
            <w:r w:rsidRPr="00570BFD">
              <w:tab/>
              <w:t>Analyse data to determine process capability</w:t>
            </w:r>
          </w:p>
          <w:p w:rsidR="00000000" w:rsidRPr="00570BFD" w:rsidP="00570BFD">
            <w:pPr>
              <w:pStyle w:val="List2"/>
            </w:pPr>
            <w:r w:rsidRPr="00570BFD">
              <w:t>3.3.</w:t>
            </w:r>
            <w:r w:rsidRPr="00570BFD">
              <w:tab/>
              <w:t xml:space="preserve">Develop </w:t>
            </w:r>
            <w:r w:rsidRPr="00570BFD">
              <w:rPr>
                <w:rStyle w:val="BoldandItalics"/>
              </w:rPr>
              <w:t>process control strategy</w:t>
            </w:r>
          </w:p>
          <w:p w:rsidR="00000000" w:rsidRPr="00570BFD" w:rsidP="00570BFD">
            <w:pPr>
              <w:pStyle w:val="List2"/>
            </w:pPr>
            <w:r w:rsidRPr="00570BFD">
              <w:t>3.4.</w:t>
            </w:r>
            <w:r w:rsidRPr="00570BFD">
              <w:tab/>
              <w:t>Confirm strategy with all stakeholders</w:t>
            </w:r>
          </w:p>
          <w:p w:rsidR="00000000" w:rsidRPr="00570BFD" w:rsidP="00570BFD">
            <w:pPr>
              <w:pStyle w:val="List2"/>
            </w:pPr>
            <w:r w:rsidRPr="00570BFD">
              <w:t>3.5.</w:t>
            </w:r>
            <w:r w:rsidRPr="00570BFD">
              <w:tab/>
              <w:t>Identify skills required to implement and monitor process control strategy</w:t>
            </w:r>
          </w:p>
          <w:p w:rsidR="00000000" w:rsidP="00570BFD">
            <w:pPr>
              <w:pStyle w:val="List2"/>
              <w:rPr>
                <w:lang w:val="en-NZ"/>
              </w:rPr>
            </w:pPr>
            <w:r w:rsidRPr="00570BFD">
              <w:t>3.6.</w:t>
            </w:r>
            <w:r w:rsidRPr="00570BFD">
              <w:tab/>
              <w:t>Arrange whe</w:t>
            </w:r>
            <w:r w:rsidRPr="00570BFD">
              <w:t>re required training for employees in skills and techniques needed for process control strategy</w:t>
            </w:r>
          </w:p>
        </w:tc>
      </w:tr>
      <w:tr w:rsidTr="004C6538">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List"/>
              <w:rPr>
                <w:lang w:val="en-NZ"/>
              </w:rPr>
            </w:pPr>
            <w:r w:rsidRPr="00570BFD">
              <w:t>4.</w:t>
            </w:r>
            <w:r w:rsidRPr="00570BFD">
              <w:tab/>
              <w:t>Review and confirm improvement</w:t>
            </w:r>
          </w:p>
        </w:tc>
        <w:tc>
          <w:tcPr>
            <w:tcW w:w="558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List2"/>
            </w:pPr>
            <w:r w:rsidRPr="00570BFD">
              <w:t>4.1.</w:t>
            </w:r>
            <w:r w:rsidRPr="00570BFD">
              <w:tab/>
              <w:t>Calculate and document benefits</w:t>
            </w:r>
          </w:p>
          <w:p w:rsidR="00000000" w:rsidRPr="00570BFD" w:rsidP="00570BFD">
            <w:pPr>
              <w:pStyle w:val="List2"/>
            </w:pPr>
            <w:r w:rsidRPr="00570BFD">
              <w:t>4.2.</w:t>
            </w:r>
            <w:r w:rsidRPr="00570BFD">
              <w:tab/>
              <w:t>Ensure procedures and other relevant</w:t>
            </w:r>
            <w:r w:rsidRPr="00570BFD">
              <w:t xml:space="preserve"> documentation is updated for improved procedure</w:t>
            </w:r>
          </w:p>
          <w:p w:rsidR="00000000" w:rsidRPr="00570BFD" w:rsidP="00570BFD">
            <w:pPr>
              <w:pStyle w:val="List2"/>
            </w:pPr>
            <w:r w:rsidRPr="00570BFD">
              <w:t>4.3.</w:t>
            </w:r>
            <w:r w:rsidRPr="00570BFD">
              <w:tab/>
              <w:t>Review process data after an appropriate period and confirm the improvement</w:t>
            </w:r>
          </w:p>
        </w:tc>
      </w:tr>
    </w:tbl>
    <w:p w:rsidR="00000000" w:rsidRPr="00570BFD" w:rsidP="00570BFD">
      <w:pPr>
        <w:pStyle w:val="BodyText"/>
      </w:pPr>
    </w:p>
    <w:p w:rsidR="00000000" w:rsidRPr="00570BFD" w:rsidP="00570BFD">
      <w:pPr>
        <w:pStyle w:val="AllowPageBreak"/>
      </w:pPr>
    </w:p>
    <w:p w:rsidR="00000000" w:rsidRPr="00570BFD" w:rsidP="00570BFD">
      <w:pPr>
        <w:pStyle w:val="Heading1"/>
      </w:pPr>
      <w:bookmarkStart w:id="9" w:name="O_100883"/>
      <w:bookmarkEnd w:id="9"/>
      <w:r w:rsidRPr="00570BFD">
        <w:t>Required Skills and Knowledge</w:t>
      </w:r>
    </w:p>
    <w:tbl>
      <w:tblPr>
        <w:tblW w:w="0" w:type="auto"/>
        <w:tblLayout w:type="fixed"/>
        <w:tblCellMar>
          <w:left w:w="62" w:type="dxa"/>
          <w:right w:w="62" w:type="dxa"/>
        </w:tblCellMar>
        <w:tblLook w:val="0000"/>
      </w:tblPr>
      <w:tblGrid>
        <w:gridCol w:w="8513"/>
        <w:gridCol w:w="9"/>
      </w:tblGrid>
      <w:tr w:rsidTr="004C653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REQUIRED SKILLS AND KNOWLEDGE</w:t>
            </w:r>
          </w:p>
        </w:tc>
      </w:tr>
      <w:tr w:rsidTr="004C6538">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t>This section describes the skills and</w:t>
            </w:r>
            <w:r w:rsidRPr="00570BFD">
              <w:t xml:space="preserve"> knowledge required for this unit.</w:t>
            </w:r>
          </w:p>
        </w:tc>
      </w:tr>
      <w:tr w:rsidTr="004C653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Required skills</w:t>
            </w:r>
          </w:p>
        </w:tc>
      </w:tr>
      <w:tr w:rsidTr="004C653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ListBullet"/>
            </w:pPr>
            <w:r w:rsidRPr="00570BFD">
              <w:t>analysis</w:t>
            </w:r>
          </w:p>
          <w:p w:rsidR="00000000" w:rsidRPr="00570BFD" w:rsidP="00570BFD">
            <w:pPr>
              <w:pStyle w:val="ListBullet"/>
            </w:pPr>
            <w:r w:rsidRPr="00570BFD">
              <w:t>problem solving</w:t>
            </w:r>
          </w:p>
          <w:p w:rsidR="00000000" w:rsidRPr="00570BFD" w:rsidP="00570BFD">
            <w:pPr>
              <w:pStyle w:val="ListBullet"/>
            </w:pPr>
            <w:r w:rsidRPr="00570BFD">
              <w:t>planning and organising</w:t>
            </w:r>
          </w:p>
          <w:p w:rsidR="00000000" w:rsidRPr="00570BFD" w:rsidP="00570BFD">
            <w:pPr>
              <w:pStyle w:val="ListBullet"/>
            </w:pPr>
            <w:r w:rsidRPr="00570BFD">
              <w:t>communication</w:t>
            </w:r>
          </w:p>
          <w:p w:rsidR="00000000" w:rsidRPr="00570BFD" w:rsidP="00570BFD">
            <w:pPr>
              <w:pStyle w:val="ListBullet"/>
            </w:pPr>
            <w:r w:rsidRPr="00570BFD">
              <w:t>documenting</w:t>
            </w:r>
          </w:p>
          <w:p w:rsidR="00000000" w:rsidRPr="00570BFD" w:rsidP="00570BFD">
            <w:pPr>
              <w:pStyle w:val="ListBullet"/>
            </w:pPr>
            <w:r w:rsidRPr="00570BFD">
              <w:t>calculations</w:t>
            </w:r>
          </w:p>
          <w:p w:rsidR="00000000" w:rsidP="00570BFD">
            <w:pPr>
              <w:pStyle w:val="ListBullet"/>
              <w:rPr>
                <w:lang w:val="en-NZ"/>
              </w:rPr>
            </w:pPr>
            <w:r w:rsidRPr="00570BFD">
              <w:t>use of statistics</w:t>
            </w:r>
          </w:p>
        </w:tc>
      </w:tr>
      <w:tr w:rsidTr="004C653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Required knowledge</w:t>
            </w:r>
          </w:p>
        </w:tc>
      </w:tr>
      <w:tr w:rsidTr="004C6538">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ListBullet"/>
            </w:pPr>
            <w:r w:rsidRPr="00570BFD">
              <w:t>charting such as Pareto Charts, fish bone diagrams</w:t>
            </w:r>
          </w:p>
          <w:p w:rsidR="00000000" w:rsidRPr="00570BFD" w:rsidP="00570BFD">
            <w:pPr>
              <w:pStyle w:val="ListBullet"/>
            </w:pPr>
            <w:r w:rsidRPr="00570BFD">
              <w:t>statistical principles and analysis such as confidence limits</w:t>
            </w:r>
          </w:p>
          <w:p w:rsidR="00000000" w:rsidRPr="00570BFD" w:rsidP="00570BFD">
            <w:pPr>
              <w:pStyle w:val="ListBullet"/>
            </w:pPr>
            <w:r w:rsidRPr="00570BFD">
              <w:t>acceptance criteria/confidence levels</w:t>
            </w:r>
          </w:p>
          <w:p w:rsidR="00000000" w:rsidRPr="00570BFD" w:rsidP="00570BFD">
            <w:pPr>
              <w:pStyle w:val="ListBullet"/>
            </w:pPr>
            <w:r w:rsidRPr="00570BFD">
              <w:t xml:space="preserve">DMAIC -  Define, Measure, Analyse, Improve and Control methods </w:t>
            </w:r>
          </w:p>
          <w:p w:rsidR="00000000" w:rsidRPr="00570BFD" w:rsidP="00570BFD">
            <w:pPr>
              <w:pStyle w:val="ListBullet"/>
            </w:pPr>
            <w:r w:rsidRPr="00570BFD">
              <w:t>process mapping</w:t>
            </w:r>
          </w:p>
          <w:p w:rsidR="00000000" w:rsidRPr="00570BFD" w:rsidP="00570BFD">
            <w:pPr>
              <w:pStyle w:val="ListBullet"/>
            </w:pPr>
            <w:r w:rsidRPr="00570BFD">
              <w:t>types of data (eg discrete/continuous/attributes) and their use in six sigma</w:t>
            </w:r>
          </w:p>
        </w:tc>
      </w:tr>
    </w:tbl>
    <w:p w:rsidR="00000000" w:rsidRPr="00570BFD" w:rsidP="00570BFD">
      <w:pPr>
        <w:pStyle w:val="BodyText"/>
      </w:pPr>
    </w:p>
    <w:p w:rsidR="00000000" w:rsidRPr="00570BFD" w:rsidP="00570BFD">
      <w:pPr>
        <w:pStyle w:val="AllowPageBreak"/>
      </w:pPr>
    </w:p>
    <w:p w:rsidR="00000000" w:rsidRPr="00570BFD" w:rsidP="00570BFD">
      <w:pPr>
        <w:pStyle w:val="Heading1"/>
      </w:pPr>
      <w:bookmarkStart w:id="10" w:name="O_100884"/>
      <w:bookmarkEnd w:id="10"/>
      <w:r w:rsidRPr="00570BFD">
        <w:t>Evidence Guide</w:t>
      </w:r>
    </w:p>
    <w:tbl>
      <w:tblPr>
        <w:tblW w:w="0" w:type="auto"/>
        <w:tblCellMar>
          <w:left w:w="62" w:type="dxa"/>
          <w:right w:w="62" w:type="dxa"/>
        </w:tblCellMar>
        <w:tblLook w:val="0000"/>
      </w:tblPr>
      <w:tblGrid>
        <w:gridCol w:w="3204"/>
        <w:gridCol w:w="5992"/>
      </w:tblGrid>
      <w:tr w:rsidTr="004C6538">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EVIDENCE GUIDE</w:t>
            </w:r>
          </w:p>
        </w:tc>
      </w:tr>
      <w:tr w:rsidTr="004C6538">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t xml:space="preserve">The Evidence Guide describes the underpinning knowledge and skills that must be demonstrated to prove competence. it is essential for assessment </w:t>
            </w:r>
            <w:r w:rsidRPr="00570BFD">
              <w:t>and must be read in conjunction with the performance criteria, the range statement and the assessment guidelines of the relevant training package.</w:t>
            </w:r>
          </w:p>
        </w:tc>
      </w:tr>
      <w:tr w:rsidTr="004C6538">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t>Assessment should confirm that the person being assessed is competent t</w:t>
            </w:r>
            <w:r w:rsidRPr="00570BFD">
              <w:t>o apply six sigma in a work situation. including the development of a process control strategy and setting of metrics.</w:t>
            </w:r>
          </w:p>
        </w:tc>
      </w:tr>
      <w:tr w:rsidTr="004C65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What are the specific resource requirements for this unit</w:t>
            </w:r>
            <w:r w:rsidRPr="00570BF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t>Access to an organisation using or intending to use six sigma.</w:t>
            </w:r>
          </w:p>
        </w:tc>
      </w:tr>
      <w:tr w:rsidTr="004C65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In what context should assessment occur</w:t>
            </w:r>
            <w:r w:rsidRPr="00570BF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t>Assessment will need to occur in an organisation implementing six sigma.</w:t>
            </w:r>
          </w:p>
        </w:tc>
      </w:tr>
      <w:tr w:rsidTr="004C65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Are there any other units which could or should be assessed with this unit or which relate directly to this unit</w:t>
            </w:r>
            <w:r w:rsidRPr="00570BF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 xml:space="preserve">The following units if not </w:t>
            </w:r>
            <w:r w:rsidRPr="00570BFD">
              <w:t>already held should be assessed concurrently with this unit:</w:t>
            </w:r>
          </w:p>
          <w:p w:rsidR="00000000" w:rsidRPr="00570BFD" w:rsidP="00570BFD">
            <w:pPr>
              <w:pStyle w:val="ListBullet"/>
            </w:pPr>
            <w:r w:rsidRPr="00570BFD">
              <w:rPr>
                <w:rStyle w:val="Emphasis"/>
              </w:rPr>
              <w:t>MSACMT452 Apply statistics to processes in manufacturing</w:t>
            </w:r>
          </w:p>
          <w:p w:rsidR="00000000" w:rsidRPr="00570BFD" w:rsidP="00570BFD">
            <w:pPr>
              <w:pStyle w:val="ListBullet"/>
            </w:pPr>
            <w:r w:rsidRPr="00570BFD">
              <w:rPr>
                <w:rStyle w:val="Emphasis"/>
              </w:rPr>
              <w:t>MEM151A Perform basic statistical quality control</w:t>
            </w:r>
          </w:p>
          <w:p w:rsidR="00000000" w:rsidRPr="00570BFD" w:rsidP="00570BFD">
            <w:pPr>
              <w:pStyle w:val="BodyText"/>
            </w:pPr>
            <w:r w:rsidRPr="00570BFD">
              <w:t>Depending on the situation of the enterprise and the complexity of their manufacturing process the following units could also be assessed concurrently with this unit:</w:t>
            </w:r>
          </w:p>
          <w:p w:rsidR="00000000" w:rsidRPr="00570BFD" w:rsidP="00570BFD">
            <w:pPr>
              <w:pStyle w:val="ListBullet"/>
            </w:pPr>
            <w:r w:rsidRPr="00570BFD">
              <w:rPr>
                <w:rStyle w:val="Emphasis"/>
              </w:rPr>
              <w:t>MSACMT650A Determine and improve process capability</w:t>
            </w:r>
          </w:p>
          <w:p w:rsidR="00000000" w:rsidRPr="00570BFD" w:rsidP="00570BFD">
            <w:pPr>
              <w:pStyle w:val="ListBullet"/>
            </w:pPr>
            <w:r w:rsidRPr="00570BFD">
              <w:rPr>
                <w:rStyle w:val="Emphasis"/>
              </w:rPr>
              <w:t>MSACMT652A Design an experiment</w:t>
            </w:r>
          </w:p>
          <w:p w:rsidR="00000000" w:rsidRPr="00570BFD" w:rsidP="00570BFD">
            <w:pPr>
              <w:pStyle w:val="ListBullet"/>
            </w:pPr>
            <w:r w:rsidRPr="00570BFD">
              <w:rPr>
                <w:rStyle w:val="Emphasis"/>
              </w:rPr>
              <w:t>MSAC</w:t>
            </w:r>
            <w:r w:rsidRPr="00570BFD">
              <w:rPr>
                <w:rStyle w:val="Emphasis"/>
              </w:rPr>
              <w:t>MC410A Lead change in a manufacturing</w:t>
            </w:r>
            <w:r w:rsidRPr="00570BFD">
              <w:t xml:space="preserve"> environmentand/</w:t>
            </w:r>
            <w:r w:rsidRPr="00570BFD">
              <w:rPr>
                <w:rStyle w:val="SpecialBold"/>
              </w:rPr>
              <w:t>or</w:t>
            </w:r>
          </w:p>
          <w:p w:rsidR="00000000" w:rsidRPr="00570BFD" w:rsidP="00570BFD">
            <w:pPr>
              <w:pStyle w:val="ListBullet"/>
            </w:pPr>
            <w:r w:rsidRPr="00570BFD">
              <w:rPr>
                <w:rStyle w:val="Emphasis"/>
              </w:rPr>
              <w:t>MSACMC611A Manage people relationships</w:t>
            </w:r>
          </w:p>
          <w:p w:rsidR="00000000" w:rsidRPr="00570BFD" w:rsidP="00570BFD">
            <w:pPr>
              <w:pStyle w:val="ListBullet"/>
            </w:pPr>
            <w:r w:rsidRPr="00570BFD">
              <w:rPr>
                <w:rStyle w:val="Emphasis"/>
              </w:rPr>
              <w:t>MSAPMSUP390A Use structured problem solving tools</w:t>
            </w:r>
          </w:p>
          <w:p w:rsidR="00000000" w:rsidRPr="00570BFD" w:rsidP="00570BFD">
            <w:pPr>
              <w:pStyle w:val="ListBullet"/>
            </w:pPr>
            <w:r w:rsidRPr="00570BFD">
              <w:rPr>
                <w:rStyle w:val="Emphasis"/>
              </w:rPr>
              <w:t>MSACMS601A Analyse and map a value chain</w:t>
            </w:r>
          </w:p>
          <w:p w:rsidR="00000000" w:rsidRPr="00570BFD" w:rsidP="00570BFD">
            <w:pPr>
              <w:pStyle w:val="ListBullet"/>
            </w:pPr>
            <w:r w:rsidRPr="00570BFD">
              <w:rPr>
                <w:rStyle w:val="Emphasis"/>
              </w:rPr>
              <w:t>MSACMT451A Mistake proof a production process</w:t>
            </w:r>
          </w:p>
          <w:p w:rsidR="00000000" w:rsidP="00570BFD">
            <w:pPr>
              <w:pStyle w:val="ListBullet"/>
              <w:rPr>
                <w:lang w:val="en-NZ"/>
              </w:rPr>
            </w:pPr>
            <w:r w:rsidRPr="00570BFD">
              <w:rPr>
                <w:rStyle w:val="Emphasis"/>
              </w:rPr>
              <w:t>MSACMT481A Undertake pro</w:t>
            </w:r>
            <w:r w:rsidRPr="00570BFD">
              <w:rPr>
                <w:rStyle w:val="Emphasis"/>
              </w:rPr>
              <w:t>active maintenance analyses</w:t>
            </w:r>
          </w:p>
        </w:tc>
      </w:tr>
      <w:tr w:rsidTr="004C65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What method of assessment should apply</w:t>
            </w:r>
            <w:r w:rsidRPr="00570BF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 xml:space="preserve">Assessors must be satisfied that the person can consistently perform the unit as a whole, as defined by the Elements, Performance Criteria, </w:t>
            </w:r>
            <w:r w:rsidRPr="00570BFD">
              <w:t>skills and knowledge. A holistic approach should be taken to the assessment.</w:t>
            </w:r>
          </w:p>
          <w:p w:rsidR="00000000" w:rsidRPr="00570BFD" w:rsidP="00570BFD">
            <w:pPr>
              <w:pStyle w:val="BodyText"/>
            </w:pPr>
            <w:r w:rsidRPr="00570BFD">
              <w:t>Assessors should gather sufficient, fair, valid, reliable, authentic and current evidence from a range of sources. Sources of evidence may include direct observation, reports from</w:t>
            </w:r>
            <w:r w:rsidRPr="00570BFD">
              <w:t xml:space="preserve"> supervisors, peers and colleagues, project work, samples, organisation records and questioning. Assessment should not require language, literacy or numeracy skills beyond those required for the unit.</w:t>
            </w:r>
          </w:p>
          <w:p w:rsidR="00000000" w:rsidRPr="00570BFD" w:rsidP="00570BFD">
            <w:pPr>
              <w:pStyle w:val="BodyText"/>
            </w:pPr>
            <w:r w:rsidRPr="00570BFD">
              <w:t>The assessee will have access to all techniques, proced</w:t>
            </w:r>
            <w:r w:rsidRPr="00570BFD">
              <w:t>ures, information, resources and aids which would normally be available in the workplace.</w:t>
            </w:r>
          </w:p>
          <w:p w:rsidR="00000000" w:rsidP="00570BFD">
            <w:pPr>
              <w:pStyle w:val="BodyText"/>
              <w:rPr>
                <w:lang w:val="en-NZ"/>
              </w:rPr>
            </w:pPr>
            <w:r w:rsidRPr="00570BFD">
              <w:t>The method of assessment should be discussed and agreed with the assessee prior to the commencement of the assessment.</w:t>
            </w:r>
          </w:p>
        </w:tc>
      </w:tr>
      <w:tr w:rsidTr="004C653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What evidence is required for demonstration of consistent performance</w:t>
            </w:r>
            <w:r w:rsidRPr="00570BF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Generally one significant six sigma project or a number of smaller improvement projects would be required to generate sufficient evidence.</w:t>
            </w:r>
          </w:p>
        </w:tc>
      </w:tr>
    </w:tbl>
    <w:p w:rsidR="00000000" w:rsidRPr="00570BFD" w:rsidP="00570BFD">
      <w:pPr>
        <w:pStyle w:val="BodyText"/>
      </w:pPr>
    </w:p>
    <w:p w:rsidR="00000000" w:rsidRPr="00570BFD" w:rsidP="00570BFD">
      <w:pPr>
        <w:pStyle w:val="AllowPageBreak"/>
      </w:pPr>
    </w:p>
    <w:p w:rsidR="00000000" w:rsidRPr="00570BFD" w:rsidP="00570BFD">
      <w:pPr>
        <w:pStyle w:val="Heading1"/>
      </w:pPr>
      <w:bookmarkStart w:id="11" w:name="O_100885"/>
      <w:bookmarkEnd w:id="11"/>
      <w:r w:rsidRPr="00570BFD">
        <w:t>Range Statement</w:t>
      </w:r>
    </w:p>
    <w:tbl>
      <w:tblPr>
        <w:tblW w:w="0" w:type="auto"/>
        <w:tblLayout w:type="fixed"/>
        <w:tblCellMar>
          <w:left w:w="62" w:type="dxa"/>
          <w:right w:w="62" w:type="dxa"/>
        </w:tblCellMar>
        <w:tblLook w:val="0000"/>
      </w:tblPr>
      <w:tblGrid>
        <w:gridCol w:w="2936"/>
        <w:gridCol w:w="5575"/>
        <w:gridCol w:w="9"/>
      </w:tblGrid>
      <w:tr w:rsidTr="004C6538">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RANGE STATE</w:t>
            </w:r>
            <w:r w:rsidRPr="00570BFD">
              <w:rPr>
                <w:rStyle w:val="SpecialBold"/>
              </w:rPr>
              <w:t>MENT</w:t>
            </w:r>
          </w:p>
        </w:tc>
      </w:tr>
      <w:tr w:rsidTr="004C6538">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t>The range statement relates to the unit of competency as a whole. It allows for different work environments and situations that may affect performance. Bold italicised wording, if used in the performance criteria, is detailed below. Essential operat</w:t>
            </w:r>
            <w:r w:rsidRPr="00570BFD">
              <w:t>ing conditions that may be present with training and assessment (depending on the work situation, needs of the candidate, accessibility of the item, and local industry and regional contexts) may also be included.</w:t>
            </w:r>
          </w:p>
        </w:tc>
      </w:tr>
      <w:tr w:rsidTr="004C653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DMAIC</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DMAIC is a structured improvement process involving the following stages:</w:t>
            </w:r>
          </w:p>
          <w:p w:rsidR="00000000" w:rsidRPr="00570BFD" w:rsidP="00570BFD">
            <w:pPr>
              <w:pStyle w:val="ListBullet"/>
            </w:pPr>
            <w:r w:rsidRPr="00570BFD">
              <w:t>define</w:t>
            </w:r>
          </w:p>
          <w:p w:rsidR="00000000" w:rsidRPr="00570BFD" w:rsidP="00570BFD">
            <w:pPr>
              <w:pStyle w:val="ListBullet"/>
            </w:pPr>
            <w:r w:rsidRPr="00570BFD">
              <w:t>measure</w:t>
            </w:r>
          </w:p>
          <w:p w:rsidR="00000000" w:rsidRPr="00570BFD" w:rsidP="00570BFD">
            <w:pPr>
              <w:pStyle w:val="ListBullet"/>
            </w:pPr>
            <w:r w:rsidRPr="00570BFD">
              <w:t>analyse</w:t>
            </w:r>
          </w:p>
          <w:p w:rsidR="00000000" w:rsidRPr="00570BFD" w:rsidP="00570BFD">
            <w:pPr>
              <w:pStyle w:val="ListBullet"/>
            </w:pPr>
            <w:r w:rsidRPr="00570BFD">
              <w:t>improve</w:t>
            </w:r>
          </w:p>
          <w:p w:rsidR="00000000" w:rsidP="00570BFD">
            <w:pPr>
              <w:pStyle w:val="ListBullet"/>
              <w:rPr>
                <w:lang w:val="en-NZ"/>
              </w:rPr>
            </w:pPr>
            <w:r w:rsidRPr="00570BFD">
              <w:t>control and standardise</w:t>
            </w:r>
          </w:p>
        </w:tc>
      </w:tr>
      <w:tr w:rsidTr="004C653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Define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Definition of the project to include:</w:t>
            </w:r>
          </w:p>
          <w:p w:rsidR="00000000" w:rsidRPr="00570BFD" w:rsidP="00570BFD">
            <w:pPr>
              <w:pStyle w:val="ListBullet"/>
            </w:pPr>
            <w:r w:rsidRPr="00570BFD">
              <w:t>completed, verified and validated as is process map</w:t>
            </w:r>
          </w:p>
          <w:p w:rsidR="00000000" w:rsidRPr="00570BFD" w:rsidP="00570BFD">
            <w:pPr>
              <w:pStyle w:val="ListBullet"/>
            </w:pPr>
            <w:r w:rsidRPr="00570BFD">
              <w:t>SIPOC diagram (describing the Suppliers, Inputs, Process, Outputs, and Customers)</w:t>
            </w:r>
          </w:p>
          <w:p w:rsidR="00000000" w:rsidRPr="00570BFD" w:rsidP="00570BFD">
            <w:pPr>
              <w:pStyle w:val="ListBullet"/>
            </w:pPr>
            <w:r w:rsidRPr="00570BFD">
              <w:t>discrepancies to current 'as is' process map</w:t>
            </w:r>
          </w:p>
          <w:p w:rsidR="00000000" w:rsidRPr="00570BFD" w:rsidP="00570BFD">
            <w:pPr>
              <w:pStyle w:val="ListBullet"/>
            </w:pPr>
            <w:r w:rsidRPr="00570BFD">
              <w:t>formation and briefing of project team</w:t>
            </w:r>
          </w:p>
          <w:p w:rsidR="00000000" w:rsidRPr="00570BFD" w:rsidP="00570BFD">
            <w:pPr>
              <w:pStyle w:val="ListBullet"/>
            </w:pPr>
            <w:r w:rsidRPr="00570BFD">
              <w:t>defining business case for project</w:t>
            </w:r>
          </w:p>
          <w:p w:rsidR="00000000" w:rsidRPr="00570BFD" w:rsidP="00570BFD">
            <w:pPr>
              <w:pStyle w:val="ListBullet"/>
            </w:pPr>
            <w:r w:rsidRPr="00570BFD">
              <w:t>problem statement</w:t>
            </w:r>
          </w:p>
          <w:p w:rsidR="00000000" w:rsidRPr="00570BFD" w:rsidP="00570BFD">
            <w:pPr>
              <w:pStyle w:val="ListBullet"/>
            </w:pPr>
            <w:r w:rsidRPr="00570BFD">
              <w:t>goal statement</w:t>
            </w:r>
          </w:p>
          <w:p w:rsidR="00000000" w:rsidP="00570BFD">
            <w:pPr>
              <w:pStyle w:val="ListBullet"/>
              <w:rPr>
                <w:lang w:val="en-NZ"/>
              </w:rPr>
            </w:pPr>
            <w:r w:rsidRPr="00570BFD">
              <w:t>project scope</w:t>
            </w:r>
          </w:p>
        </w:tc>
      </w:tr>
      <w:tr w:rsidTr="004C653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Metrics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Metrics may include:</w:t>
            </w:r>
          </w:p>
          <w:p w:rsidR="00000000" w:rsidRPr="00570BFD" w:rsidP="00570BFD">
            <w:pPr>
              <w:pStyle w:val="ListBullet"/>
            </w:pPr>
            <w:r w:rsidRPr="00570BFD">
              <w:t>identification of key measures/attributes</w:t>
            </w:r>
          </w:p>
          <w:p w:rsidR="00000000" w:rsidP="00570BFD">
            <w:pPr>
              <w:pStyle w:val="ListBullet"/>
              <w:rPr>
                <w:lang w:val="en-NZ"/>
              </w:rPr>
            </w:pPr>
            <w:r w:rsidRPr="00570BFD">
              <w:t>sampling schedule for project</w:t>
            </w:r>
          </w:p>
        </w:tc>
      </w:tr>
      <w:tr w:rsidTr="004C653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Analyse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Analyse may include:</w:t>
            </w:r>
          </w:p>
          <w:p w:rsidR="00000000" w:rsidRPr="00570BFD" w:rsidP="00570BFD">
            <w:pPr>
              <w:pStyle w:val="ListBullet"/>
            </w:pPr>
            <w:r w:rsidRPr="00570BFD">
              <w:t>statistical analysis of data</w:t>
            </w:r>
          </w:p>
          <w:p w:rsidR="00000000" w:rsidRPr="00570BFD" w:rsidP="00570BFD">
            <w:pPr>
              <w:pStyle w:val="ListBullet"/>
            </w:pPr>
            <w:r w:rsidRPr="00570BFD">
              <w:t>root cause analysis</w:t>
            </w:r>
          </w:p>
          <w:p w:rsidR="00000000" w:rsidP="00570BFD">
            <w:pPr>
              <w:pStyle w:val="ListBullet"/>
              <w:rPr>
                <w:lang w:val="en-NZ"/>
              </w:rPr>
            </w:pPr>
            <w:r w:rsidRPr="00570BFD">
              <w:t>use of various other problem solving/analysis tools</w:t>
            </w:r>
          </w:p>
        </w:tc>
      </w:tr>
      <w:tr w:rsidTr="004C653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Improvement</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Improvement may include:</w:t>
            </w:r>
          </w:p>
          <w:p w:rsidR="00000000" w:rsidRPr="00570BFD" w:rsidP="00570BFD">
            <w:pPr>
              <w:pStyle w:val="ListBullet"/>
            </w:pPr>
            <w:r w:rsidRPr="00570BFD">
              <w:t>generation and testing of improvements</w:t>
            </w:r>
          </w:p>
          <w:p w:rsidR="00000000" w:rsidP="00570BFD">
            <w:pPr>
              <w:pStyle w:val="ListBullet"/>
              <w:rPr>
                <w:lang w:val="en-NZ"/>
              </w:rPr>
            </w:pPr>
            <w:r w:rsidRPr="00570BFD">
              <w:t>selection of appropriate improvements</w:t>
            </w:r>
          </w:p>
        </w:tc>
      </w:tr>
      <w:tr w:rsidTr="004C653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Control and standardise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Control and standardise may include:</w:t>
            </w:r>
          </w:p>
          <w:p w:rsidR="00000000" w:rsidRPr="00570BFD" w:rsidP="00570BFD">
            <w:pPr>
              <w:pStyle w:val="ListBullet"/>
            </w:pPr>
            <w:r w:rsidRPr="00570BFD">
              <w:t>documenting</w:t>
            </w:r>
          </w:p>
          <w:p w:rsidR="00000000" w:rsidP="00570BFD">
            <w:pPr>
              <w:pStyle w:val="ListBullet"/>
              <w:rPr>
                <w:lang w:val="en-NZ"/>
              </w:rPr>
            </w:pPr>
            <w:r w:rsidRPr="00570BFD">
              <w:t>transferring ownership of improved process</w:t>
            </w:r>
          </w:p>
        </w:tc>
      </w:tr>
      <w:tr w:rsidTr="004C653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Sampling schedule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Sampling schedule may include:</w:t>
            </w:r>
          </w:p>
          <w:p w:rsidR="00000000" w:rsidRPr="00570BFD" w:rsidP="00570BFD">
            <w:pPr>
              <w:pStyle w:val="ListBullet"/>
            </w:pPr>
            <w:r w:rsidRPr="00570BFD">
              <w:t>sampling frequency</w:t>
            </w:r>
          </w:p>
          <w:p w:rsidR="00000000" w:rsidRPr="00570BFD" w:rsidP="00570BFD">
            <w:pPr>
              <w:pStyle w:val="ListBullet"/>
            </w:pPr>
            <w:r w:rsidRPr="00570BFD">
              <w:t>type of sample/sample method</w:t>
            </w:r>
          </w:p>
          <w:p w:rsidR="00000000" w:rsidRPr="00570BFD" w:rsidP="00570BFD">
            <w:pPr>
              <w:pStyle w:val="ListBullet"/>
            </w:pPr>
            <w:r w:rsidRPr="00570BFD">
              <w:t>sample location/type</w:t>
            </w:r>
          </w:p>
          <w:p w:rsidR="00000000" w:rsidP="00570BFD">
            <w:pPr>
              <w:pStyle w:val="ListBullet"/>
              <w:rPr>
                <w:lang w:val="en-NZ"/>
              </w:rPr>
            </w:pPr>
            <w:r w:rsidRPr="00570BFD">
              <w:t>type of test/data to be collected</w:t>
            </w:r>
          </w:p>
        </w:tc>
      </w:tr>
      <w:tr w:rsidTr="004C6538">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Process control strategy</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Process control strategy may include:</w:t>
            </w:r>
          </w:p>
          <w:p w:rsidR="00000000" w:rsidRPr="00570BFD" w:rsidP="00570BFD">
            <w:pPr>
              <w:pStyle w:val="ListBullet"/>
            </w:pPr>
            <w:r w:rsidRPr="00570BFD">
              <w:t>degree of intervention/rules for resets</w:t>
            </w:r>
          </w:p>
          <w:p w:rsidR="00000000" w:rsidRPr="00570BFD" w:rsidP="00570BFD">
            <w:pPr>
              <w:pStyle w:val="ListBullet"/>
            </w:pPr>
            <w:r w:rsidRPr="00570BFD">
              <w:t xml:space="preserve">SPC tools to be </w:t>
            </w:r>
            <w:r w:rsidRPr="00570BFD">
              <w:t>used</w:t>
            </w:r>
          </w:p>
        </w:tc>
      </w:tr>
    </w:tbl>
    <w:p w:rsidR="004C6538" w:rsidP="00570BFD">
      <w:pPr>
        <w:pStyle w:val="BodyText"/>
      </w:pPr>
    </w:p>
    <w:p w:rsidR="004C6538" w:rsidP="00570BFD">
      <w:pPr>
        <w:pStyle w:val="BodyText"/>
      </w:pPr>
    </w:p>
    <w:p w:rsidR="00000000" w:rsidRPr="00570BFD" w:rsidP="00570BFD">
      <w:pPr>
        <w:pStyle w:val="Heading1"/>
      </w:pPr>
      <w:bookmarkStart w:id="12" w:name="O_100886"/>
      <w:bookmarkEnd w:id="12"/>
      <w:r w:rsidRPr="00570BFD">
        <w:t>Unit Sector(s)</w:t>
      </w:r>
    </w:p>
    <w:tbl>
      <w:tblPr>
        <w:tblW w:w="0" w:type="auto"/>
        <w:tblLayout w:type="fixed"/>
        <w:tblCellMar>
          <w:left w:w="62" w:type="dxa"/>
          <w:right w:w="62" w:type="dxa"/>
        </w:tblCellMar>
        <w:tblLook w:val="0000"/>
      </w:tblPr>
      <w:tblGrid>
        <w:gridCol w:w="2937"/>
        <w:gridCol w:w="5585"/>
      </w:tblGrid>
      <w:tr w:rsidTr="004C653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r w:rsidRPr="00570BFD">
              <w:t>CM Tools</w:t>
            </w:r>
          </w:p>
        </w:tc>
      </w:tr>
    </w:tbl>
    <w:p w:rsidR="00000000" w:rsidRPr="00570BFD" w:rsidP="00570BFD">
      <w:pPr>
        <w:pStyle w:val="BodyText"/>
      </w:pPr>
    </w:p>
    <w:p w:rsidR="00000000" w:rsidRPr="00570BFD" w:rsidP="00570BFD">
      <w:pPr>
        <w:pStyle w:val="AllowPageBreak"/>
      </w:pPr>
    </w:p>
    <w:p w:rsidR="00000000" w:rsidRPr="00570BFD" w:rsidP="00570BFD">
      <w:pPr>
        <w:pStyle w:val="Heading1"/>
      </w:pPr>
      <w:bookmarkStart w:id="13" w:name="O_159241"/>
      <w:bookmarkEnd w:id="13"/>
      <w:r w:rsidRPr="00570BFD">
        <w:t>Co-requisite units</w:t>
      </w:r>
    </w:p>
    <w:tbl>
      <w:tblPr>
        <w:tblW w:w="0" w:type="auto"/>
        <w:tblLayout w:type="fixed"/>
        <w:tblCellMar>
          <w:left w:w="62" w:type="dxa"/>
          <w:right w:w="62" w:type="dxa"/>
        </w:tblCellMar>
        <w:tblLook w:val="0000"/>
      </w:tblPr>
      <w:tblGrid>
        <w:gridCol w:w="2937"/>
        <w:gridCol w:w="5585"/>
      </w:tblGrid>
      <w:tr w:rsidTr="004C653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p>
        </w:tc>
      </w:tr>
    </w:tbl>
    <w:p w:rsidR="00000000" w:rsidRPr="00570BFD" w:rsidP="00570BFD">
      <w:pPr>
        <w:pStyle w:val="BodyText"/>
      </w:pPr>
    </w:p>
    <w:p w:rsidR="00000000" w:rsidRPr="00570BFD" w:rsidP="00570BFD">
      <w:pPr>
        <w:pStyle w:val="AllowPageBreak"/>
      </w:pPr>
    </w:p>
    <w:p w:rsidR="00000000" w:rsidRPr="00570BFD" w:rsidP="00570BFD">
      <w:pPr>
        <w:pStyle w:val="Heading1"/>
      </w:pPr>
      <w:bookmarkStart w:id="14" w:name="O_159242"/>
      <w:bookmarkEnd w:id="14"/>
      <w:r w:rsidRPr="00570BFD">
        <w:t>Functional area</w:t>
      </w:r>
    </w:p>
    <w:tbl>
      <w:tblPr>
        <w:tblW w:w="0" w:type="auto"/>
        <w:tblLayout w:type="fixed"/>
        <w:tblCellMar>
          <w:left w:w="62" w:type="dxa"/>
          <w:right w:w="62" w:type="dxa"/>
        </w:tblCellMar>
        <w:tblLook w:val="0000"/>
      </w:tblPr>
      <w:tblGrid>
        <w:gridCol w:w="2937"/>
        <w:gridCol w:w="5585"/>
      </w:tblGrid>
      <w:tr w:rsidTr="004C6538">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0BFD">
            <w:pPr>
              <w:pStyle w:val="BodyText"/>
              <w:rPr>
                <w:lang w:val="en-NZ"/>
              </w:rPr>
            </w:pPr>
            <w:r w:rsidRPr="00570BFD">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0BFD" w:rsidP="00570BFD">
            <w:pPr>
              <w:pStyle w:val="BodyText"/>
            </w:pPr>
          </w:p>
        </w:tc>
      </w:tr>
    </w:tbl>
    <w:p w:rsidR="00000000" w:rsidRPr="00570BFD" w:rsidP="00570BFD">
      <w:pPr>
        <w:pStyle w:val="BodyText"/>
      </w:pPr>
    </w:p>
    <w:p w:rsidR="00000000" w:rsidRPr="00570BFD" w:rsidP="00570BFD"/>
    <w:sectPr w:rsidSect="00570B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538" w:rsidP="004C65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538" w:rsidP="00570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6538" w:rsidP="00570B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6538" w:rsidP="00570B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538" w:rsidP="004C65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538" w:rsidP="00570BFD">
    <w:pPr>
      <w:pStyle w:val="Header"/>
      <w:framePr w:wrap="around"/>
    </w:pPr>
    <w:r>
      <w:fldChar w:fldCharType="begin"/>
    </w:r>
    <w:r>
      <w:instrText xml:space="preserve"> TITLE   \* MERGEFORMAT </w:instrText>
    </w:r>
    <w:r>
      <w:fldChar w:fldCharType="separate"/>
    </w:r>
    <w:r>
      <w:t>MSACMT653A Apply six sigma to process control and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6538" w:rsidP="00570B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EE7A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664E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B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0BFD"/>
    <w:pPr>
      <w:spacing w:before="360" w:after="60"/>
      <w:outlineLvl w:val="0"/>
    </w:pPr>
    <w:rPr>
      <w:sz w:val="32"/>
    </w:rPr>
  </w:style>
  <w:style w:type="paragraph" w:styleId="Heading2">
    <w:name w:val="heading 2"/>
    <w:basedOn w:val="HeadingBase"/>
    <w:next w:val="BodyText"/>
    <w:link w:val="Heading2Char"/>
    <w:qFormat/>
    <w:rsid w:val="00570BFD"/>
    <w:pPr>
      <w:keepLines/>
      <w:spacing w:before="240" w:after="120"/>
      <w:outlineLvl w:val="1"/>
    </w:pPr>
    <w:rPr>
      <w:sz w:val="28"/>
      <w:szCs w:val="40"/>
    </w:rPr>
  </w:style>
  <w:style w:type="paragraph" w:styleId="Heading3">
    <w:name w:val="heading 3"/>
    <w:basedOn w:val="HeadingBase"/>
    <w:next w:val="BodyText"/>
    <w:link w:val="Heading3Char"/>
    <w:qFormat/>
    <w:rsid w:val="00570BFD"/>
    <w:pPr>
      <w:spacing w:before="180" w:after="120"/>
      <w:outlineLvl w:val="2"/>
    </w:pPr>
    <w:rPr>
      <w:spacing w:val="-10"/>
      <w:kern w:val="32"/>
    </w:rPr>
  </w:style>
  <w:style w:type="paragraph" w:styleId="Heading4">
    <w:name w:val="heading 4"/>
    <w:basedOn w:val="HeadingBase"/>
    <w:next w:val="BodyText"/>
    <w:link w:val="Heading4Char"/>
    <w:qFormat/>
    <w:rsid w:val="00570BFD"/>
    <w:pPr>
      <w:spacing w:before="160" w:after="120"/>
      <w:outlineLvl w:val="3"/>
    </w:pPr>
    <w:rPr>
      <w:sz w:val="22"/>
    </w:rPr>
  </w:style>
  <w:style w:type="paragraph" w:styleId="Heading5">
    <w:name w:val="heading 5"/>
    <w:basedOn w:val="HeadingBase"/>
    <w:next w:val="Normal"/>
    <w:link w:val="Heading5Char"/>
    <w:qFormat/>
    <w:rsid w:val="00570BFD"/>
    <w:pPr>
      <w:spacing w:before="80"/>
      <w:outlineLvl w:val="4"/>
    </w:pPr>
    <w:rPr>
      <w:color w:val="918585"/>
      <w:sz w:val="20"/>
    </w:rPr>
  </w:style>
  <w:style w:type="paragraph" w:styleId="Heading6">
    <w:name w:val="heading 6"/>
    <w:basedOn w:val="HeadingBase"/>
    <w:next w:val="Normal"/>
    <w:link w:val="Heading6Char"/>
    <w:qFormat/>
    <w:rsid w:val="00570BFD"/>
    <w:pPr>
      <w:spacing w:before="60"/>
      <w:outlineLvl w:val="5"/>
    </w:pPr>
    <w:rPr>
      <w:color w:val="918585"/>
      <w:sz w:val="20"/>
    </w:rPr>
  </w:style>
  <w:style w:type="paragraph" w:styleId="Heading7">
    <w:name w:val="heading 7"/>
    <w:basedOn w:val="Normal"/>
    <w:next w:val="Normal"/>
    <w:link w:val="Heading7Char"/>
    <w:qFormat/>
    <w:rsid w:val="00570BFD"/>
    <w:pPr>
      <w:ind w:left="720"/>
      <w:outlineLvl w:val="6"/>
    </w:pPr>
    <w:rPr>
      <w:i/>
    </w:rPr>
  </w:style>
  <w:style w:type="paragraph" w:styleId="Heading8">
    <w:name w:val="heading 8"/>
    <w:basedOn w:val="Normal"/>
    <w:next w:val="Normal"/>
    <w:link w:val="Heading8Char"/>
    <w:qFormat/>
    <w:rsid w:val="00570BFD"/>
    <w:pPr>
      <w:ind w:left="720"/>
      <w:outlineLvl w:val="7"/>
    </w:pPr>
    <w:rPr>
      <w:i/>
    </w:rPr>
  </w:style>
  <w:style w:type="paragraph" w:styleId="Heading9">
    <w:name w:val="heading 9"/>
    <w:basedOn w:val="Normal"/>
    <w:next w:val="Normal"/>
    <w:link w:val="Heading9Char"/>
    <w:qFormat/>
    <w:rsid w:val="00570BFD"/>
    <w:pPr>
      <w:ind w:left="720"/>
      <w:outlineLvl w:val="8"/>
    </w:pPr>
    <w:rPr>
      <w:i/>
    </w:rPr>
  </w:style>
  <w:style w:type="character" w:default="1" w:styleId="DefaultParagraphFont">
    <w:name w:val="Default Paragraph Font"/>
    <w:uiPriority w:val="1"/>
    <w:unhideWhenUsed/>
    <w:rsid w:val="00570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BFD"/>
  </w:style>
  <w:style w:type="character" w:customStyle="1" w:styleId="Heading1Char">
    <w:name w:val="Heading 1 Char"/>
    <w:basedOn w:val="DefaultParagraphFont"/>
    <w:link w:val="Heading1"/>
    <w:rsid w:val="00570BFD"/>
    <w:rPr>
      <w:rFonts w:ascii="Times New Roman" w:eastAsia="Times New Roman" w:hAnsi="Times New Roman" w:cs="Times New Roman"/>
      <w:b/>
      <w:sz w:val="32"/>
      <w:szCs w:val="20"/>
      <w:lang w:eastAsia="en-US"/>
    </w:rPr>
  </w:style>
  <w:style w:type="paragraph" w:styleId="BodyText">
    <w:name w:val="Body Text"/>
    <w:basedOn w:val="Normal"/>
    <w:link w:val="BodyTextChar"/>
    <w:rsid w:val="00570B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0BFD"/>
    <w:rPr>
      <w:rFonts w:ascii="Times New Roman" w:eastAsia="Times New Roman" w:hAnsi="Times New Roman" w:cs="Times New Roman"/>
      <w:sz w:val="24"/>
      <w:lang w:val="en-US" w:eastAsia="en-US"/>
    </w:rPr>
  </w:style>
  <w:style w:type="paragraph" w:styleId="Footer">
    <w:name w:val="footer"/>
    <w:basedOn w:val="Normal"/>
    <w:link w:val="FooterChar"/>
    <w:rsid w:val="00570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BFD"/>
    <w:rPr>
      <w:rFonts w:ascii="Times New Roman" w:eastAsia="Times New Roman" w:hAnsi="Times New Roman" w:cs="Times New Roman"/>
      <w:sz w:val="16"/>
      <w:lang w:val="en-US" w:eastAsia="en-US"/>
    </w:rPr>
  </w:style>
  <w:style w:type="paragraph" w:styleId="List">
    <w:name w:val="List"/>
    <w:basedOn w:val="BodyText"/>
    <w:next w:val="BodyText"/>
    <w:rsid w:val="00570BFD"/>
    <w:pPr>
      <w:tabs>
        <w:tab w:val="left" w:pos="340"/>
      </w:tabs>
      <w:spacing w:before="60" w:after="60"/>
      <w:ind w:left="340" w:hanging="340"/>
    </w:pPr>
  </w:style>
  <w:style w:type="paragraph" w:styleId="ListBullet">
    <w:name w:val="List Bullet"/>
    <w:basedOn w:val="List"/>
    <w:rsid w:val="00570BFD"/>
    <w:pPr>
      <w:numPr>
        <w:numId w:val="12"/>
      </w:numPr>
      <w:tabs>
        <w:tab w:val="clear" w:pos="340"/>
      </w:tabs>
      <w:spacing w:before="40" w:after="40"/>
    </w:pPr>
  </w:style>
  <w:style w:type="character" w:customStyle="1" w:styleId="SpecialBold">
    <w:name w:val="Special Bold"/>
    <w:basedOn w:val="DefaultParagraphFont"/>
    <w:rsid w:val="00570BFD"/>
    <w:rPr>
      <w:b/>
      <w:spacing w:val="0"/>
    </w:rPr>
  </w:style>
  <w:style w:type="paragraph" w:styleId="Header">
    <w:name w:val="header"/>
    <w:basedOn w:val="Normal"/>
    <w:link w:val="HeaderChar"/>
    <w:rsid w:val="00570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BF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70BFD"/>
    <w:rPr>
      <w:i/>
    </w:rPr>
  </w:style>
  <w:style w:type="paragraph" w:customStyle="1" w:styleId="SuperHeading">
    <w:name w:val="SuperHeading"/>
    <w:basedOn w:val="Normal"/>
    <w:rsid w:val="00570BFD"/>
    <w:pPr>
      <w:spacing w:before="240" w:after="120"/>
      <w:outlineLvl w:val="0"/>
    </w:pPr>
    <w:rPr>
      <w:rFonts w:ascii="Times New Roman" w:hAnsi="Times New Roman"/>
      <w:b/>
      <w:sz w:val="28"/>
    </w:rPr>
  </w:style>
  <w:style w:type="paragraph" w:customStyle="1" w:styleId="AllowPageBreak">
    <w:name w:val="AllowPageBreak"/>
    <w:rsid w:val="00570B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0BFD"/>
    <w:pPr>
      <w:tabs>
        <w:tab w:val="left" w:pos="680"/>
      </w:tabs>
      <w:spacing w:before="60" w:after="60"/>
      <w:ind w:left="680" w:hanging="340"/>
    </w:pPr>
  </w:style>
  <w:style w:type="character" w:customStyle="1" w:styleId="BoldandItalics">
    <w:name w:val="Bold and Italics"/>
    <w:qFormat/>
    <w:rsid w:val="00570BFD"/>
    <w:rPr>
      <w:b/>
      <w:i/>
      <w:u w:val="none"/>
    </w:rPr>
  </w:style>
  <w:style w:type="character" w:customStyle="1" w:styleId="Heading2Char">
    <w:name w:val="Heading 2 Char"/>
    <w:basedOn w:val="DefaultParagraphFont"/>
    <w:link w:val="Heading2"/>
    <w:rsid w:val="00570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B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0B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0BFD"/>
    <w:rPr>
      <w:rFonts w:ascii="Courier New" w:eastAsia="Times New Roman" w:hAnsi="Courier New" w:cs="Times New Roman"/>
      <w:i/>
      <w:szCs w:val="20"/>
      <w:lang w:val="en-US" w:eastAsia="en-US"/>
    </w:rPr>
  </w:style>
  <w:style w:type="paragraph" w:customStyle="1" w:styleId="HeadingBase">
    <w:name w:val="Heading Base"/>
    <w:rsid w:val="00570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BFD"/>
    <w:pPr>
      <w:tabs>
        <w:tab w:val="right" w:leader="dot" w:pos="9072"/>
      </w:tabs>
      <w:ind w:left="567"/>
    </w:pPr>
    <w:rPr>
      <w:szCs w:val="22"/>
    </w:rPr>
  </w:style>
  <w:style w:type="paragraph" w:customStyle="1" w:styleId="TOCBase">
    <w:name w:val="TOC Base"/>
    <w:rsid w:val="00570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BFD"/>
    <w:pPr>
      <w:tabs>
        <w:tab w:val="right" w:leader="dot" w:pos="9072"/>
      </w:tabs>
      <w:spacing w:before="40" w:after="40"/>
      <w:ind w:left="284"/>
    </w:pPr>
    <w:rPr>
      <w:rFonts w:ascii="Times New Roman" w:hAnsi="Times New Roman"/>
    </w:rPr>
  </w:style>
  <w:style w:type="paragraph" w:styleId="TOC1">
    <w:name w:val="toc 1"/>
    <w:basedOn w:val="TOCBase"/>
    <w:next w:val="Normal"/>
    <w:rsid w:val="00570B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0BFD"/>
    <w:pPr>
      <w:spacing w:before="5040"/>
      <w:jc w:val="center"/>
    </w:pPr>
    <w:rPr>
      <w:sz w:val="48"/>
      <w:szCs w:val="72"/>
      <w:lang w:val="en-US"/>
    </w:rPr>
  </w:style>
  <w:style w:type="character" w:customStyle="1" w:styleId="TitleChar">
    <w:name w:val="Title Char"/>
    <w:basedOn w:val="DefaultParagraphFont"/>
    <w:link w:val="Title"/>
    <w:rsid w:val="00570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BFD"/>
    <w:pPr>
      <w:tabs>
        <w:tab w:val="left" w:pos="3600"/>
        <w:tab w:val="left" w:pos="3958"/>
      </w:tabs>
    </w:pPr>
  </w:style>
  <w:style w:type="paragraph" w:customStyle="1" w:styleId="Note">
    <w:name w:val="Note"/>
    <w:basedOn w:val="BodyText"/>
    <w:rsid w:val="00570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0BFD"/>
    <w:pPr>
      <w:framePr w:wrap="auto" w:hAnchor="text" w:y="6049"/>
    </w:pPr>
    <w:rPr>
      <w:color w:val="000000"/>
      <w:sz w:val="40"/>
    </w:rPr>
  </w:style>
  <w:style w:type="paragraph" w:customStyle="1" w:styleId="TOCTitle">
    <w:name w:val="TOCTitle"/>
    <w:basedOn w:val="Heading1"/>
    <w:rsid w:val="00570BFD"/>
    <w:pPr>
      <w:spacing w:after="240"/>
      <w:jc w:val="center"/>
      <w:outlineLvl w:val="9"/>
    </w:pPr>
    <w:rPr>
      <w:caps/>
    </w:rPr>
  </w:style>
  <w:style w:type="paragraph" w:customStyle="1" w:styleId="Version">
    <w:name w:val="Version"/>
    <w:rsid w:val="00570B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0BFD"/>
    <w:pPr>
      <w:numPr>
        <w:numId w:val="13"/>
      </w:numPr>
      <w:tabs>
        <w:tab w:val="clear" w:pos="680"/>
      </w:tabs>
    </w:pPr>
  </w:style>
  <w:style w:type="paragraph" w:styleId="Index1">
    <w:name w:val="index 1"/>
    <w:basedOn w:val="Normal"/>
    <w:next w:val="Normal"/>
    <w:semiHidden/>
    <w:rsid w:val="00570BFD"/>
    <w:pPr>
      <w:keepNext w:val="0"/>
      <w:tabs>
        <w:tab w:val="right" w:pos="4176"/>
      </w:tabs>
      <w:ind w:left="198" w:hanging="198"/>
    </w:pPr>
    <w:rPr>
      <w:rFonts w:ascii="Garamond" w:hAnsi="Garamond"/>
    </w:rPr>
  </w:style>
  <w:style w:type="paragraph" w:styleId="IndexHeading">
    <w:name w:val="index heading"/>
    <w:basedOn w:val="Normal"/>
    <w:next w:val="Index1"/>
    <w:semiHidden/>
    <w:rsid w:val="00570BFD"/>
    <w:pPr>
      <w:spacing w:before="120" w:after="120"/>
    </w:pPr>
    <w:rPr>
      <w:rFonts w:ascii="Arial" w:hAnsi="Arial"/>
      <w:b/>
      <w:color w:val="918585"/>
      <w:sz w:val="24"/>
    </w:rPr>
  </w:style>
  <w:style w:type="paragraph" w:customStyle="1" w:styleId="Chapter">
    <w:name w:val="Chapter"/>
    <w:basedOn w:val="Normal"/>
    <w:rsid w:val="00570BFD"/>
    <w:pPr>
      <w:spacing w:before="240"/>
    </w:pPr>
    <w:rPr>
      <w:rFonts w:ascii="Times New Roman" w:hAnsi="Times New Roman"/>
      <w:smallCaps/>
      <w:spacing w:val="80"/>
      <w:sz w:val="28"/>
    </w:rPr>
  </w:style>
  <w:style w:type="paragraph" w:customStyle="1" w:styleId="InChapter">
    <w:name w:val="InChapter"/>
    <w:basedOn w:val="Heading3"/>
    <w:rsid w:val="00570BFD"/>
    <w:pPr>
      <w:spacing w:after="240"/>
      <w:outlineLvl w:val="9"/>
    </w:pPr>
    <w:rPr>
      <w:noProof/>
    </w:rPr>
  </w:style>
  <w:style w:type="paragraph" w:styleId="Index2">
    <w:name w:val="index 2"/>
    <w:basedOn w:val="Normal"/>
    <w:next w:val="Normal"/>
    <w:semiHidden/>
    <w:rsid w:val="00570BFD"/>
    <w:pPr>
      <w:tabs>
        <w:tab w:val="right" w:pos="4176"/>
      </w:tabs>
      <w:ind w:left="568" w:hanging="284"/>
    </w:pPr>
    <w:rPr>
      <w:rFonts w:ascii="Garamond" w:hAnsi="Garamond"/>
    </w:rPr>
  </w:style>
  <w:style w:type="paragraph" w:customStyle="1" w:styleId="Byline">
    <w:name w:val="Byline"/>
    <w:rsid w:val="00570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BFD"/>
    <w:pPr>
      <w:tabs>
        <w:tab w:val="clear" w:pos="3600"/>
        <w:tab w:val="clear" w:pos="3958"/>
      </w:tabs>
      <w:jc w:val="right"/>
    </w:pPr>
  </w:style>
  <w:style w:type="paragraph" w:styleId="Caption">
    <w:name w:val="caption"/>
    <w:basedOn w:val="BodyText"/>
    <w:next w:val="Normal"/>
    <w:qFormat/>
    <w:rsid w:val="00570BFD"/>
    <w:pPr>
      <w:framePr w:w="2268" w:hSpace="181" w:vSpace="181" w:wrap="around" w:vAnchor="text" w:hAnchor="page" w:x="1135" w:y="285" w:anchorLock="1"/>
    </w:pPr>
    <w:rPr>
      <w:i/>
    </w:rPr>
  </w:style>
  <w:style w:type="paragraph" w:customStyle="1" w:styleId="MiniTOCTitle">
    <w:name w:val="MiniTOCTitle"/>
    <w:basedOn w:val="Heading4"/>
    <w:rsid w:val="00570BFD"/>
    <w:pPr>
      <w:spacing w:before="240"/>
      <w:outlineLvl w:val="9"/>
    </w:pPr>
    <w:rPr>
      <w:noProof/>
      <w:sz w:val="24"/>
    </w:rPr>
  </w:style>
  <w:style w:type="paragraph" w:customStyle="1" w:styleId="MiniTOCItem">
    <w:name w:val="MiniTOCItem"/>
    <w:basedOn w:val="ListBullet"/>
    <w:rsid w:val="00570BFD"/>
    <w:pPr>
      <w:numPr>
        <w:numId w:val="0"/>
      </w:numPr>
      <w:tabs>
        <w:tab w:val="right" w:leader="dot" w:pos="6521"/>
      </w:tabs>
      <w:spacing w:before="0" w:after="0"/>
    </w:pPr>
  </w:style>
  <w:style w:type="paragraph" w:customStyle="1" w:styleId="TOFTitle">
    <w:name w:val="TOFTitle"/>
    <w:basedOn w:val="TOCTitle"/>
    <w:rsid w:val="00570BFD"/>
  </w:style>
  <w:style w:type="paragraph" w:styleId="TableofFigures">
    <w:name w:val="table of figures"/>
    <w:basedOn w:val="Normal"/>
    <w:next w:val="Normal"/>
    <w:semiHidden/>
    <w:rsid w:val="00570BFD"/>
    <w:pPr>
      <w:tabs>
        <w:tab w:val="right" w:leader="dot" w:pos="9072"/>
      </w:tabs>
      <w:ind w:left="970" w:hanging="403"/>
    </w:pPr>
    <w:rPr>
      <w:rFonts w:ascii="Times New Roman" w:hAnsi="Times New Roman"/>
      <w:b/>
    </w:rPr>
  </w:style>
  <w:style w:type="paragraph" w:styleId="ListNumber">
    <w:name w:val="List Number"/>
    <w:basedOn w:val="List"/>
    <w:rsid w:val="00570BFD"/>
    <w:pPr>
      <w:numPr>
        <w:numId w:val="10"/>
      </w:numPr>
    </w:pPr>
  </w:style>
  <w:style w:type="character" w:customStyle="1" w:styleId="WingdingSymbols">
    <w:name w:val="Wingding Symbols"/>
    <w:rsid w:val="00570BFD"/>
    <w:rPr>
      <w:rFonts w:ascii="Wingdings" w:hAnsi="Wingdings"/>
    </w:rPr>
  </w:style>
  <w:style w:type="paragraph" w:customStyle="1" w:styleId="TableHeading">
    <w:name w:val="Table Heading"/>
    <w:basedOn w:val="HeadingBase"/>
    <w:rsid w:val="00570BFD"/>
    <w:pPr>
      <w:keepLines/>
      <w:pBdr>
        <w:bottom w:val="single" w:sz="6" w:space="1" w:color="918585"/>
      </w:pBdr>
      <w:spacing w:before="240"/>
    </w:pPr>
  </w:style>
  <w:style w:type="character" w:customStyle="1" w:styleId="HotSpot">
    <w:name w:val="HotSpot"/>
    <w:rsid w:val="00570BFD"/>
    <w:rPr>
      <w:color w:val="0033CC"/>
      <w:u w:val="none"/>
    </w:rPr>
  </w:style>
  <w:style w:type="paragraph" w:customStyle="1" w:styleId="BodyTextRight">
    <w:name w:val="Body Text Right"/>
    <w:basedOn w:val="BodyText"/>
    <w:rsid w:val="00570BFD"/>
    <w:pPr>
      <w:spacing w:before="0" w:after="0"/>
      <w:jc w:val="right"/>
    </w:pPr>
  </w:style>
  <w:style w:type="paragraph" w:styleId="Index3">
    <w:name w:val="index 3"/>
    <w:basedOn w:val="ListNumber2"/>
    <w:next w:val="Normal"/>
    <w:semiHidden/>
    <w:rsid w:val="00570BFD"/>
    <w:pPr>
      <w:numPr>
        <w:numId w:val="0"/>
      </w:numPr>
      <w:tabs>
        <w:tab w:val="right" w:leader="dot" w:pos="4176"/>
      </w:tabs>
    </w:pPr>
  </w:style>
  <w:style w:type="paragraph" w:styleId="ListNumber2">
    <w:name w:val="List Number 2"/>
    <w:basedOn w:val="List2"/>
    <w:rsid w:val="00570BFD"/>
    <w:pPr>
      <w:numPr>
        <w:numId w:val="9"/>
      </w:numPr>
      <w:tabs>
        <w:tab w:val="clear" w:pos="1060"/>
      </w:tabs>
    </w:pPr>
  </w:style>
  <w:style w:type="paragraph" w:customStyle="1" w:styleId="MarginNote">
    <w:name w:val="Margin Note"/>
    <w:basedOn w:val="BodyText"/>
    <w:rsid w:val="00570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B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0BFD"/>
    <w:rPr>
      <w:sz w:val="32"/>
    </w:rPr>
  </w:style>
  <w:style w:type="paragraph" w:customStyle="1" w:styleId="HeadingProcedure">
    <w:name w:val="Heading Procedure"/>
    <w:basedOn w:val="HeadingBase"/>
    <w:next w:val="Normal"/>
    <w:rsid w:val="00570BFD"/>
    <w:pPr>
      <w:tabs>
        <w:tab w:val="left" w:pos="0"/>
      </w:tabs>
      <w:spacing w:before="120" w:after="60"/>
    </w:pPr>
    <w:rPr>
      <w:i/>
      <w:color w:val="918585"/>
      <w:sz w:val="22"/>
    </w:rPr>
  </w:style>
  <w:style w:type="paragraph" w:customStyle="1" w:styleId="TableBodyText">
    <w:name w:val="Table Body Text"/>
    <w:basedOn w:val="BodyText"/>
    <w:rsid w:val="00570BFD"/>
    <w:pPr>
      <w:spacing w:before="60" w:after="60"/>
    </w:pPr>
  </w:style>
  <w:style w:type="paragraph" w:styleId="ListContinue">
    <w:name w:val="List Continue"/>
    <w:basedOn w:val="List"/>
    <w:rsid w:val="00570BFD"/>
    <w:pPr>
      <w:ind w:firstLine="0"/>
    </w:pPr>
  </w:style>
  <w:style w:type="paragraph" w:customStyle="1" w:styleId="ListNote">
    <w:name w:val="List Note"/>
    <w:basedOn w:val="List"/>
    <w:rsid w:val="00570BFD"/>
    <w:pPr>
      <w:pBdr>
        <w:top w:val="single" w:sz="6" w:space="2" w:color="918585"/>
        <w:bottom w:val="single" w:sz="6" w:space="2" w:color="918585"/>
      </w:pBdr>
      <w:tabs>
        <w:tab w:val="left" w:pos="1021"/>
      </w:tabs>
      <w:ind w:firstLine="0"/>
    </w:pPr>
  </w:style>
  <w:style w:type="paragraph" w:customStyle="1" w:styleId="Warning">
    <w:name w:val="Warning"/>
    <w:basedOn w:val="BodyText"/>
    <w:rsid w:val="00570BFD"/>
    <w:pPr>
      <w:shd w:val="clear" w:color="auto" w:fill="D9D9D9"/>
      <w:tabs>
        <w:tab w:val="left" w:pos="992"/>
      </w:tabs>
      <w:ind w:left="119" w:right="119"/>
    </w:pPr>
    <w:rPr>
      <w:sz w:val="20"/>
    </w:rPr>
  </w:style>
  <w:style w:type="paragraph" w:customStyle="1" w:styleId="MarginIcons">
    <w:name w:val="Margin Icons"/>
    <w:basedOn w:val="BodyText"/>
    <w:rsid w:val="00570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BFD"/>
    <w:rPr>
      <w:rFonts w:ascii="Courier New" w:hAnsi="Courier New"/>
    </w:rPr>
  </w:style>
  <w:style w:type="paragraph" w:customStyle="1" w:styleId="NoteBullet">
    <w:name w:val="Note Bullet"/>
    <w:basedOn w:val="Note"/>
    <w:rsid w:val="00570BFD"/>
    <w:pPr>
      <w:tabs>
        <w:tab w:val="clear" w:pos="680"/>
      </w:tabs>
      <w:spacing w:before="60" w:after="60"/>
    </w:pPr>
  </w:style>
  <w:style w:type="paragraph" w:customStyle="1" w:styleId="SubHeading2">
    <w:name w:val="SubHeading2"/>
    <w:basedOn w:val="HeadingBase"/>
    <w:rsid w:val="00570BFD"/>
    <w:pPr>
      <w:spacing w:before="240" w:after="60"/>
    </w:pPr>
    <w:rPr>
      <w:sz w:val="20"/>
    </w:rPr>
  </w:style>
  <w:style w:type="paragraph" w:customStyle="1" w:styleId="SubHeading1">
    <w:name w:val="SubHeading1"/>
    <w:basedOn w:val="HeadingBase"/>
    <w:rsid w:val="00570BFD"/>
    <w:pPr>
      <w:spacing w:before="240" w:after="60"/>
    </w:pPr>
    <w:rPr>
      <w:color w:val="918585"/>
      <w:sz w:val="22"/>
    </w:rPr>
  </w:style>
  <w:style w:type="paragraph" w:customStyle="1" w:styleId="SideHeading">
    <w:name w:val="Side Heading"/>
    <w:basedOn w:val="HeadingBase"/>
    <w:rsid w:val="00570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BFD"/>
    <w:pPr>
      <w:tabs>
        <w:tab w:val="num" w:pos="360"/>
      </w:tabs>
    </w:pPr>
  </w:style>
  <w:style w:type="paragraph" w:styleId="PlainText">
    <w:name w:val="Plain Text"/>
    <w:basedOn w:val="Normal"/>
    <w:link w:val="PlainTextChar"/>
    <w:rsid w:val="00570BFD"/>
    <w:rPr>
      <w:sz w:val="20"/>
    </w:rPr>
  </w:style>
  <w:style w:type="character" w:customStyle="1" w:styleId="PlainTextChar">
    <w:name w:val="Plain Text Char"/>
    <w:basedOn w:val="DefaultParagraphFont"/>
    <w:link w:val="PlainText"/>
    <w:rsid w:val="00570B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0BFD"/>
    <w:rPr>
      <w:b/>
      <w:smallCaps/>
    </w:rPr>
  </w:style>
  <w:style w:type="paragraph" w:customStyle="1" w:styleId="TableListNumber">
    <w:name w:val="Table List Number"/>
    <w:basedOn w:val="ListNumber"/>
    <w:rsid w:val="00570BFD"/>
    <w:pPr>
      <w:numPr>
        <w:numId w:val="0"/>
      </w:numPr>
    </w:pPr>
  </w:style>
  <w:style w:type="paragraph" w:styleId="TOC4">
    <w:name w:val="toc 4"/>
    <w:basedOn w:val="TOCBase"/>
    <w:next w:val="Normal"/>
    <w:semiHidden/>
    <w:rsid w:val="00570BFD"/>
    <w:pPr>
      <w:tabs>
        <w:tab w:val="right" w:leader="dot" w:pos="9071"/>
      </w:tabs>
      <w:ind w:left="1701"/>
    </w:pPr>
  </w:style>
  <w:style w:type="paragraph" w:customStyle="1" w:styleId="ListAlpha">
    <w:name w:val="List Alpha"/>
    <w:basedOn w:val="List"/>
    <w:rsid w:val="00570BFD"/>
    <w:pPr>
      <w:numPr>
        <w:numId w:val="8"/>
      </w:numPr>
    </w:pPr>
  </w:style>
  <w:style w:type="paragraph" w:customStyle="1" w:styleId="ListAlpha2">
    <w:name w:val="List Alpha 2"/>
    <w:basedOn w:val="List2"/>
    <w:rsid w:val="00570BFD"/>
    <w:pPr>
      <w:numPr>
        <w:numId w:val="7"/>
      </w:numPr>
    </w:pPr>
  </w:style>
  <w:style w:type="paragraph" w:styleId="List3">
    <w:name w:val="List 3"/>
    <w:basedOn w:val="BodyText"/>
    <w:rsid w:val="00570BFD"/>
    <w:pPr>
      <w:tabs>
        <w:tab w:val="left" w:pos="1021"/>
      </w:tabs>
      <w:spacing w:before="60" w:after="60"/>
      <w:ind w:left="1020" w:hanging="340"/>
    </w:pPr>
  </w:style>
  <w:style w:type="paragraph" w:styleId="List4">
    <w:name w:val="List 4"/>
    <w:basedOn w:val="BodyText"/>
    <w:rsid w:val="00570BFD"/>
    <w:pPr>
      <w:tabs>
        <w:tab w:val="left" w:pos="1361"/>
      </w:tabs>
      <w:spacing w:before="60" w:after="60"/>
      <w:ind w:left="1361" w:hanging="340"/>
    </w:pPr>
  </w:style>
  <w:style w:type="paragraph" w:styleId="List5">
    <w:name w:val="List 5"/>
    <w:basedOn w:val="BodyText"/>
    <w:rsid w:val="00570BFD"/>
    <w:pPr>
      <w:tabs>
        <w:tab w:val="left" w:pos="1701"/>
      </w:tabs>
      <w:spacing w:before="60" w:after="60"/>
      <w:ind w:left="1701" w:hanging="340"/>
    </w:pPr>
  </w:style>
  <w:style w:type="paragraph" w:styleId="ListBullet3">
    <w:name w:val="List Bullet 3"/>
    <w:basedOn w:val="List3"/>
    <w:rsid w:val="00570BFD"/>
    <w:pPr>
      <w:numPr>
        <w:numId w:val="14"/>
      </w:numPr>
      <w:tabs>
        <w:tab w:val="clear" w:pos="1021"/>
      </w:tabs>
      <w:ind w:left="1037" w:hanging="357"/>
    </w:pPr>
  </w:style>
  <w:style w:type="paragraph" w:styleId="ListBullet4">
    <w:name w:val="List Bullet 4"/>
    <w:basedOn w:val="List4"/>
    <w:rsid w:val="00570BFD"/>
    <w:pPr>
      <w:numPr>
        <w:numId w:val="2"/>
      </w:numPr>
    </w:pPr>
  </w:style>
  <w:style w:type="paragraph" w:styleId="ListBullet5">
    <w:name w:val="List Bullet 5"/>
    <w:basedOn w:val="List5"/>
    <w:rsid w:val="00570BFD"/>
    <w:pPr>
      <w:numPr>
        <w:numId w:val="3"/>
      </w:numPr>
    </w:pPr>
  </w:style>
  <w:style w:type="paragraph" w:styleId="ListContinue2">
    <w:name w:val="List Continue 2"/>
    <w:basedOn w:val="List2"/>
    <w:rsid w:val="00570BFD"/>
    <w:pPr>
      <w:ind w:firstLine="0"/>
    </w:pPr>
  </w:style>
  <w:style w:type="paragraph" w:styleId="ListContinue3">
    <w:name w:val="List Continue 3"/>
    <w:basedOn w:val="List3"/>
    <w:rsid w:val="00570BFD"/>
    <w:pPr>
      <w:ind w:left="1021" w:firstLine="0"/>
    </w:pPr>
  </w:style>
  <w:style w:type="paragraph" w:styleId="ListContinue4">
    <w:name w:val="List Continue 4"/>
    <w:basedOn w:val="List4"/>
    <w:rsid w:val="00570BFD"/>
    <w:pPr>
      <w:ind w:firstLine="0"/>
    </w:pPr>
  </w:style>
  <w:style w:type="paragraph" w:styleId="ListContinue5">
    <w:name w:val="List Continue 5"/>
    <w:basedOn w:val="List5"/>
    <w:rsid w:val="00570BFD"/>
    <w:pPr>
      <w:ind w:firstLine="0"/>
    </w:pPr>
  </w:style>
  <w:style w:type="paragraph" w:styleId="ListNumber3">
    <w:name w:val="List Number 3"/>
    <w:basedOn w:val="List3"/>
    <w:rsid w:val="00570BFD"/>
    <w:pPr>
      <w:numPr>
        <w:numId w:val="4"/>
      </w:numPr>
    </w:pPr>
  </w:style>
  <w:style w:type="paragraph" w:styleId="ListNumber4">
    <w:name w:val="List Number 4"/>
    <w:basedOn w:val="List4"/>
    <w:rsid w:val="00570BFD"/>
    <w:pPr>
      <w:numPr>
        <w:numId w:val="5"/>
      </w:numPr>
    </w:pPr>
  </w:style>
  <w:style w:type="paragraph" w:styleId="ListNumber5">
    <w:name w:val="List Number 5"/>
    <w:basedOn w:val="List5"/>
    <w:rsid w:val="00570BFD"/>
    <w:pPr>
      <w:numPr>
        <w:numId w:val="6"/>
      </w:numPr>
    </w:pPr>
  </w:style>
  <w:style w:type="paragraph" w:styleId="BlockText">
    <w:name w:val="Block Text"/>
    <w:basedOn w:val="Normal"/>
    <w:rsid w:val="00570BFD"/>
    <w:pPr>
      <w:spacing w:after="120"/>
      <w:ind w:left="1440" w:right="1440"/>
    </w:pPr>
  </w:style>
  <w:style w:type="character" w:customStyle="1" w:styleId="Subscript">
    <w:name w:val="Subscript"/>
    <w:basedOn w:val="DefaultParagraphFont"/>
    <w:rsid w:val="00570BFD"/>
    <w:rPr>
      <w:sz w:val="16"/>
      <w:vertAlign w:val="subscript"/>
    </w:rPr>
  </w:style>
  <w:style w:type="character" w:customStyle="1" w:styleId="Superscript">
    <w:name w:val="Superscript"/>
    <w:basedOn w:val="DefaultParagraphFont"/>
    <w:rsid w:val="00570BFD"/>
    <w:rPr>
      <w:sz w:val="16"/>
      <w:vertAlign w:val="superscript"/>
    </w:rPr>
  </w:style>
  <w:style w:type="character" w:customStyle="1" w:styleId="Symbols">
    <w:name w:val="Symbols"/>
    <w:basedOn w:val="DefaultParagraphFont"/>
    <w:rsid w:val="00570BFD"/>
    <w:rPr>
      <w:rFonts w:ascii="Symbol" w:hAnsi="Symbol"/>
    </w:rPr>
  </w:style>
  <w:style w:type="character" w:customStyle="1" w:styleId="MenuOptions">
    <w:name w:val="Menu Options"/>
    <w:basedOn w:val="DefaultParagraphFont"/>
    <w:rsid w:val="00570BFD"/>
    <w:rPr>
      <w:rFonts w:ascii="Arial Narrow" w:hAnsi="Arial Narrow"/>
      <w:smallCaps/>
    </w:rPr>
  </w:style>
  <w:style w:type="character" w:customStyle="1" w:styleId="Buttons">
    <w:name w:val="Buttons"/>
    <w:basedOn w:val="DefaultParagraphFont"/>
    <w:rsid w:val="00570BFD"/>
    <w:rPr>
      <w:b/>
    </w:rPr>
  </w:style>
  <w:style w:type="character" w:customStyle="1" w:styleId="Underlined">
    <w:name w:val="Underlined"/>
    <w:basedOn w:val="DefaultParagraphFont"/>
    <w:rsid w:val="00570BFD"/>
    <w:rPr>
      <w:u w:val="single"/>
    </w:rPr>
  </w:style>
  <w:style w:type="paragraph" w:customStyle="1" w:styleId="TableBodyTextRight">
    <w:name w:val="Table Body Text Right"/>
    <w:basedOn w:val="TableBodyText"/>
    <w:rsid w:val="00570BFD"/>
    <w:pPr>
      <w:widowControl w:val="0"/>
      <w:autoSpaceDE w:val="0"/>
      <w:autoSpaceDN w:val="0"/>
      <w:adjustRightInd w:val="0"/>
      <w:jc w:val="right"/>
    </w:pPr>
    <w:rPr>
      <w:rFonts w:cs="Arial"/>
      <w:szCs w:val="18"/>
    </w:rPr>
  </w:style>
  <w:style w:type="paragraph" w:customStyle="1" w:styleId="CopyrightText">
    <w:name w:val="Copyright Text"/>
    <w:basedOn w:val="BodyText"/>
    <w:rsid w:val="00570BFD"/>
    <w:rPr>
      <w:sz w:val="18"/>
    </w:rPr>
  </w:style>
  <w:style w:type="paragraph" w:customStyle="1" w:styleId="BodySmallRight">
    <w:name w:val="Body Small Right"/>
    <w:basedOn w:val="BodyTextRight"/>
    <w:rsid w:val="00570BFD"/>
    <w:rPr>
      <w:sz w:val="18"/>
      <w:szCs w:val="18"/>
    </w:rPr>
  </w:style>
  <w:style w:type="paragraph" w:customStyle="1" w:styleId="MarginEdition">
    <w:name w:val="Margin Edition"/>
    <w:basedOn w:val="MarginNote"/>
    <w:rsid w:val="00570BFD"/>
    <w:pPr>
      <w:spacing w:before="0" w:after="0"/>
    </w:pPr>
    <w:rPr>
      <w:rFonts w:ascii="Times New Roman" w:hAnsi="Times New Roman"/>
      <w:color w:val="999999"/>
    </w:rPr>
  </w:style>
  <w:style w:type="paragraph" w:customStyle="1" w:styleId="Spacer">
    <w:name w:val="Spacer"/>
    <w:basedOn w:val="Normal"/>
    <w:rsid w:val="00570BFD"/>
    <w:rPr>
      <w:sz w:val="2"/>
      <w:szCs w:val="2"/>
    </w:rPr>
  </w:style>
  <w:style w:type="character" w:customStyle="1" w:styleId="Small">
    <w:name w:val="Small"/>
    <w:basedOn w:val="DefaultParagraphFont"/>
    <w:rsid w:val="00570BFD"/>
    <w:rPr>
      <w:sz w:val="16"/>
    </w:rPr>
  </w:style>
  <w:style w:type="paragraph" w:customStyle="1" w:styleId="WideTable">
    <w:name w:val="Wide Table"/>
    <w:basedOn w:val="Normal"/>
    <w:rsid w:val="00570BFD"/>
    <w:pPr>
      <w:ind w:left="-1418"/>
    </w:pPr>
    <w:rPr>
      <w:sz w:val="2"/>
      <w:szCs w:val="2"/>
    </w:rPr>
  </w:style>
  <w:style w:type="character" w:styleId="PageNumber">
    <w:name w:val="page number"/>
    <w:basedOn w:val="DefaultParagraphFont"/>
    <w:rsid w:val="00570BFD"/>
  </w:style>
  <w:style w:type="paragraph" w:styleId="Quote">
    <w:name w:val="Quote"/>
    <w:basedOn w:val="Heading1"/>
    <w:link w:val="QuoteChar"/>
    <w:qFormat/>
    <w:rsid w:val="00570BFD"/>
    <w:rPr>
      <w:b w:val="0"/>
      <w:sz w:val="72"/>
      <w:szCs w:val="72"/>
      <w:lang w:val="en-NZ"/>
    </w:rPr>
  </w:style>
  <w:style w:type="character" w:customStyle="1" w:styleId="QuoteChar">
    <w:name w:val="Quote Char"/>
    <w:basedOn w:val="DefaultParagraphFont"/>
    <w:link w:val="Quote"/>
    <w:rsid w:val="00570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BFD"/>
    <w:pPr>
      <w:pageBreakBefore/>
    </w:pPr>
  </w:style>
  <w:style w:type="paragraph" w:customStyle="1" w:styleId="Border">
    <w:name w:val="Border"/>
    <w:basedOn w:val="Normal"/>
    <w:qFormat/>
    <w:rsid w:val="00570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BFD"/>
    <w:rPr>
      <w:b/>
      <w:bCs/>
      <w:i/>
      <w:iCs/>
      <w:color w:val="auto"/>
    </w:rPr>
  </w:style>
  <w:style w:type="paragraph" w:styleId="IntenseQuote">
    <w:name w:val="Intense Quote"/>
    <w:basedOn w:val="Normal"/>
    <w:next w:val="Normal"/>
    <w:link w:val="IntenseQuoteChar"/>
    <w:uiPriority w:val="30"/>
    <w:qFormat/>
    <w:rsid w:val="00570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B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0BFD"/>
    <w:rPr>
      <w:smallCaps/>
      <w:color w:val="auto"/>
      <w:u w:val="single"/>
    </w:rPr>
  </w:style>
  <w:style w:type="character" w:styleId="IntenseReference">
    <w:name w:val="Intense Reference"/>
    <w:basedOn w:val="DefaultParagraphFont"/>
    <w:uiPriority w:val="32"/>
    <w:qFormat/>
    <w:rsid w:val="00570BFD"/>
    <w:rPr>
      <w:b/>
      <w:bCs/>
      <w:smallCaps/>
      <w:color w:val="auto"/>
      <w:spacing w:val="5"/>
      <w:u w:val="single"/>
    </w:rPr>
  </w:style>
  <w:style w:type="paragraph" w:customStyle="1" w:styleId="2ColumnHeading">
    <w:name w:val="2Column Heading"/>
    <w:basedOn w:val="BodyText"/>
    <w:qFormat/>
    <w:rsid w:val="00570BFD"/>
    <w:pPr>
      <w:spacing w:after="60"/>
      <w:ind w:left="-2268"/>
    </w:pPr>
    <w:rPr>
      <w:b/>
    </w:rPr>
  </w:style>
  <w:style w:type="paragraph" w:customStyle="1" w:styleId="Heading1TOC">
    <w:name w:val="Heading1 TOC"/>
    <w:basedOn w:val="Normal"/>
    <w:qFormat/>
    <w:rsid w:val="00570BFD"/>
    <w:pPr>
      <w:spacing w:before="240" w:after="120"/>
    </w:pPr>
    <w:rPr>
      <w:rFonts w:ascii="Times New Roman" w:hAnsi="Times New Roman"/>
      <w:b/>
      <w:sz w:val="32"/>
    </w:rPr>
  </w:style>
  <w:style w:type="paragraph" w:customStyle="1" w:styleId="Heading2TOC">
    <w:name w:val="Heading2 TOC"/>
    <w:basedOn w:val="Normal"/>
    <w:qFormat/>
    <w:rsid w:val="00570BFD"/>
    <w:pPr>
      <w:spacing w:before="240" w:after="60"/>
    </w:pPr>
    <w:rPr>
      <w:rFonts w:ascii="Times New Roman" w:hAnsi="Times New Roman"/>
      <w:b/>
      <w:sz w:val="28"/>
    </w:rPr>
  </w:style>
  <w:style w:type="character" w:customStyle="1" w:styleId="Underline">
    <w:name w:val="Underline"/>
    <w:basedOn w:val="DefaultParagraphFont"/>
    <w:qFormat/>
    <w:rsid w:val="00570BFD"/>
    <w:rPr>
      <w:u w:val="single"/>
    </w:rPr>
  </w:style>
  <w:style w:type="paragraph" w:styleId="BalloonText">
    <w:name w:val="Balloon Text"/>
    <w:basedOn w:val="Normal"/>
    <w:link w:val="BalloonTextChar"/>
    <w:rsid w:val="00570BFD"/>
    <w:rPr>
      <w:rFonts w:ascii="Tahoma" w:hAnsi="Tahoma" w:cs="Tahoma"/>
      <w:sz w:val="16"/>
      <w:szCs w:val="16"/>
    </w:rPr>
  </w:style>
  <w:style w:type="character" w:customStyle="1" w:styleId="BalloonTextChar">
    <w:name w:val="Balloon Text Char"/>
    <w:basedOn w:val="DefaultParagraphFont"/>
    <w:link w:val="BalloonText"/>
    <w:rsid w:val="00570B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0B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0B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1230</Words>
  <Characters>7638</Characters>
  <Application>Microsoft Office Word</Application>
  <DocSecurity>0</DocSecurity>
  <Lines>271</Lines>
  <Paragraphs>160</Paragraphs>
  <ScaleCrop>false</ScaleCrop>
  <Company>Author-it Software Corporation Ltd.</Company>
  <LinksUpToDate>false</LinksUpToDate>
  <CharactersWithSpaces>8773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MSACMT653A Apply six sigma to process control and improvement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2012-05-26T18:27:00Z</dcterms:created>
  <dcterms:modified xsi:type="dcterms:W3CDTF">2012-05-26T18:27:00Z</dcterms:modified>
</cp:coreProperties>
</file>