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F7F" w:rsidP="009D1F7F">
      <w:pPr>
        <w:pStyle w:val="Title"/>
      </w:pPr>
      <w:r>
        <w:fldChar w:fldCharType="begin"/>
      </w:r>
      <w:r>
        <w:instrText xml:space="preserve"> TITLE   \* MERGEFORMAT </w:instrText>
      </w:r>
      <w:r>
        <w:fldChar w:fldCharType="separate"/>
      </w:r>
      <w:r>
        <w:t>MSACMT423A Monitor a manufacturing levelled pull system</w:t>
      </w:r>
      <w:r>
        <w:fldChar w:fldCharType="end"/>
      </w:r>
    </w:p>
    <w:p w:rsidR="009D1F7F" w:rsidP="009D1F7F">
      <w:pPr>
        <w:pStyle w:val="Version"/>
        <w:sectPr w:rsidSect="007303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037F" w:rsidP="0073037F">
      <w:pPr>
        <w:pStyle w:val="SuperHeading"/>
      </w:pPr>
      <w:r w:rsidRPr="0073037F">
        <w:t>MSACMT423A Monitor a manufacturing levelled pull system</w:t>
      </w:r>
    </w:p>
    <w:p w:rsidR="00000000" w:rsidRPr="0073037F" w:rsidP="0073037F">
      <w:pPr>
        <w:pStyle w:val="SuperHeading"/>
      </w:pPr>
    </w:p>
    <w:p w:rsidR="00000000" w:rsidRPr="0073037F" w:rsidP="0073037F">
      <w:pPr>
        <w:pStyle w:val="Heading1"/>
      </w:pPr>
      <w:bookmarkStart w:id="1" w:name="O_100575"/>
      <w:bookmarkEnd w:id="1"/>
      <w:r w:rsidRPr="0073037F">
        <w:t>Modification History</w:t>
      </w:r>
    </w:p>
    <w:p w:rsidR="00000000" w:rsidRPr="0073037F" w:rsidP="0073037F">
      <w:pPr>
        <w:pStyle w:val="BodyText"/>
      </w:pPr>
      <w:r w:rsidRPr="0073037F">
        <w:t>Not applicable.</w:t>
      </w:r>
    </w:p>
    <w:p w:rsidR="00000000" w:rsidRPr="0073037F" w:rsidP="0073037F">
      <w:pPr>
        <w:pStyle w:val="AllowPageBreak"/>
      </w:pPr>
    </w:p>
    <w:p w:rsidR="00000000" w:rsidRPr="0073037F" w:rsidP="0073037F">
      <w:pPr>
        <w:pStyle w:val="Heading1"/>
      </w:pPr>
      <w:bookmarkStart w:id="2" w:name="O_100576"/>
      <w:bookmarkEnd w:id="2"/>
      <w:r w:rsidRPr="0073037F">
        <w:t>Unit Descriptor</w:t>
      </w:r>
    </w:p>
    <w:tbl>
      <w:tblPr>
        <w:tblW w:w="0" w:type="auto"/>
        <w:tblLayout w:type="fixed"/>
        <w:tblCellMar>
          <w:left w:w="62" w:type="dxa"/>
          <w:right w:w="62" w:type="dxa"/>
        </w:tblCellMar>
        <w:tblLook w:val="0000"/>
      </w:tblPr>
      <w:tblGrid>
        <w:gridCol w:w="2937"/>
        <w:gridCol w:w="5585"/>
      </w:tblGrid>
      <w:tr w:rsidTr="009D1F7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t xml:space="preserve">This unit covers the knowledge and skills required to monitor the operation of </w:t>
            </w:r>
            <w:r w:rsidRPr="0073037F">
              <w:t>a pull system in a competitive manufacturing environment and recommend improvements.</w:t>
            </w:r>
          </w:p>
        </w:tc>
      </w:tr>
    </w:tbl>
    <w:p w:rsidR="00000000" w:rsidRPr="0073037F" w:rsidP="0073037F">
      <w:pPr>
        <w:pStyle w:val="BodyText"/>
      </w:pPr>
    </w:p>
    <w:p w:rsidR="00000000" w:rsidRPr="0073037F" w:rsidP="0073037F">
      <w:pPr>
        <w:pStyle w:val="AllowPageBreak"/>
      </w:pPr>
    </w:p>
    <w:p w:rsidR="00000000" w:rsidRPr="0073037F" w:rsidP="0073037F">
      <w:pPr>
        <w:pStyle w:val="Heading1"/>
      </w:pPr>
      <w:bookmarkStart w:id="3" w:name="O_100577"/>
      <w:bookmarkEnd w:id="3"/>
      <w:r w:rsidRPr="0073037F">
        <w:t>Application of the Unit</w:t>
      </w:r>
    </w:p>
    <w:tbl>
      <w:tblPr>
        <w:tblW w:w="0" w:type="auto"/>
        <w:tblLayout w:type="fixed"/>
        <w:tblCellMar>
          <w:left w:w="62" w:type="dxa"/>
          <w:right w:w="62" w:type="dxa"/>
        </w:tblCellMar>
        <w:tblLook w:val="0000"/>
      </w:tblPr>
      <w:tblGrid>
        <w:gridCol w:w="2937"/>
        <w:gridCol w:w="5585"/>
      </w:tblGrid>
      <w:tr w:rsidTr="009D1F7F">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t>This unit covers the skills needed by a team leader w</w:t>
            </w:r>
            <w:r w:rsidRPr="0073037F">
              <w:t>orking in a manufacturing enterprise using a pull manufacturing system. The unit covers the skills needed to monitor daily working of the system, identify problems and take appropriate action on problems. The manufacturing system may be a total pull system</w:t>
            </w:r>
            <w:r w:rsidRPr="0073037F">
              <w:t xml:space="preserve"> or it may be a mixed push/pull system.</w:t>
            </w:r>
          </w:p>
          <w:p w:rsidR="00000000" w:rsidRPr="0073037F" w:rsidP="0073037F">
            <w:pPr>
              <w:pStyle w:val="BodyText"/>
            </w:pPr>
            <w:r w:rsidRPr="0073037F">
              <w:t>If additional problem solving skills are required then the following units should be selected:</w:t>
            </w:r>
          </w:p>
          <w:p w:rsidR="00000000" w:rsidRPr="0073037F" w:rsidP="0073037F">
            <w:pPr>
              <w:pStyle w:val="BodyText"/>
            </w:pPr>
            <w:r w:rsidRPr="0073037F">
              <w:t>This unit primarily requires the application of skills associated with using information and problem solving skills to mo</w:t>
            </w:r>
            <w:r w:rsidRPr="0073037F">
              <w:t xml:space="preserve">nitor pull system and analyse discrepancies. It also requires skill in initiative and enterprise, and planning and organising to determine and act on opportunities for improvement. Aspects of self management and learning are required to ensure own ability </w:t>
            </w:r>
            <w:r w:rsidRPr="0073037F">
              <w:t>to improve systems.</w:t>
            </w:r>
          </w:p>
        </w:tc>
      </w:tr>
    </w:tbl>
    <w:p w:rsidR="00000000" w:rsidRPr="0073037F" w:rsidP="0073037F">
      <w:pPr>
        <w:pStyle w:val="BodyText"/>
      </w:pPr>
    </w:p>
    <w:p w:rsidR="00000000" w:rsidRPr="0073037F" w:rsidP="0073037F">
      <w:pPr>
        <w:pStyle w:val="AllowPageBreak"/>
      </w:pPr>
    </w:p>
    <w:p w:rsidR="00000000" w:rsidRPr="0073037F" w:rsidP="0073037F">
      <w:pPr>
        <w:pStyle w:val="Heading1"/>
      </w:pPr>
      <w:bookmarkStart w:id="4" w:name="O_100578"/>
      <w:bookmarkEnd w:id="4"/>
      <w:r w:rsidRPr="0073037F">
        <w:t>Licensing/Regulatory Information</w:t>
      </w:r>
    </w:p>
    <w:p w:rsidR="00000000" w:rsidRPr="0073037F" w:rsidP="0073037F">
      <w:pPr>
        <w:pStyle w:val="BodyText"/>
      </w:pPr>
      <w:r w:rsidRPr="0073037F">
        <w:t>Not applicable.</w:t>
      </w:r>
    </w:p>
    <w:p w:rsidR="00000000" w:rsidRPr="0073037F" w:rsidP="0073037F">
      <w:pPr>
        <w:pStyle w:val="AllowPageBreak"/>
      </w:pPr>
    </w:p>
    <w:p w:rsidR="00000000" w:rsidRPr="0073037F" w:rsidP="0073037F">
      <w:pPr>
        <w:pStyle w:val="Heading1"/>
      </w:pPr>
      <w:bookmarkStart w:id="5" w:name="O_100580"/>
      <w:bookmarkEnd w:id="5"/>
      <w:r w:rsidRPr="0073037F">
        <w:t>Pre-Requisites</w:t>
      </w:r>
    </w:p>
    <w:tbl>
      <w:tblPr>
        <w:tblW w:w="0" w:type="auto"/>
        <w:tblLayout w:type="fixed"/>
        <w:tblCellMar>
          <w:left w:w="62" w:type="dxa"/>
          <w:right w:w="62" w:type="dxa"/>
        </w:tblCellMar>
        <w:tblLook w:val="0000"/>
      </w:tblPr>
      <w:tblGrid>
        <w:gridCol w:w="2604"/>
        <w:gridCol w:w="2919"/>
        <w:gridCol w:w="2999"/>
      </w:tblGrid>
      <w:tr w:rsidTr="009D1F7F">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rPr>
                <w:rStyle w:val="SpecialBold"/>
              </w:rPr>
              <w:t>Prerequisite units</w:t>
            </w:r>
          </w:p>
        </w:tc>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rPr>
                <w:rStyle w:val="Emphasis"/>
              </w:rPr>
              <w:t>MSACMT280A</w:t>
            </w:r>
          </w:p>
        </w:tc>
        <w:tc>
          <w:tcPr>
            <w:tcW w:w="2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rPr>
                <w:rStyle w:val="Emphasis"/>
              </w:rPr>
              <w:t>Undertake root cause analysis</w:t>
            </w:r>
          </w:p>
        </w:tc>
      </w:tr>
    </w:tbl>
    <w:p w:rsidR="00000000" w:rsidRPr="0073037F" w:rsidP="0073037F">
      <w:pPr>
        <w:pStyle w:val="BodyText"/>
      </w:pPr>
    </w:p>
    <w:p w:rsidR="00000000" w:rsidRPr="0073037F" w:rsidP="0073037F">
      <w:pPr>
        <w:pStyle w:val="AllowPageBreak"/>
      </w:pPr>
    </w:p>
    <w:p w:rsidR="00000000" w:rsidRPr="0073037F" w:rsidP="0073037F">
      <w:pPr>
        <w:pStyle w:val="Heading1"/>
      </w:pPr>
      <w:bookmarkStart w:id="6" w:name="O_100579"/>
      <w:bookmarkEnd w:id="6"/>
      <w:r w:rsidRPr="0073037F">
        <w:t>Employability Skills Information</w:t>
      </w:r>
    </w:p>
    <w:tbl>
      <w:tblPr>
        <w:tblW w:w="0" w:type="auto"/>
        <w:tblLayout w:type="fixed"/>
        <w:tblCellMar>
          <w:left w:w="62" w:type="dxa"/>
          <w:right w:w="62" w:type="dxa"/>
        </w:tblCellMar>
        <w:tblLook w:val="0000"/>
      </w:tblPr>
      <w:tblGrid>
        <w:gridCol w:w="2937"/>
        <w:gridCol w:w="5585"/>
      </w:tblGrid>
      <w:tr w:rsidTr="009D1F7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t>This unit contains employability skills.</w:t>
            </w:r>
          </w:p>
        </w:tc>
      </w:tr>
    </w:tbl>
    <w:p w:rsidR="00000000" w:rsidRPr="0073037F" w:rsidP="0073037F">
      <w:pPr>
        <w:pStyle w:val="BodyText"/>
      </w:pPr>
    </w:p>
    <w:p w:rsidR="00000000" w:rsidRPr="0073037F" w:rsidP="0073037F">
      <w:pPr>
        <w:pStyle w:val="AllowPageBreak"/>
      </w:pPr>
    </w:p>
    <w:p w:rsidR="00000000" w:rsidRPr="0073037F" w:rsidP="0073037F">
      <w:pPr>
        <w:pStyle w:val="Heading1"/>
      </w:pPr>
      <w:bookmarkStart w:id="7" w:name="O_100581"/>
      <w:bookmarkEnd w:id="7"/>
      <w:r w:rsidRPr="0073037F">
        <w:t>Elements and Performance Criteria Pre-Content</w:t>
      </w:r>
    </w:p>
    <w:tbl>
      <w:tblPr>
        <w:tblW w:w="0" w:type="auto"/>
        <w:tblLayout w:type="fixed"/>
        <w:tblCellMar>
          <w:left w:w="62" w:type="dxa"/>
          <w:right w:w="62" w:type="dxa"/>
        </w:tblCellMar>
        <w:tblLook w:val="0000"/>
      </w:tblPr>
      <w:tblGrid>
        <w:gridCol w:w="2927"/>
        <w:gridCol w:w="5586"/>
      </w:tblGrid>
      <w:tr w:rsidTr="009D1F7F">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t>Performance criteria describe the performance needed to demonstrate achievement of t</w:t>
            </w:r>
            <w:r w:rsidRPr="0073037F">
              <w:t>he element. Where bold italicised text is used, further information is detailed in the required skills and knowledge section and the range statement. Assessment of performance is to be consistent with the evidence guide.</w:t>
            </w:r>
          </w:p>
        </w:tc>
      </w:tr>
    </w:tbl>
    <w:p w:rsidR="00000000" w:rsidRPr="0073037F" w:rsidP="0073037F">
      <w:pPr>
        <w:pStyle w:val="BodyText"/>
      </w:pPr>
    </w:p>
    <w:p w:rsidR="00000000" w:rsidRPr="0073037F" w:rsidP="0073037F">
      <w:pPr>
        <w:pStyle w:val="AllowPageBreak"/>
      </w:pPr>
    </w:p>
    <w:p w:rsidR="00000000" w:rsidRPr="0073037F" w:rsidP="0073037F">
      <w:pPr>
        <w:pStyle w:val="Heading1"/>
      </w:pPr>
      <w:bookmarkStart w:id="8" w:name="O_100582"/>
      <w:bookmarkEnd w:id="8"/>
      <w:r w:rsidRPr="0073037F">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9D1F7F">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3037F" w:rsidP="0073037F">
            <w:pPr>
              <w:pStyle w:val="BodyText"/>
            </w:pPr>
            <w:r w:rsidRPr="0073037F">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PERFORMANCE CRITERIA</w:t>
            </w:r>
          </w:p>
        </w:tc>
      </w:tr>
      <w:tr w:rsidTr="009D1F7F">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73037F">
            <w:pPr>
              <w:pStyle w:val="List"/>
              <w:rPr>
                <w:lang w:val="en-NZ"/>
              </w:rPr>
            </w:pPr>
            <w:r w:rsidRPr="0073037F">
              <w:t>1.</w:t>
            </w:r>
            <w:r w:rsidRPr="0073037F">
              <w:tab/>
              <w:t>Monitor the pull system.</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73037F" w:rsidP="0073037F">
            <w:pPr>
              <w:pStyle w:val="List2"/>
            </w:pPr>
            <w:r w:rsidRPr="0073037F">
              <w:t>1.1.</w:t>
            </w:r>
            <w:r w:rsidRPr="0073037F">
              <w:tab/>
              <w:t xml:space="preserve">Identify the </w:t>
            </w:r>
            <w:r w:rsidRPr="0073037F">
              <w:rPr>
                <w:rStyle w:val="BoldandItalics"/>
              </w:rPr>
              <w:t>pacemaker</w:t>
            </w:r>
            <w:r w:rsidRPr="0073037F">
              <w:t xml:space="preserve"> process </w:t>
            </w:r>
          </w:p>
          <w:p w:rsidR="00000000" w:rsidRPr="0073037F" w:rsidP="0073037F">
            <w:pPr>
              <w:pStyle w:val="List2"/>
            </w:pPr>
            <w:r w:rsidRPr="0073037F">
              <w:t>1.2.</w:t>
            </w:r>
            <w:r w:rsidRPr="0073037F">
              <w:tab/>
              <w:t>Identify rate of production set by the pull system</w:t>
            </w:r>
          </w:p>
          <w:p w:rsidR="00000000" w:rsidRPr="0073037F" w:rsidP="0073037F">
            <w:pPr>
              <w:pStyle w:val="List2"/>
            </w:pPr>
            <w:r w:rsidRPr="0073037F">
              <w:t>1.3.</w:t>
            </w:r>
            <w:r w:rsidRPr="0073037F">
              <w:tab/>
              <w:t>Determine actual rate of production at key parts of the process</w:t>
            </w:r>
          </w:p>
          <w:p w:rsidR="00000000" w:rsidRPr="0073037F" w:rsidP="0073037F">
            <w:pPr>
              <w:pStyle w:val="List2"/>
            </w:pPr>
            <w:r w:rsidRPr="0073037F">
              <w:t>1.4.</w:t>
            </w:r>
            <w:r w:rsidRPr="0073037F">
              <w:tab/>
              <w:t xml:space="preserve">Identify </w:t>
            </w:r>
            <w:r w:rsidRPr="0073037F">
              <w:rPr>
                <w:rStyle w:val="BoldandItalics"/>
              </w:rPr>
              <w:t>types of inventories</w:t>
            </w:r>
            <w:r w:rsidRPr="0073037F">
              <w:t xml:space="preserve"> within process </w:t>
            </w:r>
          </w:p>
          <w:p w:rsidR="00000000" w:rsidRPr="0073037F" w:rsidP="0073037F">
            <w:pPr>
              <w:pStyle w:val="List2"/>
            </w:pPr>
            <w:r w:rsidRPr="0073037F">
              <w:t>1.5.</w:t>
            </w:r>
            <w:r w:rsidRPr="0073037F">
              <w:tab/>
              <w:t>Compare actual inventories with planned inventories</w:t>
            </w:r>
          </w:p>
          <w:p w:rsidR="00000000" w:rsidP="0073037F">
            <w:pPr>
              <w:pStyle w:val="List2"/>
              <w:rPr>
                <w:lang w:val="en-NZ"/>
              </w:rPr>
            </w:pPr>
            <w:r w:rsidRPr="0073037F">
              <w:t>1.6.</w:t>
            </w:r>
            <w:r w:rsidRPr="0073037F">
              <w:tab/>
              <w:t>Note discrepancies between actual and planned rates and inventories</w:t>
            </w:r>
          </w:p>
        </w:tc>
      </w:tr>
      <w:tr w:rsidTr="009D1F7F">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73037F">
            <w:pPr>
              <w:pStyle w:val="List"/>
              <w:rPr>
                <w:lang w:val="en-NZ"/>
              </w:rPr>
            </w:pPr>
            <w:r w:rsidRPr="0073037F">
              <w:t>2.</w:t>
            </w:r>
            <w:r w:rsidRPr="0073037F">
              <w:tab/>
              <w:t>Take corrective action.</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73037F" w:rsidP="0073037F">
            <w:pPr>
              <w:pStyle w:val="List2"/>
            </w:pPr>
            <w:r w:rsidRPr="0073037F">
              <w:t>2.1.</w:t>
            </w:r>
            <w:r w:rsidRPr="0073037F">
              <w:tab/>
            </w:r>
            <w:r w:rsidRPr="0073037F">
              <w:rPr>
                <w:rStyle w:val="BoldandItalics"/>
              </w:rPr>
              <w:t>Determine cause</w:t>
            </w:r>
            <w:r w:rsidRPr="0073037F">
              <w:t xml:space="preserve">(s) of discrepancies </w:t>
            </w:r>
          </w:p>
          <w:p w:rsidR="00000000" w:rsidRPr="0073037F" w:rsidP="0073037F">
            <w:pPr>
              <w:pStyle w:val="List2"/>
            </w:pPr>
            <w:r w:rsidRPr="0073037F">
              <w:t>2.2.</w:t>
            </w:r>
            <w:r w:rsidRPr="0073037F">
              <w:tab/>
            </w:r>
            <w:r w:rsidRPr="0073037F">
              <w:t xml:space="preserve">Determining </w:t>
            </w:r>
            <w:r w:rsidRPr="0073037F">
              <w:rPr>
                <w:rStyle w:val="BoldandItalics"/>
              </w:rPr>
              <w:t>action required</w:t>
            </w:r>
            <w:r w:rsidRPr="0073037F">
              <w:t xml:space="preserve"> to rectify causes of discrepancies </w:t>
            </w:r>
          </w:p>
          <w:p w:rsidR="00000000" w:rsidP="0073037F">
            <w:pPr>
              <w:pStyle w:val="List2"/>
              <w:rPr>
                <w:lang w:val="en-NZ"/>
              </w:rPr>
            </w:pPr>
            <w:r w:rsidRPr="0073037F">
              <w:t>2.3.</w:t>
            </w:r>
            <w:r w:rsidRPr="0073037F">
              <w:tab/>
              <w:t xml:space="preserve">Take appropriate action in conjunction with relevant </w:t>
            </w:r>
            <w:r w:rsidRPr="0073037F">
              <w:rPr>
                <w:rStyle w:val="BoldandItalics"/>
              </w:rPr>
              <w:t>stakeholders</w:t>
            </w:r>
          </w:p>
        </w:tc>
      </w:tr>
      <w:tr w:rsidTr="009D1F7F">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List"/>
              <w:rPr>
                <w:lang w:val="en-NZ"/>
              </w:rPr>
            </w:pPr>
            <w:r w:rsidRPr="0073037F">
              <w:t>3.</w:t>
            </w:r>
            <w:r w:rsidRPr="0073037F">
              <w:tab/>
              <w:t>Test/improve the pull system.</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List2"/>
            </w:pPr>
            <w:r w:rsidRPr="0073037F">
              <w:t>3.1.</w:t>
            </w:r>
            <w:r w:rsidRPr="0073037F">
              <w:tab/>
              <w:t>Identify recurrent discrepancies</w:t>
            </w:r>
          </w:p>
          <w:p w:rsidR="00000000" w:rsidRPr="0073037F" w:rsidP="0073037F">
            <w:pPr>
              <w:pStyle w:val="List2"/>
            </w:pPr>
            <w:r w:rsidRPr="0073037F">
              <w:t>3.2.</w:t>
            </w:r>
            <w:r w:rsidRPr="0073037F">
              <w:tab/>
              <w:t>Determine cause(s) of discrepancies</w:t>
            </w:r>
          </w:p>
          <w:p w:rsidR="00000000" w:rsidRPr="0073037F" w:rsidP="0073037F">
            <w:pPr>
              <w:pStyle w:val="List2"/>
            </w:pPr>
            <w:r w:rsidRPr="0073037F">
              <w:t>3.3.</w:t>
            </w:r>
            <w:r w:rsidRPr="0073037F">
              <w:tab/>
              <w:t>Det</w:t>
            </w:r>
            <w:r w:rsidRPr="0073037F">
              <w:t>ermine action required to rectify cause</w:t>
            </w:r>
          </w:p>
          <w:p w:rsidR="00000000" w:rsidRPr="0073037F" w:rsidP="0073037F">
            <w:pPr>
              <w:pStyle w:val="List2"/>
            </w:pPr>
            <w:r w:rsidRPr="0073037F">
              <w:t>3.4.</w:t>
            </w:r>
            <w:r w:rsidRPr="0073037F">
              <w:tab/>
              <w:t>Identify unnecessary levels of inventories</w:t>
            </w:r>
          </w:p>
          <w:p w:rsidR="00000000" w:rsidRPr="0073037F" w:rsidP="0073037F">
            <w:pPr>
              <w:pStyle w:val="List2"/>
            </w:pPr>
            <w:r w:rsidRPr="0073037F">
              <w:t>3.5.</w:t>
            </w:r>
            <w:r w:rsidRPr="0073037F">
              <w:tab/>
              <w:t>Discuss impacts of reduced inventories with relevant stakeholders</w:t>
            </w:r>
          </w:p>
          <w:p w:rsidR="00000000" w:rsidRPr="0073037F" w:rsidP="0073037F">
            <w:pPr>
              <w:pStyle w:val="List2"/>
            </w:pPr>
            <w:r w:rsidRPr="0073037F">
              <w:t>3.6.</w:t>
            </w:r>
            <w:r w:rsidRPr="0073037F">
              <w:tab/>
              <w:t>Take/initiate appropriate action to rectify recurrent discrepancies/reduce levels of unneces</w:t>
            </w:r>
            <w:r w:rsidRPr="0073037F">
              <w:t>sary inventory</w:t>
            </w:r>
          </w:p>
          <w:p w:rsidR="00000000" w:rsidRPr="0073037F" w:rsidP="0073037F">
            <w:pPr>
              <w:pStyle w:val="List2"/>
            </w:pPr>
            <w:r w:rsidRPr="0073037F">
              <w:t>3.7.</w:t>
            </w:r>
            <w:r w:rsidRPr="0073037F">
              <w:tab/>
              <w:t>Monitor the system to determine the effects of the change(s)</w:t>
            </w:r>
          </w:p>
        </w:tc>
      </w:tr>
    </w:tbl>
    <w:p w:rsidR="00000000" w:rsidRPr="0073037F" w:rsidP="0073037F">
      <w:pPr>
        <w:pStyle w:val="BodyText"/>
      </w:pPr>
    </w:p>
    <w:p w:rsidR="00000000" w:rsidRPr="0073037F" w:rsidP="0073037F">
      <w:pPr>
        <w:pStyle w:val="AllowPageBreak"/>
      </w:pPr>
    </w:p>
    <w:p w:rsidR="00000000" w:rsidRPr="0073037F" w:rsidP="0073037F">
      <w:pPr>
        <w:pStyle w:val="Heading1"/>
      </w:pPr>
      <w:bookmarkStart w:id="9" w:name="O_100583"/>
      <w:bookmarkEnd w:id="9"/>
      <w:r w:rsidRPr="0073037F">
        <w:t>Required Skills and Knowledge</w:t>
      </w:r>
    </w:p>
    <w:tbl>
      <w:tblPr>
        <w:tblW w:w="0" w:type="auto"/>
        <w:tblLayout w:type="fixed"/>
        <w:tblCellMar>
          <w:left w:w="62" w:type="dxa"/>
          <w:right w:w="62" w:type="dxa"/>
        </w:tblCellMar>
        <w:tblLook w:val="0000"/>
      </w:tblPr>
      <w:tblGrid>
        <w:gridCol w:w="8513"/>
        <w:gridCol w:w="9"/>
      </w:tblGrid>
      <w:tr w:rsidTr="009D1F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REQUIRED SKILLS AND KNOWLEDGE</w:t>
            </w:r>
          </w:p>
        </w:tc>
      </w:tr>
      <w:tr w:rsidTr="009D1F7F">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t>This section describes the skills and knowledge required for this unit.</w:t>
            </w:r>
          </w:p>
        </w:tc>
      </w:tr>
      <w:tr w:rsidTr="009D1F7F">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Required skills</w:t>
            </w:r>
            <w:r w:rsidRPr="0073037F">
              <w:t>:</w:t>
            </w:r>
          </w:p>
        </w:tc>
      </w:tr>
      <w:tr w:rsidTr="009D1F7F">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ListBullet"/>
            </w:pPr>
            <w:r w:rsidRPr="0073037F">
              <w:t>analysis</w:t>
            </w:r>
          </w:p>
          <w:p w:rsidR="00000000" w:rsidRPr="0073037F" w:rsidP="0073037F">
            <w:pPr>
              <w:pStyle w:val="ListBullet"/>
            </w:pPr>
            <w:r w:rsidRPr="0073037F">
              <w:t>problem solving</w:t>
            </w:r>
          </w:p>
          <w:p w:rsidR="00000000" w:rsidRPr="0073037F" w:rsidP="0073037F">
            <w:pPr>
              <w:pStyle w:val="ListBullet"/>
            </w:pPr>
            <w:r w:rsidRPr="0073037F">
              <w:t>planning and organising</w:t>
            </w:r>
          </w:p>
          <w:p w:rsidR="00000000" w:rsidRPr="0073037F" w:rsidP="0073037F">
            <w:pPr>
              <w:pStyle w:val="ListBullet"/>
            </w:pPr>
            <w:r w:rsidRPr="0073037F">
              <w:t>communication</w:t>
            </w:r>
          </w:p>
          <w:p w:rsidR="00000000" w:rsidP="0073037F">
            <w:pPr>
              <w:pStyle w:val="ListBullet"/>
              <w:rPr>
                <w:lang w:val="en-NZ"/>
              </w:rPr>
            </w:pPr>
            <w:r w:rsidRPr="0073037F">
              <w:t>documenting</w:t>
            </w:r>
          </w:p>
        </w:tc>
      </w:tr>
      <w:tr w:rsidTr="009D1F7F">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Required knowledge</w:t>
            </w:r>
            <w:r w:rsidRPr="0073037F">
              <w:t>:</w:t>
            </w:r>
          </w:p>
        </w:tc>
      </w:tr>
      <w:tr w:rsidTr="009D1F7F">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ListBullet"/>
            </w:pPr>
            <w:r w:rsidRPr="0073037F">
              <w:t>processing requirements of products</w:t>
            </w:r>
          </w:p>
          <w:p w:rsidR="00000000" w:rsidRPr="0073037F" w:rsidP="0073037F">
            <w:pPr>
              <w:pStyle w:val="ListBullet"/>
            </w:pPr>
            <w:r w:rsidRPr="0073037F">
              <w:t>capabilities of equipment</w:t>
            </w:r>
          </w:p>
          <w:p w:rsidR="00000000" w:rsidRPr="0073037F" w:rsidP="0073037F">
            <w:pPr>
              <w:pStyle w:val="ListBullet"/>
            </w:pPr>
            <w:r w:rsidRPr="0073037F">
              <w:t>abilities and skills of personnel</w:t>
            </w:r>
          </w:p>
        </w:tc>
      </w:tr>
    </w:tbl>
    <w:p w:rsidR="00000000" w:rsidRPr="0073037F" w:rsidP="0073037F">
      <w:pPr>
        <w:pStyle w:val="BodyText"/>
      </w:pPr>
    </w:p>
    <w:p w:rsidR="00000000" w:rsidRPr="0073037F" w:rsidP="0073037F">
      <w:pPr>
        <w:pStyle w:val="AllowPageBreak"/>
      </w:pPr>
    </w:p>
    <w:p w:rsidR="00000000" w:rsidRPr="0073037F" w:rsidP="0073037F">
      <w:pPr>
        <w:pStyle w:val="Heading1"/>
      </w:pPr>
      <w:bookmarkStart w:id="10" w:name="O_100584"/>
      <w:bookmarkEnd w:id="10"/>
      <w:r w:rsidRPr="0073037F">
        <w:t>Evidence Guide</w:t>
      </w:r>
    </w:p>
    <w:tbl>
      <w:tblPr>
        <w:tblW w:w="0" w:type="auto"/>
        <w:tblCellMar>
          <w:left w:w="62" w:type="dxa"/>
          <w:right w:w="62" w:type="dxa"/>
        </w:tblCellMar>
        <w:tblLook w:val="0000"/>
      </w:tblPr>
      <w:tblGrid>
        <w:gridCol w:w="3204"/>
        <w:gridCol w:w="5992"/>
      </w:tblGrid>
      <w:tr w:rsidTr="009D1F7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EVIDENCE GUIDE</w:t>
            </w:r>
          </w:p>
        </w:tc>
      </w:tr>
      <w:tr w:rsidTr="009D1F7F">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t>The Evidence Guide describes the underpinning knowledge and skills that must be demonstrated to prove competence. It is essential for assessment and must be read conjunction with the performance criteria, the range statement and the assessment guidelines o</w:t>
            </w:r>
            <w:r w:rsidRPr="0073037F">
              <w:t>f the relevant Training Package</w:t>
            </w:r>
          </w:p>
        </w:tc>
      </w:tr>
      <w:tr w:rsidTr="009D1F7F">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t>The assessment should confirm the ability to understand and monitor a levelled demand pull system of manufacturing..</w:t>
            </w:r>
          </w:p>
        </w:tc>
      </w:tr>
      <w:tr w:rsidTr="009D1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What critical aspects of evidence is required to demonstrate competency in this unit</w:t>
            </w:r>
            <w:r w:rsidRPr="0073037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t>Evidence of pull system improvement undertaken should be available</w:t>
            </w:r>
          </w:p>
        </w:tc>
      </w:tr>
      <w:tr w:rsidTr="009D1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In what context should assessment occur</w:t>
            </w:r>
            <w:r w:rsidRPr="0073037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t>Assessment will need to occur in an organisation using a pull</w:t>
            </w:r>
            <w:r w:rsidRPr="0073037F">
              <w:t xml:space="preserve"> system or by project.</w:t>
            </w:r>
          </w:p>
        </w:tc>
      </w:tr>
      <w:tr w:rsidTr="009D1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Are there any other units which could or should be assessed with this unit or which relate directly to this unit</w:t>
            </w:r>
            <w:r w:rsidRPr="0073037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t>This unit could be assessed concurrently with other relevant units.</w:t>
            </w:r>
          </w:p>
        </w:tc>
      </w:tr>
      <w:tr w:rsidTr="009D1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What method of assessment should apply</w:t>
            </w:r>
            <w:r w:rsidRPr="0073037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t>Assessors</w:t>
            </w:r>
            <w:r w:rsidRPr="0073037F">
              <w:t xml:space="preserve"> must be satisfied that the person can consistently perform the unit as a whole, as defined by the elements, performance criteria, skills and knowledge. A holistic approach should be taken to the assessment.</w:t>
            </w:r>
          </w:p>
          <w:p w:rsidR="00000000" w:rsidRPr="0073037F" w:rsidP="0073037F">
            <w:pPr>
              <w:pStyle w:val="BodyText"/>
            </w:pPr>
            <w:r w:rsidRPr="0073037F">
              <w:t>Assessors should gather sufficient, fair, valid,</w:t>
            </w:r>
            <w:r w:rsidRPr="0073037F">
              <w:t xml:space="preserve"> reliable, authentic and current evidence from a range of sources. Sources of evidence may include direct observation, reports from supervisors, peers and colleagues, project work, samples, organisation records and questioning. Assessment should not requir</w:t>
            </w:r>
            <w:r w:rsidRPr="0073037F">
              <w:t>e language, literacy or numeracy skills beyond those required for the unit.</w:t>
            </w:r>
          </w:p>
          <w:p w:rsidR="00000000" w:rsidRPr="0073037F" w:rsidP="0073037F">
            <w:pPr>
              <w:pStyle w:val="BodyText"/>
            </w:pPr>
            <w:r w:rsidRPr="0073037F">
              <w:t>The assessee will have access to all techniques, procedures, information, resources and aids which would normally be available in the workplace.</w:t>
            </w:r>
          </w:p>
          <w:p w:rsidR="00000000" w:rsidP="0073037F">
            <w:pPr>
              <w:pStyle w:val="BodyText"/>
              <w:rPr>
                <w:lang w:val="en-NZ"/>
              </w:rPr>
            </w:pPr>
            <w:r w:rsidRPr="0073037F">
              <w:t xml:space="preserve">The method of assessment should be </w:t>
            </w:r>
            <w:r w:rsidRPr="0073037F">
              <w:t>discussed and agreed with the assessee prior to the commencement of the assessment</w:t>
            </w:r>
          </w:p>
        </w:tc>
      </w:tr>
      <w:tr w:rsidTr="009D1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What evidence is required for demonstration of consistent performance</w:t>
            </w:r>
            <w:r w:rsidRPr="0073037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t>Generally a number of continuous improvements will be required to generate sufficient evidence</w:t>
            </w:r>
          </w:p>
        </w:tc>
      </w:tr>
      <w:tr w:rsidTr="009D1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What are the specific resource requirements for this unit</w:t>
            </w:r>
            <w:r w:rsidRPr="0073037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t>Access to an organisation using a pull system.</w:t>
            </w:r>
          </w:p>
        </w:tc>
      </w:tr>
    </w:tbl>
    <w:p w:rsidR="00000000" w:rsidRPr="0073037F" w:rsidP="0073037F">
      <w:pPr>
        <w:pStyle w:val="BodyText"/>
      </w:pPr>
    </w:p>
    <w:p w:rsidR="00000000" w:rsidRPr="0073037F" w:rsidP="0073037F">
      <w:pPr>
        <w:pStyle w:val="AllowPageBreak"/>
      </w:pPr>
    </w:p>
    <w:p w:rsidR="00000000" w:rsidRPr="0073037F" w:rsidP="0073037F">
      <w:pPr>
        <w:pStyle w:val="Heading1"/>
      </w:pPr>
      <w:bookmarkStart w:id="11" w:name="O_100585"/>
      <w:bookmarkEnd w:id="11"/>
      <w:r w:rsidRPr="0073037F">
        <w:t>Range Statement</w:t>
      </w:r>
    </w:p>
    <w:tbl>
      <w:tblPr>
        <w:tblW w:w="0" w:type="auto"/>
        <w:tblLayout w:type="fixed"/>
        <w:tblCellMar>
          <w:left w:w="62" w:type="dxa"/>
          <w:right w:w="62" w:type="dxa"/>
        </w:tblCellMar>
        <w:tblLook w:val="0000"/>
      </w:tblPr>
      <w:tblGrid>
        <w:gridCol w:w="2936"/>
        <w:gridCol w:w="5575"/>
        <w:gridCol w:w="9"/>
      </w:tblGrid>
      <w:tr w:rsidTr="009D1F7F">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RANGE STATEMENT</w:t>
            </w:r>
          </w:p>
        </w:tc>
      </w:tr>
      <w:tr w:rsidTr="009D1F7F">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t>The range statement relates to the unit of competency as a whole. It allows for different work en</w:t>
            </w:r>
            <w:r w:rsidRPr="0073037F">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73037F">
              <w:t>of the candidate, accessibility of the item, and local industry and regional contexts) may also be included.</w:t>
            </w:r>
          </w:p>
        </w:tc>
      </w:tr>
      <w:tr w:rsidTr="009D1F7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Pull system</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t>A pull system is a manufacturing system is one where:</w:t>
            </w:r>
          </w:p>
          <w:p w:rsidR="00000000" w:rsidRPr="0073037F" w:rsidP="0073037F">
            <w:pPr>
              <w:pStyle w:val="ListBullet"/>
            </w:pPr>
            <w:r w:rsidRPr="0073037F">
              <w:t>manufacturing is done to order and not for holding large inventories of parts and completed stock</w:t>
            </w:r>
          </w:p>
          <w:p w:rsidR="00000000" w:rsidRPr="0073037F" w:rsidP="0073037F">
            <w:pPr>
              <w:pStyle w:val="ListBullet"/>
            </w:pPr>
            <w:r w:rsidRPr="0073037F">
              <w:t>work flow along the production line is done according to demand pull from the next work stage</w:t>
            </w:r>
          </w:p>
          <w:p w:rsidR="00000000" w:rsidRPr="0073037F" w:rsidP="0073037F">
            <w:pPr>
              <w:pStyle w:val="ListBullet"/>
            </w:pPr>
            <w:r w:rsidRPr="0073037F">
              <w:t>manufacturing is in response to customer demand</w:t>
            </w:r>
          </w:p>
          <w:p w:rsidR="00000000" w:rsidP="0073037F">
            <w:pPr>
              <w:pStyle w:val="BodyText"/>
              <w:rPr>
                <w:lang w:val="en-NZ"/>
              </w:rPr>
            </w:pPr>
            <w:r w:rsidRPr="0073037F">
              <w:t xml:space="preserve">The pull system </w:t>
            </w:r>
            <w:r w:rsidRPr="0073037F">
              <w:t>must therefore be flexible and have cycle times set by parameters calculated from customer demand indicators</w:t>
            </w:r>
          </w:p>
        </w:tc>
      </w:tr>
      <w:tr w:rsidTr="009D1F7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Pacemaker</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t>Pacemaker processes is that process which sets the pace for the flow of manufacturing work through the enterprise</w:t>
            </w:r>
          </w:p>
        </w:tc>
      </w:tr>
      <w:tr w:rsidTr="009D1F7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Types of inventories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t>Inventories within process may include:</w:t>
            </w:r>
          </w:p>
          <w:p w:rsidR="00000000" w:rsidRPr="0073037F" w:rsidP="0073037F">
            <w:pPr>
              <w:pStyle w:val="ListBullet"/>
            </w:pPr>
            <w:r w:rsidRPr="0073037F">
              <w:t>cycle stock which reflects the replenishment quantity and frequency,</w:t>
            </w:r>
          </w:p>
          <w:p w:rsidR="00000000" w:rsidRPr="0073037F" w:rsidP="0073037F">
            <w:pPr>
              <w:pStyle w:val="ListBullet"/>
            </w:pPr>
            <w:r w:rsidRPr="0073037F">
              <w:t>buffer stock to meet demand variability and forecast errors</w:t>
            </w:r>
          </w:p>
          <w:p w:rsidR="00000000" w:rsidP="0073037F">
            <w:pPr>
              <w:pStyle w:val="ListBullet"/>
              <w:rPr>
                <w:lang w:val="en-NZ"/>
              </w:rPr>
            </w:pPr>
            <w:r w:rsidRPr="0073037F">
              <w:t>safety stock required to guard against quality and delivery failures upstream.</w:t>
            </w:r>
          </w:p>
        </w:tc>
      </w:tr>
      <w:tr w:rsidTr="009D1F7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Determ</w:t>
            </w:r>
            <w:r w:rsidRPr="0073037F">
              <w:rPr>
                <w:rStyle w:val="SpecialBold"/>
              </w:rPr>
              <w:t>ine cause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t>Determine cause may include the individual/team leader:</w:t>
            </w:r>
          </w:p>
          <w:p w:rsidR="00000000" w:rsidRPr="0073037F" w:rsidP="0073037F">
            <w:pPr>
              <w:pStyle w:val="ListBullet"/>
            </w:pPr>
            <w:r w:rsidRPr="0073037F">
              <w:t>analysing cause themselves</w:t>
            </w:r>
          </w:p>
          <w:p w:rsidR="00000000" w:rsidRPr="0073037F" w:rsidP="0073037F">
            <w:pPr>
              <w:pStyle w:val="ListBullet"/>
            </w:pPr>
            <w:r w:rsidRPr="0073037F">
              <w:t>identifying that expert analysis is required and requesting this</w:t>
            </w:r>
          </w:p>
          <w:p w:rsidR="00000000" w:rsidP="0073037F">
            <w:pPr>
              <w:pStyle w:val="ListBullet"/>
              <w:rPr>
                <w:lang w:val="en-NZ"/>
              </w:rPr>
            </w:pPr>
            <w:r w:rsidRPr="0073037F">
              <w:t>setting up an improvement team to analyse cause</w:t>
            </w:r>
          </w:p>
        </w:tc>
      </w:tr>
      <w:tr w:rsidTr="009D1F7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Action required</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t>Action required include actions to align actual and planned rates of production and inventories. The actions will vary but can include changes to:</w:t>
            </w:r>
          </w:p>
          <w:p w:rsidR="00000000" w:rsidRPr="0073037F" w:rsidP="0073037F">
            <w:pPr>
              <w:pStyle w:val="ListBullet"/>
            </w:pPr>
            <w:r w:rsidRPr="0073037F">
              <w:t>production processes</w:t>
            </w:r>
          </w:p>
          <w:p w:rsidR="00000000" w:rsidRPr="0073037F" w:rsidP="0073037F">
            <w:pPr>
              <w:pStyle w:val="ListBullet"/>
            </w:pPr>
            <w:r w:rsidRPr="0073037F">
              <w:t>cycle times</w:t>
            </w:r>
          </w:p>
          <w:p w:rsidR="00000000" w:rsidRPr="0073037F" w:rsidP="0073037F">
            <w:pPr>
              <w:pStyle w:val="ListBullet"/>
            </w:pPr>
            <w:r w:rsidRPr="0073037F">
              <w:t>equipment</w:t>
            </w:r>
          </w:p>
          <w:p w:rsidR="00000000" w:rsidRPr="0073037F" w:rsidP="0073037F">
            <w:pPr>
              <w:pStyle w:val="ListBullet"/>
            </w:pPr>
            <w:r w:rsidRPr="0073037F">
              <w:t>work organisation</w:t>
            </w:r>
          </w:p>
          <w:p w:rsidR="00000000" w:rsidRPr="0073037F" w:rsidP="0073037F">
            <w:pPr>
              <w:pStyle w:val="ListBullet"/>
            </w:pPr>
            <w:r w:rsidRPr="0073037F">
              <w:t>training and skill development of employees</w:t>
            </w:r>
          </w:p>
          <w:p w:rsidR="00000000" w:rsidRPr="0073037F" w:rsidP="0073037F">
            <w:pPr>
              <w:pStyle w:val="ListBullet"/>
            </w:pPr>
            <w:r w:rsidRPr="0073037F">
              <w:t>The</w:t>
            </w:r>
            <w:r w:rsidRPr="0073037F">
              <w:t xml:space="preserve"> authority of the team leader may influence the actions required for example</w:t>
            </w:r>
          </w:p>
          <w:p w:rsidR="00000000" w:rsidRPr="0073037F" w:rsidP="0073037F">
            <w:pPr>
              <w:pStyle w:val="ListBullet"/>
            </w:pPr>
            <w:r w:rsidRPr="0073037F">
              <w:t>actions which can be sanctioned by the individual team member</w:t>
            </w:r>
          </w:p>
          <w:p w:rsidR="00000000" w:rsidRPr="0073037F" w:rsidP="0073037F">
            <w:pPr>
              <w:pStyle w:val="ListBullet"/>
            </w:pPr>
            <w:r w:rsidRPr="0073037F">
              <w:t>actions which can be sanctioned by the team leader</w:t>
            </w:r>
          </w:p>
          <w:p w:rsidR="00000000" w:rsidRPr="0073037F" w:rsidP="0073037F">
            <w:pPr>
              <w:pStyle w:val="ListBullet"/>
            </w:pPr>
            <w:r w:rsidRPr="0073037F">
              <w:t>actions requiring management sanction</w:t>
            </w:r>
          </w:p>
          <w:p w:rsidR="00000000" w:rsidP="0073037F">
            <w:pPr>
              <w:pStyle w:val="ListBullet"/>
              <w:rPr>
                <w:lang w:val="en-NZ"/>
              </w:rPr>
            </w:pPr>
            <w:r w:rsidRPr="0073037F">
              <w:t>actions requiring expert int</w:t>
            </w:r>
            <w:r w:rsidRPr="0073037F">
              <w:t>ervention</w:t>
            </w:r>
          </w:p>
        </w:tc>
      </w:tr>
      <w:tr w:rsidTr="009D1F7F">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Stakeholders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t>Stakeholders include:</w:t>
            </w:r>
          </w:p>
          <w:p w:rsidR="00000000" w:rsidRPr="0073037F" w:rsidP="0073037F">
            <w:pPr>
              <w:pStyle w:val="ListBullet"/>
            </w:pPr>
            <w:r w:rsidRPr="0073037F">
              <w:t>managers</w:t>
            </w:r>
          </w:p>
          <w:p w:rsidR="00000000" w:rsidRPr="0073037F" w:rsidP="0073037F">
            <w:pPr>
              <w:pStyle w:val="ListBullet"/>
            </w:pPr>
            <w:r w:rsidRPr="0073037F">
              <w:t>supervisors</w:t>
            </w:r>
          </w:p>
          <w:p w:rsidR="00000000" w:rsidRPr="0073037F" w:rsidP="0073037F">
            <w:pPr>
              <w:pStyle w:val="ListBullet"/>
            </w:pPr>
            <w:r w:rsidRPr="0073037F">
              <w:t>employees</w:t>
            </w:r>
          </w:p>
          <w:p w:rsidR="00000000" w:rsidRPr="0073037F" w:rsidP="0073037F">
            <w:pPr>
              <w:pStyle w:val="ListBullet"/>
            </w:pPr>
            <w:r w:rsidRPr="0073037F">
              <w:t>shareholders</w:t>
            </w:r>
          </w:p>
          <w:p w:rsidR="00000000" w:rsidRPr="0073037F" w:rsidP="0073037F">
            <w:pPr>
              <w:pStyle w:val="ListBullet"/>
            </w:pPr>
            <w:r w:rsidRPr="0073037F">
              <w:t>OHS mechanisms/representatives</w:t>
            </w:r>
          </w:p>
          <w:p w:rsidR="00000000" w:rsidRPr="0073037F" w:rsidP="0073037F">
            <w:pPr>
              <w:pStyle w:val="ListBullet"/>
            </w:pPr>
            <w:r w:rsidRPr="0073037F">
              <w:t>IR mechanisms/representatives</w:t>
            </w:r>
          </w:p>
          <w:p w:rsidR="00000000" w:rsidRPr="0073037F" w:rsidP="0073037F">
            <w:pPr>
              <w:pStyle w:val="ListBullet"/>
            </w:pPr>
            <w:r w:rsidRPr="0073037F">
              <w:t>suppliers</w:t>
            </w:r>
          </w:p>
          <w:p w:rsidR="00000000" w:rsidRPr="0073037F" w:rsidP="0073037F">
            <w:pPr>
              <w:pStyle w:val="ListBullet"/>
            </w:pPr>
            <w:r w:rsidRPr="0073037F">
              <w:t>customers</w:t>
            </w:r>
          </w:p>
          <w:p w:rsidR="00000000" w:rsidRPr="0073037F" w:rsidP="0073037F">
            <w:pPr>
              <w:pStyle w:val="ListBullet"/>
            </w:pPr>
            <w:r w:rsidRPr="0073037F">
              <w:t>service providers</w:t>
            </w:r>
          </w:p>
        </w:tc>
      </w:tr>
    </w:tbl>
    <w:p w:rsidR="009D1F7F" w:rsidP="0073037F">
      <w:pPr>
        <w:pStyle w:val="BodyText"/>
      </w:pPr>
    </w:p>
    <w:p w:rsidR="009D1F7F" w:rsidP="0073037F">
      <w:pPr>
        <w:pStyle w:val="BodyText"/>
      </w:pPr>
    </w:p>
    <w:p w:rsidR="00000000" w:rsidRPr="0073037F" w:rsidP="0073037F">
      <w:pPr>
        <w:pStyle w:val="Heading1"/>
      </w:pPr>
      <w:bookmarkStart w:id="12" w:name="O_100586"/>
      <w:bookmarkEnd w:id="12"/>
      <w:r w:rsidRPr="0073037F">
        <w:t>Unit Sector(s)</w:t>
      </w:r>
    </w:p>
    <w:tbl>
      <w:tblPr>
        <w:tblW w:w="0" w:type="auto"/>
        <w:tblLayout w:type="fixed"/>
        <w:tblCellMar>
          <w:left w:w="62" w:type="dxa"/>
          <w:right w:w="62" w:type="dxa"/>
        </w:tblCellMar>
        <w:tblLook w:val="0000"/>
      </w:tblPr>
      <w:tblGrid>
        <w:gridCol w:w="2937"/>
        <w:gridCol w:w="5585"/>
      </w:tblGrid>
      <w:tr w:rsidTr="009D1F7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r w:rsidRPr="0073037F">
              <w:t>CM Tools</w:t>
            </w:r>
          </w:p>
        </w:tc>
      </w:tr>
    </w:tbl>
    <w:p w:rsidR="00000000" w:rsidRPr="0073037F" w:rsidP="0073037F">
      <w:pPr>
        <w:pStyle w:val="BodyText"/>
      </w:pPr>
    </w:p>
    <w:p w:rsidR="00000000" w:rsidRPr="0073037F" w:rsidP="0073037F">
      <w:pPr>
        <w:pStyle w:val="AllowPageBreak"/>
      </w:pPr>
    </w:p>
    <w:p w:rsidR="00000000" w:rsidRPr="0073037F" w:rsidP="0073037F">
      <w:pPr>
        <w:pStyle w:val="Heading1"/>
      </w:pPr>
      <w:bookmarkStart w:id="13" w:name="O_159191"/>
      <w:bookmarkEnd w:id="13"/>
      <w:r w:rsidRPr="0073037F">
        <w:t>corequisite units</w:t>
      </w:r>
    </w:p>
    <w:tbl>
      <w:tblPr>
        <w:tblW w:w="0" w:type="auto"/>
        <w:tblLayout w:type="fixed"/>
        <w:tblCellMar>
          <w:left w:w="62" w:type="dxa"/>
          <w:right w:w="62" w:type="dxa"/>
        </w:tblCellMar>
        <w:tblLook w:val="0000"/>
      </w:tblPr>
      <w:tblGrid>
        <w:gridCol w:w="2937"/>
        <w:gridCol w:w="5585"/>
      </w:tblGrid>
      <w:tr w:rsidTr="009D1F7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p>
        </w:tc>
      </w:tr>
    </w:tbl>
    <w:p w:rsidR="00000000" w:rsidRPr="0073037F" w:rsidP="0073037F">
      <w:pPr>
        <w:pStyle w:val="BodyText"/>
      </w:pPr>
    </w:p>
    <w:p w:rsidR="00000000" w:rsidRPr="0073037F" w:rsidP="0073037F">
      <w:pPr>
        <w:pStyle w:val="AllowPageBreak"/>
      </w:pPr>
    </w:p>
    <w:p w:rsidR="00000000" w:rsidRPr="0073037F" w:rsidP="0073037F">
      <w:pPr>
        <w:pStyle w:val="Heading1"/>
      </w:pPr>
      <w:bookmarkStart w:id="14" w:name="O_159192"/>
      <w:bookmarkEnd w:id="14"/>
      <w:r w:rsidRPr="0073037F">
        <w:t>Functional area</w:t>
      </w:r>
    </w:p>
    <w:tbl>
      <w:tblPr>
        <w:tblW w:w="0" w:type="auto"/>
        <w:tblLayout w:type="fixed"/>
        <w:tblCellMar>
          <w:left w:w="62" w:type="dxa"/>
          <w:right w:w="62" w:type="dxa"/>
        </w:tblCellMar>
        <w:tblLook w:val="0000"/>
      </w:tblPr>
      <w:tblGrid>
        <w:gridCol w:w="2937"/>
        <w:gridCol w:w="5585"/>
      </w:tblGrid>
      <w:tr w:rsidTr="009D1F7F">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37F">
            <w:pPr>
              <w:pStyle w:val="BodyText"/>
              <w:rPr>
                <w:lang w:val="en-NZ"/>
              </w:rPr>
            </w:pPr>
            <w:r w:rsidRPr="0073037F">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37F" w:rsidP="0073037F">
            <w:pPr>
              <w:pStyle w:val="BodyText"/>
            </w:pPr>
          </w:p>
        </w:tc>
      </w:tr>
    </w:tbl>
    <w:p w:rsidR="00000000" w:rsidRPr="0073037F" w:rsidP="0073037F">
      <w:pPr>
        <w:pStyle w:val="BodyText"/>
      </w:pPr>
    </w:p>
    <w:p w:rsidR="00000000" w:rsidRPr="0073037F" w:rsidP="0073037F"/>
    <w:sectPr w:rsidSect="007303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1F7F" w:rsidP="009D1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7F" w:rsidP="00730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D1F7F" w:rsidP="007303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D1F7F" w:rsidP="007303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1F7F" w:rsidP="009D1F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F7F" w:rsidP="0073037F">
    <w:pPr>
      <w:pStyle w:val="Header"/>
      <w:framePr w:wrap="around"/>
    </w:pPr>
    <w:r>
      <w:fldChar w:fldCharType="begin"/>
    </w:r>
    <w:r>
      <w:instrText xml:space="preserve"> TITLE   \* MERGEFORMAT </w:instrText>
    </w:r>
    <w:r>
      <w:fldChar w:fldCharType="separate"/>
    </w:r>
    <w:r>
      <w:t>MSACMT423A Monitor a manufacturing levelled pull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1F7F" w:rsidP="007303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565B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8EAF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3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037F"/>
    <w:pPr>
      <w:spacing w:before="360" w:after="60"/>
      <w:outlineLvl w:val="0"/>
    </w:pPr>
    <w:rPr>
      <w:sz w:val="32"/>
    </w:rPr>
  </w:style>
  <w:style w:type="paragraph" w:styleId="Heading2">
    <w:name w:val="heading 2"/>
    <w:basedOn w:val="HeadingBase"/>
    <w:next w:val="BodyText"/>
    <w:link w:val="Heading2Char"/>
    <w:qFormat/>
    <w:rsid w:val="0073037F"/>
    <w:pPr>
      <w:keepLines/>
      <w:spacing w:before="240" w:after="120"/>
      <w:outlineLvl w:val="1"/>
    </w:pPr>
    <w:rPr>
      <w:sz w:val="28"/>
      <w:szCs w:val="40"/>
    </w:rPr>
  </w:style>
  <w:style w:type="paragraph" w:styleId="Heading3">
    <w:name w:val="heading 3"/>
    <w:basedOn w:val="HeadingBase"/>
    <w:next w:val="BodyText"/>
    <w:link w:val="Heading3Char"/>
    <w:qFormat/>
    <w:rsid w:val="0073037F"/>
    <w:pPr>
      <w:spacing w:before="180" w:after="120"/>
      <w:outlineLvl w:val="2"/>
    </w:pPr>
    <w:rPr>
      <w:spacing w:val="-10"/>
      <w:kern w:val="32"/>
    </w:rPr>
  </w:style>
  <w:style w:type="paragraph" w:styleId="Heading4">
    <w:name w:val="heading 4"/>
    <w:basedOn w:val="HeadingBase"/>
    <w:next w:val="BodyText"/>
    <w:link w:val="Heading4Char"/>
    <w:qFormat/>
    <w:rsid w:val="0073037F"/>
    <w:pPr>
      <w:spacing w:before="160" w:after="120"/>
      <w:outlineLvl w:val="3"/>
    </w:pPr>
    <w:rPr>
      <w:sz w:val="22"/>
    </w:rPr>
  </w:style>
  <w:style w:type="paragraph" w:styleId="Heading5">
    <w:name w:val="heading 5"/>
    <w:basedOn w:val="HeadingBase"/>
    <w:next w:val="Normal"/>
    <w:link w:val="Heading5Char"/>
    <w:qFormat/>
    <w:rsid w:val="0073037F"/>
    <w:pPr>
      <w:spacing w:before="80"/>
      <w:outlineLvl w:val="4"/>
    </w:pPr>
    <w:rPr>
      <w:color w:val="918585"/>
      <w:sz w:val="20"/>
    </w:rPr>
  </w:style>
  <w:style w:type="paragraph" w:styleId="Heading6">
    <w:name w:val="heading 6"/>
    <w:basedOn w:val="HeadingBase"/>
    <w:next w:val="Normal"/>
    <w:link w:val="Heading6Char"/>
    <w:qFormat/>
    <w:rsid w:val="0073037F"/>
    <w:pPr>
      <w:spacing w:before="60"/>
      <w:outlineLvl w:val="5"/>
    </w:pPr>
    <w:rPr>
      <w:color w:val="918585"/>
      <w:sz w:val="20"/>
    </w:rPr>
  </w:style>
  <w:style w:type="paragraph" w:styleId="Heading7">
    <w:name w:val="heading 7"/>
    <w:basedOn w:val="Normal"/>
    <w:next w:val="Normal"/>
    <w:link w:val="Heading7Char"/>
    <w:qFormat/>
    <w:rsid w:val="0073037F"/>
    <w:pPr>
      <w:ind w:left="720"/>
      <w:outlineLvl w:val="6"/>
    </w:pPr>
    <w:rPr>
      <w:i/>
    </w:rPr>
  </w:style>
  <w:style w:type="paragraph" w:styleId="Heading8">
    <w:name w:val="heading 8"/>
    <w:basedOn w:val="Normal"/>
    <w:next w:val="Normal"/>
    <w:link w:val="Heading8Char"/>
    <w:qFormat/>
    <w:rsid w:val="0073037F"/>
    <w:pPr>
      <w:ind w:left="720"/>
      <w:outlineLvl w:val="7"/>
    </w:pPr>
    <w:rPr>
      <w:i/>
    </w:rPr>
  </w:style>
  <w:style w:type="paragraph" w:styleId="Heading9">
    <w:name w:val="heading 9"/>
    <w:basedOn w:val="Normal"/>
    <w:next w:val="Normal"/>
    <w:link w:val="Heading9Char"/>
    <w:qFormat/>
    <w:rsid w:val="0073037F"/>
    <w:pPr>
      <w:ind w:left="720"/>
      <w:outlineLvl w:val="8"/>
    </w:pPr>
    <w:rPr>
      <w:i/>
    </w:rPr>
  </w:style>
  <w:style w:type="character" w:default="1" w:styleId="DefaultParagraphFont">
    <w:name w:val="Default Paragraph Font"/>
    <w:uiPriority w:val="1"/>
    <w:unhideWhenUsed/>
    <w:rsid w:val="00730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37F"/>
  </w:style>
  <w:style w:type="character" w:customStyle="1" w:styleId="Heading1Char">
    <w:name w:val="Heading 1 Char"/>
    <w:basedOn w:val="DefaultParagraphFont"/>
    <w:link w:val="Heading1"/>
    <w:rsid w:val="0073037F"/>
    <w:rPr>
      <w:rFonts w:ascii="Times New Roman" w:eastAsia="Times New Roman" w:hAnsi="Times New Roman" w:cs="Times New Roman"/>
      <w:b/>
      <w:sz w:val="32"/>
      <w:szCs w:val="20"/>
      <w:lang w:eastAsia="en-US"/>
    </w:rPr>
  </w:style>
  <w:style w:type="paragraph" w:styleId="BodyText">
    <w:name w:val="Body Text"/>
    <w:basedOn w:val="Normal"/>
    <w:link w:val="BodyTextChar"/>
    <w:rsid w:val="007303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037F"/>
    <w:rPr>
      <w:rFonts w:ascii="Times New Roman" w:eastAsia="Times New Roman" w:hAnsi="Times New Roman" w:cs="Times New Roman"/>
      <w:sz w:val="24"/>
      <w:lang w:val="en-US" w:eastAsia="en-US"/>
    </w:rPr>
  </w:style>
  <w:style w:type="paragraph" w:styleId="Footer">
    <w:name w:val="footer"/>
    <w:basedOn w:val="Normal"/>
    <w:link w:val="FooterChar"/>
    <w:rsid w:val="00730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37F"/>
    <w:rPr>
      <w:rFonts w:ascii="Times New Roman" w:eastAsia="Times New Roman" w:hAnsi="Times New Roman" w:cs="Times New Roman"/>
      <w:sz w:val="16"/>
      <w:lang w:val="en-US" w:eastAsia="en-US"/>
    </w:rPr>
  </w:style>
  <w:style w:type="paragraph" w:styleId="List">
    <w:name w:val="List"/>
    <w:basedOn w:val="BodyText"/>
    <w:next w:val="BodyText"/>
    <w:rsid w:val="0073037F"/>
    <w:pPr>
      <w:tabs>
        <w:tab w:val="left" w:pos="340"/>
      </w:tabs>
      <w:spacing w:before="60" w:after="60"/>
      <w:ind w:left="340" w:hanging="340"/>
    </w:pPr>
  </w:style>
  <w:style w:type="paragraph" w:styleId="ListBullet">
    <w:name w:val="List Bullet"/>
    <w:basedOn w:val="List"/>
    <w:rsid w:val="0073037F"/>
    <w:pPr>
      <w:numPr>
        <w:numId w:val="12"/>
      </w:numPr>
      <w:tabs>
        <w:tab w:val="clear" w:pos="340"/>
      </w:tabs>
      <w:spacing w:before="40" w:after="40"/>
    </w:pPr>
  </w:style>
  <w:style w:type="character" w:customStyle="1" w:styleId="SpecialBold">
    <w:name w:val="Special Bold"/>
    <w:basedOn w:val="DefaultParagraphFont"/>
    <w:rsid w:val="0073037F"/>
    <w:rPr>
      <w:b/>
      <w:spacing w:val="0"/>
    </w:rPr>
  </w:style>
  <w:style w:type="paragraph" w:styleId="Header">
    <w:name w:val="header"/>
    <w:basedOn w:val="Normal"/>
    <w:link w:val="HeaderChar"/>
    <w:rsid w:val="00730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3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3037F"/>
    <w:rPr>
      <w:i/>
    </w:rPr>
  </w:style>
  <w:style w:type="paragraph" w:customStyle="1" w:styleId="SuperHeading">
    <w:name w:val="SuperHeading"/>
    <w:basedOn w:val="Normal"/>
    <w:rsid w:val="0073037F"/>
    <w:pPr>
      <w:spacing w:before="240" w:after="120"/>
      <w:outlineLvl w:val="0"/>
    </w:pPr>
    <w:rPr>
      <w:rFonts w:ascii="Times New Roman" w:hAnsi="Times New Roman"/>
      <w:b/>
      <w:sz w:val="28"/>
    </w:rPr>
  </w:style>
  <w:style w:type="paragraph" w:customStyle="1" w:styleId="AllowPageBreak">
    <w:name w:val="AllowPageBreak"/>
    <w:rsid w:val="007303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037F"/>
    <w:pPr>
      <w:tabs>
        <w:tab w:val="left" w:pos="680"/>
      </w:tabs>
      <w:spacing w:before="60" w:after="60"/>
      <w:ind w:left="680" w:hanging="340"/>
    </w:pPr>
  </w:style>
  <w:style w:type="character" w:customStyle="1" w:styleId="BoldandItalics">
    <w:name w:val="Bold and Italics"/>
    <w:qFormat/>
    <w:rsid w:val="0073037F"/>
    <w:rPr>
      <w:b/>
      <w:i/>
      <w:u w:val="none"/>
    </w:rPr>
  </w:style>
  <w:style w:type="character" w:customStyle="1" w:styleId="Heading2Char">
    <w:name w:val="Heading 2 Char"/>
    <w:basedOn w:val="DefaultParagraphFont"/>
    <w:link w:val="Heading2"/>
    <w:rsid w:val="00730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3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03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037F"/>
    <w:rPr>
      <w:rFonts w:ascii="Courier New" w:eastAsia="Times New Roman" w:hAnsi="Courier New" w:cs="Times New Roman"/>
      <w:i/>
      <w:szCs w:val="20"/>
      <w:lang w:val="en-US" w:eastAsia="en-US"/>
    </w:rPr>
  </w:style>
  <w:style w:type="paragraph" w:customStyle="1" w:styleId="HeadingBase">
    <w:name w:val="Heading Base"/>
    <w:rsid w:val="00730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37F"/>
    <w:pPr>
      <w:tabs>
        <w:tab w:val="right" w:leader="dot" w:pos="9072"/>
      </w:tabs>
      <w:ind w:left="567"/>
    </w:pPr>
    <w:rPr>
      <w:szCs w:val="22"/>
    </w:rPr>
  </w:style>
  <w:style w:type="paragraph" w:customStyle="1" w:styleId="TOCBase">
    <w:name w:val="TOC Base"/>
    <w:rsid w:val="00730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37F"/>
    <w:pPr>
      <w:tabs>
        <w:tab w:val="right" w:leader="dot" w:pos="9072"/>
      </w:tabs>
      <w:spacing w:before="40" w:after="40"/>
      <w:ind w:left="284"/>
    </w:pPr>
    <w:rPr>
      <w:rFonts w:ascii="Times New Roman" w:hAnsi="Times New Roman"/>
    </w:rPr>
  </w:style>
  <w:style w:type="paragraph" w:styleId="TOC1">
    <w:name w:val="toc 1"/>
    <w:basedOn w:val="TOCBase"/>
    <w:next w:val="Normal"/>
    <w:rsid w:val="007303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037F"/>
    <w:pPr>
      <w:spacing w:before="5040"/>
      <w:jc w:val="center"/>
    </w:pPr>
    <w:rPr>
      <w:sz w:val="48"/>
      <w:szCs w:val="72"/>
      <w:lang w:val="en-US"/>
    </w:rPr>
  </w:style>
  <w:style w:type="character" w:customStyle="1" w:styleId="TitleChar">
    <w:name w:val="Title Char"/>
    <w:basedOn w:val="DefaultParagraphFont"/>
    <w:link w:val="Title"/>
    <w:rsid w:val="00730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37F"/>
    <w:pPr>
      <w:tabs>
        <w:tab w:val="left" w:pos="3600"/>
        <w:tab w:val="left" w:pos="3958"/>
      </w:tabs>
    </w:pPr>
  </w:style>
  <w:style w:type="paragraph" w:customStyle="1" w:styleId="Note">
    <w:name w:val="Note"/>
    <w:basedOn w:val="BodyText"/>
    <w:rsid w:val="00730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37F"/>
    <w:pPr>
      <w:framePr w:wrap="auto" w:hAnchor="text" w:y="6049"/>
    </w:pPr>
    <w:rPr>
      <w:color w:val="000000"/>
      <w:sz w:val="40"/>
    </w:rPr>
  </w:style>
  <w:style w:type="paragraph" w:customStyle="1" w:styleId="TOCTitle">
    <w:name w:val="TOCTitle"/>
    <w:basedOn w:val="Heading1"/>
    <w:rsid w:val="0073037F"/>
    <w:pPr>
      <w:spacing w:after="240"/>
      <w:jc w:val="center"/>
      <w:outlineLvl w:val="9"/>
    </w:pPr>
    <w:rPr>
      <w:caps/>
    </w:rPr>
  </w:style>
  <w:style w:type="paragraph" w:customStyle="1" w:styleId="Version">
    <w:name w:val="Version"/>
    <w:rsid w:val="007303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037F"/>
    <w:pPr>
      <w:numPr>
        <w:numId w:val="13"/>
      </w:numPr>
      <w:tabs>
        <w:tab w:val="clear" w:pos="680"/>
      </w:tabs>
    </w:pPr>
  </w:style>
  <w:style w:type="paragraph" w:styleId="Index1">
    <w:name w:val="index 1"/>
    <w:basedOn w:val="Normal"/>
    <w:next w:val="Normal"/>
    <w:semiHidden/>
    <w:rsid w:val="0073037F"/>
    <w:pPr>
      <w:keepNext w:val="0"/>
      <w:tabs>
        <w:tab w:val="right" w:pos="4176"/>
      </w:tabs>
      <w:ind w:left="198" w:hanging="198"/>
    </w:pPr>
    <w:rPr>
      <w:rFonts w:ascii="Garamond" w:hAnsi="Garamond"/>
    </w:rPr>
  </w:style>
  <w:style w:type="paragraph" w:styleId="IndexHeading">
    <w:name w:val="index heading"/>
    <w:basedOn w:val="Normal"/>
    <w:next w:val="Index1"/>
    <w:semiHidden/>
    <w:rsid w:val="0073037F"/>
    <w:pPr>
      <w:spacing w:before="120" w:after="120"/>
    </w:pPr>
    <w:rPr>
      <w:rFonts w:ascii="Arial" w:hAnsi="Arial"/>
      <w:b/>
      <w:color w:val="918585"/>
      <w:sz w:val="24"/>
    </w:rPr>
  </w:style>
  <w:style w:type="paragraph" w:customStyle="1" w:styleId="Chapter">
    <w:name w:val="Chapter"/>
    <w:basedOn w:val="Normal"/>
    <w:rsid w:val="0073037F"/>
    <w:pPr>
      <w:spacing w:before="240"/>
    </w:pPr>
    <w:rPr>
      <w:rFonts w:ascii="Times New Roman" w:hAnsi="Times New Roman"/>
      <w:smallCaps/>
      <w:spacing w:val="80"/>
      <w:sz w:val="28"/>
    </w:rPr>
  </w:style>
  <w:style w:type="paragraph" w:customStyle="1" w:styleId="InChapter">
    <w:name w:val="InChapter"/>
    <w:basedOn w:val="Heading3"/>
    <w:rsid w:val="0073037F"/>
    <w:pPr>
      <w:spacing w:after="240"/>
      <w:outlineLvl w:val="9"/>
    </w:pPr>
    <w:rPr>
      <w:noProof/>
    </w:rPr>
  </w:style>
  <w:style w:type="paragraph" w:styleId="Index2">
    <w:name w:val="index 2"/>
    <w:basedOn w:val="Normal"/>
    <w:next w:val="Normal"/>
    <w:semiHidden/>
    <w:rsid w:val="0073037F"/>
    <w:pPr>
      <w:tabs>
        <w:tab w:val="right" w:pos="4176"/>
      </w:tabs>
      <w:ind w:left="568" w:hanging="284"/>
    </w:pPr>
    <w:rPr>
      <w:rFonts w:ascii="Garamond" w:hAnsi="Garamond"/>
    </w:rPr>
  </w:style>
  <w:style w:type="paragraph" w:customStyle="1" w:styleId="Byline">
    <w:name w:val="Byline"/>
    <w:rsid w:val="00730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37F"/>
    <w:pPr>
      <w:tabs>
        <w:tab w:val="clear" w:pos="3600"/>
        <w:tab w:val="clear" w:pos="3958"/>
      </w:tabs>
      <w:jc w:val="right"/>
    </w:pPr>
  </w:style>
  <w:style w:type="paragraph" w:styleId="Caption">
    <w:name w:val="caption"/>
    <w:basedOn w:val="BodyText"/>
    <w:next w:val="Normal"/>
    <w:qFormat/>
    <w:rsid w:val="0073037F"/>
    <w:pPr>
      <w:framePr w:w="2268" w:hSpace="181" w:vSpace="181" w:wrap="around" w:vAnchor="text" w:hAnchor="page" w:x="1135" w:y="285" w:anchorLock="1"/>
    </w:pPr>
    <w:rPr>
      <w:i/>
    </w:rPr>
  </w:style>
  <w:style w:type="paragraph" w:customStyle="1" w:styleId="MiniTOCTitle">
    <w:name w:val="MiniTOCTitle"/>
    <w:basedOn w:val="Heading4"/>
    <w:rsid w:val="0073037F"/>
    <w:pPr>
      <w:spacing w:before="240"/>
      <w:outlineLvl w:val="9"/>
    </w:pPr>
    <w:rPr>
      <w:noProof/>
      <w:sz w:val="24"/>
    </w:rPr>
  </w:style>
  <w:style w:type="paragraph" w:customStyle="1" w:styleId="MiniTOCItem">
    <w:name w:val="MiniTOCItem"/>
    <w:basedOn w:val="ListBullet"/>
    <w:rsid w:val="0073037F"/>
    <w:pPr>
      <w:numPr>
        <w:numId w:val="0"/>
      </w:numPr>
      <w:tabs>
        <w:tab w:val="right" w:leader="dot" w:pos="6521"/>
      </w:tabs>
      <w:spacing w:before="0" w:after="0"/>
    </w:pPr>
  </w:style>
  <w:style w:type="paragraph" w:customStyle="1" w:styleId="TOFTitle">
    <w:name w:val="TOFTitle"/>
    <w:basedOn w:val="TOCTitle"/>
    <w:rsid w:val="0073037F"/>
  </w:style>
  <w:style w:type="paragraph" w:styleId="TableofFigures">
    <w:name w:val="table of figures"/>
    <w:basedOn w:val="Normal"/>
    <w:next w:val="Normal"/>
    <w:semiHidden/>
    <w:rsid w:val="0073037F"/>
    <w:pPr>
      <w:tabs>
        <w:tab w:val="right" w:leader="dot" w:pos="9072"/>
      </w:tabs>
      <w:ind w:left="970" w:hanging="403"/>
    </w:pPr>
    <w:rPr>
      <w:rFonts w:ascii="Times New Roman" w:hAnsi="Times New Roman"/>
      <w:b/>
    </w:rPr>
  </w:style>
  <w:style w:type="paragraph" w:styleId="ListNumber">
    <w:name w:val="List Number"/>
    <w:basedOn w:val="List"/>
    <w:rsid w:val="0073037F"/>
    <w:pPr>
      <w:numPr>
        <w:numId w:val="10"/>
      </w:numPr>
    </w:pPr>
  </w:style>
  <w:style w:type="character" w:customStyle="1" w:styleId="WingdingSymbols">
    <w:name w:val="Wingding Symbols"/>
    <w:rsid w:val="0073037F"/>
    <w:rPr>
      <w:rFonts w:ascii="Wingdings" w:hAnsi="Wingdings"/>
    </w:rPr>
  </w:style>
  <w:style w:type="paragraph" w:customStyle="1" w:styleId="TableHeading">
    <w:name w:val="Table Heading"/>
    <w:basedOn w:val="HeadingBase"/>
    <w:rsid w:val="0073037F"/>
    <w:pPr>
      <w:keepLines/>
      <w:pBdr>
        <w:bottom w:val="single" w:sz="6" w:space="1" w:color="918585"/>
      </w:pBdr>
      <w:spacing w:before="240"/>
    </w:pPr>
  </w:style>
  <w:style w:type="character" w:customStyle="1" w:styleId="HotSpot">
    <w:name w:val="HotSpot"/>
    <w:rsid w:val="0073037F"/>
    <w:rPr>
      <w:color w:val="0033CC"/>
      <w:u w:val="none"/>
    </w:rPr>
  </w:style>
  <w:style w:type="paragraph" w:customStyle="1" w:styleId="BodyTextRight">
    <w:name w:val="Body Text Right"/>
    <w:basedOn w:val="BodyText"/>
    <w:rsid w:val="0073037F"/>
    <w:pPr>
      <w:spacing w:before="0" w:after="0"/>
      <w:jc w:val="right"/>
    </w:pPr>
  </w:style>
  <w:style w:type="paragraph" w:styleId="Index3">
    <w:name w:val="index 3"/>
    <w:basedOn w:val="ListNumber2"/>
    <w:next w:val="Normal"/>
    <w:semiHidden/>
    <w:rsid w:val="0073037F"/>
    <w:pPr>
      <w:numPr>
        <w:numId w:val="0"/>
      </w:numPr>
      <w:tabs>
        <w:tab w:val="right" w:leader="dot" w:pos="4176"/>
      </w:tabs>
    </w:pPr>
  </w:style>
  <w:style w:type="paragraph" w:styleId="ListNumber2">
    <w:name w:val="List Number 2"/>
    <w:basedOn w:val="List2"/>
    <w:rsid w:val="0073037F"/>
    <w:pPr>
      <w:numPr>
        <w:numId w:val="9"/>
      </w:numPr>
      <w:tabs>
        <w:tab w:val="clear" w:pos="1060"/>
      </w:tabs>
    </w:pPr>
  </w:style>
  <w:style w:type="paragraph" w:customStyle="1" w:styleId="MarginNote">
    <w:name w:val="Margin Note"/>
    <w:basedOn w:val="BodyText"/>
    <w:rsid w:val="00730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3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037F"/>
    <w:rPr>
      <w:sz w:val="32"/>
    </w:rPr>
  </w:style>
  <w:style w:type="paragraph" w:customStyle="1" w:styleId="HeadingProcedure">
    <w:name w:val="Heading Procedure"/>
    <w:basedOn w:val="HeadingBase"/>
    <w:next w:val="Normal"/>
    <w:rsid w:val="0073037F"/>
    <w:pPr>
      <w:tabs>
        <w:tab w:val="left" w:pos="0"/>
      </w:tabs>
      <w:spacing w:before="120" w:after="60"/>
    </w:pPr>
    <w:rPr>
      <w:i/>
      <w:color w:val="918585"/>
      <w:sz w:val="22"/>
    </w:rPr>
  </w:style>
  <w:style w:type="paragraph" w:customStyle="1" w:styleId="TableBodyText">
    <w:name w:val="Table Body Text"/>
    <w:basedOn w:val="BodyText"/>
    <w:rsid w:val="0073037F"/>
    <w:pPr>
      <w:spacing w:before="60" w:after="60"/>
    </w:pPr>
  </w:style>
  <w:style w:type="paragraph" w:styleId="ListContinue">
    <w:name w:val="List Continue"/>
    <w:basedOn w:val="List"/>
    <w:rsid w:val="0073037F"/>
    <w:pPr>
      <w:ind w:firstLine="0"/>
    </w:pPr>
  </w:style>
  <w:style w:type="paragraph" w:customStyle="1" w:styleId="ListNote">
    <w:name w:val="List Note"/>
    <w:basedOn w:val="List"/>
    <w:rsid w:val="0073037F"/>
    <w:pPr>
      <w:pBdr>
        <w:top w:val="single" w:sz="6" w:space="2" w:color="918585"/>
        <w:bottom w:val="single" w:sz="6" w:space="2" w:color="918585"/>
      </w:pBdr>
      <w:tabs>
        <w:tab w:val="left" w:pos="1021"/>
      </w:tabs>
      <w:ind w:firstLine="0"/>
    </w:pPr>
  </w:style>
  <w:style w:type="paragraph" w:customStyle="1" w:styleId="Warning">
    <w:name w:val="Warning"/>
    <w:basedOn w:val="BodyText"/>
    <w:rsid w:val="0073037F"/>
    <w:pPr>
      <w:shd w:val="clear" w:color="auto" w:fill="D9D9D9"/>
      <w:tabs>
        <w:tab w:val="left" w:pos="992"/>
      </w:tabs>
      <w:ind w:left="119" w:right="119"/>
    </w:pPr>
    <w:rPr>
      <w:sz w:val="20"/>
    </w:rPr>
  </w:style>
  <w:style w:type="paragraph" w:customStyle="1" w:styleId="MarginIcons">
    <w:name w:val="Margin Icons"/>
    <w:basedOn w:val="BodyText"/>
    <w:rsid w:val="00730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37F"/>
    <w:rPr>
      <w:rFonts w:ascii="Courier New" w:hAnsi="Courier New"/>
    </w:rPr>
  </w:style>
  <w:style w:type="paragraph" w:customStyle="1" w:styleId="NoteBullet">
    <w:name w:val="Note Bullet"/>
    <w:basedOn w:val="Note"/>
    <w:rsid w:val="0073037F"/>
    <w:pPr>
      <w:tabs>
        <w:tab w:val="clear" w:pos="680"/>
      </w:tabs>
      <w:spacing w:before="60" w:after="60"/>
    </w:pPr>
  </w:style>
  <w:style w:type="paragraph" w:customStyle="1" w:styleId="SubHeading2">
    <w:name w:val="SubHeading2"/>
    <w:basedOn w:val="HeadingBase"/>
    <w:rsid w:val="0073037F"/>
    <w:pPr>
      <w:spacing w:before="240" w:after="60"/>
    </w:pPr>
    <w:rPr>
      <w:sz w:val="20"/>
    </w:rPr>
  </w:style>
  <w:style w:type="paragraph" w:customStyle="1" w:styleId="SubHeading1">
    <w:name w:val="SubHeading1"/>
    <w:basedOn w:val="HeadingBase"/>
    <w:rsid w:val="0073037F"/>
    <w:pPr>
      <w:spacing w:before="240" w:after="60"/>
    </w:pPr>
    <w:rPr>
      <w:color w:val="918585"/>
      <w:sz w:val="22"/>
    </w:rPr>
  </w:style>
  <w:style w:type="paragraph" w:customStyle="1" w:styleId="SideHeading">
    <w:name w:val="Side Heading"/>
    <w:basedOn w:val="HeadingBase"/>
    <w:rsid w:val="00730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37F"/>
    <w:pPr>
      <w:tabs>
        <w:tab w:val="num" w:pos="360"/>
      </w:tabs>
    </w:pPr>
  </w:style>
  <w:style w:type="paragraph" w:styleId="PlainText">
    <w:name w:val="Plain Text"/>
    <w:basedOn w:val="Normal"/>
    <w:link w:val="PlainTextChar"/>
    <w:rsid w:val="0073037F"/>
    <w:rPr>
      <w:sz w:val="20"/>
    </w:rPr>
  </w:style>
  <w:style w:type="character" w:customStyle="1" w:styleId="PlainTextChar">
    <w:name w:val="Plain Text Char"/>
    <w:basedOn w:val="DefaultParagraphFont"/>
    <w:link w:val="PlainText"/>
    <w:rsid w:val="007303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037F"/>
    <w:rPr>
      <w:b/>
      <w:smallCaps/>
    </w:rPr>
  </w:style>
  <w:style w:type="paragraph" w:customStyle="1" w:styleId="TableListNumber">
    <w:name w:val="Table List Number"/>
    <w:basedOn w:val="ListNumber"/>
    <w:rsid w:val="0073037F"/>
    <w:pPr>
      <w:numPr>
        <w:numId w:val="0"/>
      </w:numPr>
    </w:pPr>
  </w:style>
  <w:style w:type="paragraph" w:styleId="TOC4">
    <w:name w:val="toc 4"/>
    <w:basedOn w:val="TOCBase"/>
    <w:next w:val="Normal"/>
    <w:semiHidden/>
    <w:rsid w:val="0073037F"/>
    <w:pPr>
      <w:tabs>
        <w:tab w:val="right" w:leader="dot" w:pos="9071"/>
      </w:tabs>
      <w:ind w:left="1701"/>
    </w:pPr>
  </w:style>
  <w:style w:type="paragraph" w:customStyle="1" w:styleId="ListAlpha">
    <w:name w:val="List Alpha"/>
    <w:basedOn w:val="List"/>
    <w:rsid w:val="0073037F"/>
    <w:pPr>
      <w:numPr>
        <w:numId w:val="8"/>
      </w:numPr>
    </w:pPr>
  </w:style>
  <w:style w:type="paragraph" w:customStyle="1" w:styleId="ListAlpha2">
    <w:name w:val="List Alpha 2"/>
    <w:basedOn w:val="List2"/>
    <w:rsid w:val="0073037F"/>
    <w:pPr>
      <w:numPr>
        <w:numId w:val="7"/>
      </w:numPr>
    </w:pPr>
  </w:style>
  <w:style w:type="paragraph" w:styleId="List3">
    <w:name w:val="List 3"/>
    <w:basedOn w:val="BodyText"/>
    <w:rsid w:val="0073037F"/>
    <w:pPr>
      <w:tabs>
        <w:tab w:val="left" w:pos="1021"/>
      </w:tabs>
      <w:spacing w:before="60" w:after="60"/>
      <w:ind w:left="1020" w:hanging="340"/>
    </w:pPr>
  </w:style>
  <w:style w:type="paragraph" w:styleId="List4">
    <w:name w:val="List 4"/>
    <w:basedOn w:val="BodyText"/>
    <w:rsid w:val="0073037F"/>
    <w:pPr>
      <w:tabs>
        <w:tab w:val="left" w:pos="1361"/>
      </w:tabs>
      <w:spacing w:before="60" w:after="60"/>
      <w:ind w:left="1361" w:hanging="340"/>
    </w:pPr>
  </w:style>
  <w:style w:type="paragraph" w:styleId="List5">
    <w:name w:val="List 5"/>
    <w:basedOn w:val="BodyText"/>
    <w:rsid w:val="0073037F"/>
    <w:pPr>
      <w:tabs>
        <w:tab w:val="left" w:pos="1701"/>
      </w:tabs>
      <w:spacing w:before="60" w:after="60"/>
      <w:ind w:left="1701" w:hanging="340"/>
    </w:pPr>
  </w:style>
  <w:style w:type="paragraph" w:styleId="ListBullet3">
    <w:name w:val="List Bullet 3"/>
    <w:basedOn w:val="List3"/>
    <w:rsid w:val="0073037F"/>
    <w:pPr>
      <w:numPr>
        <w:numId w:val="14"/>
      </w:numPr>
      <w:tabs>
        <w:tab w:val="clear" w:pos="1021"/>
      </w:tabs>
      <w:ind w:left="1037" w:hanging="357"/>
    </w:pPr>
  </w:style>
  <w:style w:type="paragraph" w:styleId="ListBullet4">
    <w:name w:val="List Bullet 4"/>
    <w:basedOn w:val="List4"/>
    <w:rsid w:val="0073037F"/>
    <w:pPr>
      <w:numPr>
        <w:numId w:val="2"/>
      </w:numPr>
    </w:pPr>
  </w:style>
  <w:style w:type="paragraph" w:styleId="ListBullet5">
    <w:name w:val="List Bullet 5"/>
    <w:basedOn w:val="List5"/>
    <w:rsid w:val="0073037F"/>
    <w:pPr>
      <w:numPr>
        <w:numId w:val="3"/>
      </w:numPr>
    </w:pPr>
  </w:style>
  <w:style w:type="paragraph" w:styleId="ListContinue2">
    <w:name w:val="List Continue 2"/>
    <w:basedOn w:val="List2"/>
    <w:rsid w:val="0073037F"/>
    <w:pPr>
      <w:ind w:firstLine="0"/>
    </w:pPr>
  </w:style>
  <w:style w:type="paragraph" w:styleId="ListContinue3">
    <w:name w:val="List Continue 3"/>
    <w:basedOn w:val="List3"/>
    <w:rsid w:val="0073037F"/>
    <w:pPr>
      <w:ind w:left="1021" w:firstLine="0"/>
    </w:pPr>
  </w:style>
  <w:style w:type="paragraph" w:styleId="ListContinue4">
    <w:name w:val="List Continue 4"/>
    <w:basedOn w:val="List4"/>
    <w:rsid w:val="0073037F"/>
    <w:pPr>
      <w:ind w:firstLine="0"/>
    </w:pPr>
  </w:style>
  <w:style w:type="paragraph" w:styleId="ListContinue5">
    <w:name w:val="List Continue 5"/>
    <w:basedOn w:val="List5"/>
    <w:rsid w:val="0073037F"/>
    <w:pPr>
      <w:ind w:firstLine="0"/>
    </w:pPr>
  </w:style>
  <w:style w:type="paragraph" w:styleId="ListNumber3">
    <w:name w:val="List Number 3"/>
    <w:basedOn w:val="List3"/>
    <w:rsid w:val="0073037F"/>
    <w:pPr>
      <w:numPr>
        <w:numId w:val="4"/>
      </w:numPr>
    </w:pPr>
  </w:style>
  <w:style w:type="paragraph" w:styleId="ListNumber4">
    <w:name w:val="List Number 4"/>
    <w:basedOn w:val="List4"/>
    <w:rsid w:val="0073037F"/>
    <w:pPr>
      <w:numPr>
        <w:numId w:val="5"/>
      </w:numPr>
    </w:pPr>
  </w:style>
  <w:style w:type="paragraph" w:styleId="ListNumber5">
    <w:name w:val="List Number 5"/>
    <w:basedOn w:val="List5"/>
    <w:rsid w:val="0073037F"/>
    <w:pPr>
      <w:numPr>
        <w:numId w:val="6"/>
      </w:numPr>
    </w:pPr>
  </w:style>
  <w:style w:type="paragraph" w:styleId="BlockText">
    <w:name w:val="Block Text"/>
    <w:basedOn w:val="Normal"/>
    <w:rsid w:val="0073037F"/>
    <w:pPr>
      <w:spacing w:after="120"/>
      <w:ind w:left="1440" w:right="1440"/>
    </w:pPr>
  </w:style>
  <w:style w:type="character" w:customStyle="1" w:styleId="Subscript">
    <w:name w:val="Subscript"/>
    <w:basedOn w:val="DefaultParagraphFont"/>
    <w:rsid w:val="0073037F"/>
    <w:rPr>
      <w:sz w:val="16"/>
      <w:vertAlign w:val="subscript"/>
    </w:rPr>
  </w:style>
  <w:style w:type="character" w:customStyle="1" w:styleId="Superscript">
    <w:name w:val="Superscript"/>
    <w:basedOn w:val="DefaultParagraphFont"/>
    <w:rsid w:val="0073037F"/>
    <w:rPr>
      <w:sz w:val="16"/>
      <w:vertAlign w:val="superscript"/>
    </w:rPr>
  </w:style>
  <w:style w:type="character" w:customStyle="1" w:styleId="Symbols">
    <w:name w:val="Symbols"/>
    <w:basedOn w:val="DefaultParagraphFont"/>
    <w:rsid w:val="0073037F"/>
    <w:rPr>
      <w:rFonts w:ascii="Symbol" w:hAnsi="Symbol"/>
    </w:rPr>
  </w:style>
  <w:style w:type="character" w:customStyle="1" w:styleId="MenuOptions">
    <w:name w:val="Menu Options"/>
    <w:basedOn w:val="DefaultParagraphFont"/>
    <w:rsid w:val="0073037F"/>
    <w:rPr>
      <w:rFonts w:ascii="Arial Narrow" w:hAnsi="Arial Narrow"/>
      <w:smallCaps/>
    </w:rPr>
  </w:style>
  <w:style w:type="character" w:customStyle="1" w:styleId="Buttons">
    <w:name w:val="Buttons"/>
    <w:basedOn w:val="DefaultParagraphFont"/>
    <w:rsid w:val="0073037F"/>
    <w:rPr>
      <w:b/>
    </w:rPr>
  </w:style>
  <w:style w:type="character" w:customStyle="1" w:styleId="Underlined">
    <w:name w:val="Underlined"/>
    <w:basedOn w:val="DefaultParagraphFont"/>
    <w:rsid w:val="0073037F"/>
    <w:rPr>
      <w:u w:val="single"/>
    </w:rPr>
  </w:style>
  <w:style w:type="paragraph" w:customStyle="1" w:styleId="TableBodyTextRight">
    <w:name w:val="Table Body Text Right"/>
    <w:basedOn w:val="TableBodyText"/>
    <w:rsid w:val="0073037F"/>
    <w:pPr>
      <w:widowControl w:val="0"/>
      <w:autoSpaceDE w:val="0"/>
      <w:autoSpaceDN w:val="0"/>
      <w:adjustRightInd w:val="0"/>
      <w:jc w:val="right"/>
    </w:pPr>
    <w:rPr>
      <w:rFonts w:cs="Arial"/>
      <w:szCs w:val="18"/>
    </w:rPr>
  </w:style>
  <w:style w:type="paragraph" w:customStyle="1" w:styleId="CopyrightText">
    <w:name w:val="Copyright Text"/>
    <w:basedOn w:val="BodyText"/>
    <w:rsid w:val="0073037F"/>
    <w:rPr>
      <w:sz w:val="18"/>
    </w:rPr>
  </w:style>
  <w:style w:type="paragraph" w:customStyle="1" w:styleId="BodySmallRight">
    <w:name w:val="Body Small Right"/>
    <w:basedOn w:val="BodyTextRight"/>
    <w:rsid w:val="0073037F"/>
    <w:rPr>
      <w:sz w:val="18"/>
      <w:szCs w:val="18"/>
    </w:rPr>
  </w:style>
  <w:style w:type="paragraph" w:customStyle="1" w:styleId="MarginEdition">
    <w:name w:val="Margin Edition"/>
    <w:basedOn w:val="MarginNote"/>
    <w:rsid w:val="0073037F"/>
    <w:pPr>
      <w:spacing w:before="0" w:after="0"/>
    </w:pPr>
    <w:rPr>
      <w:rFonts w:ascii="Times New Roman" w:hAnsi="Times New Roman"/>
      <w:color w:val="999999"/>
    </w:rPr>
  </w:style>
  <w:style w:type="paragraph" w:customStyle="1" w:styleId="Spacer">
    <w:name w:val="Spacer"/>
    <w:basedOn w:val="Normal"/>
    <w:rsid w:val="0073037F"/>
    <w:rPr>
      <w:sz w:val="2"/>
      <w:szCs w:val="2"/>
    </w:rPr>
  </w:style>
  <w:style w:type="character" w:customStyle="1" w:styleId="Small">
    <w:name w:val="Small"/>
    <w:basedOn w:val="DefaultParagraphFont"/>
    <w:rsid w:val="0073037F"/>
    <w:rPr>
      <w:sz w:val="16"/>
    </w:rPr>
  </w:style>
  <w:style w:type="paragraph" w:customStyle="1" w:styleId="WideTable">
    <w:name w:val="Wide Table"/>
    <w:basedOn w:val="Normal"/>
    <w:rsid w:val="0073037F"/>
    <w:pPr>
      <w:ind w:left="-1418"/>
    </w:pPr>
    <w:rPr>
      <w:sz w:val="2"/>
      <w:szCs w:val="2"/>
    </w:rPr>
  </w:style>
  <w:style w:type="character" w:styleId="PageNumber">
    <w:name w:val="page number"/>
    <w:basedOn w:val="DefaultParagraphFont"/>
    <w:rsid w:val="0073037F"/>
  </w:style>
  <w:style w:type="paragraph" w:styleId="Quote">
    <w:name w:val="Quote"/>
    <w:basedOn w:val="Heading1"/>
    <w:link w:val="QuoteChar"/>
    <w:qFormat/>
    <w:rsid w:val="0073037F"/>
    <w:rPr>
      <w:b w:val="0"/>
      <w:sz w:val="72"/>
      <w:szCs w:val="72"/>
      <w:lang w:val="en-NZ"/>
    </w:rPr>
  </w:style>
  <w:style w:type="character" w:customStyle="1" w:styleId="QuoteChar">
    <w:name w:val="Quote Char"/>
    <w:basedOn w:val="DefaultParagraphFont"/>
    <w:link w:val="Quote"/>
    <w:rsid w:val="00730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37F"/>
    <w:pPr>
      <w:pageBreakBefore/>
    </w:pPr>
  </w:style>
  <w:style w:type="paragraph" w:customStyle="1" w:styleId="Border">
    <w:name w:val="Border"/>
    <w:basedOn w:val="Normal"/>
    <w:qFormat/>
    <w:rsid w:val="00730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37F"/>
    <w:rPr>
      <w:b/>
      <w:bCs/>
      <w:i/>
      <w:iCs/>
      <w:color w:val="auto"/>
    </w:rPr>
  </w:style>
  <w:style w:type="paragraph" w:styleId="IntenseQuote">
    <w:name w:val="Intense Quote"/>
    <w:basedOn w:val="Normal"/>
    <w:next w:val="Normal"/>
    <w:link w:val="IntenseQuoteChar"/>
    <w:uiPriority w:val="30"/>
    <w:qFormat/>
    <w:rsid w:val="00730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3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037F"/>
    <w:rPr>
      <w:smallCaps/>
      <w:color w:val="auto"/>
      <w:u w:val="single"/>
    </w:rPr>
  </w:style>
  <w:style w:type="character" w:styleId="IntenseReference">
    <w:name w:val="Intense Reference"/>
    <w:basedOn w:val="DefaultParagraphFont"/>
    <w:uiPriority w:val="32"/>
    <w:qFormat/>
    <w:rsid w:val="0073037F"/>
    <w:rPr>
      <w:b/>
      <w:bCs/>
      <w:smallCaps/>
      <w:color w:val="auto"/>
      <w:spacing w:val="5"/>
      <w:u w:val="single"/>
    </w:rPr>
  </w:style>
  <w:style w:type="paragraph" w:customStyle="1" w:styleId="2ColumnHeading">
    <w:name w:val="2Column Heading"/>
    <w:basedOn w:val="BodyText"/>
    <w:qFormat/>
    <w:rsid w:val="0073037F"/>
    <w:pPr>
      <w:spacing w:after="60"/>
      <w:ind w:left="-2268"/>
    </w:pPr>
    <w:rPr>
      <w:b/>
    </w:rPr>
  </w:style>
  <w:style w:type="paragraph" w:customStyle="1" w:styleId="Heading1TOC">
    <w:name w:val="Heading1 TOC"/>
    <w:basedOn w:val="Normal"/>
    <w:qFormat/>
    <w:rsid w:val="0073037F"/>
    <w:pPr>
      <w:spacing w:before="240" w:after="120"/>
    </w:pPr>
    <w:rPr>
      <w:rFonts w:ascii="Times New Roman" w:hAnsi="Times New Roman"/>
      <w:b/>
      <w:sz w:val="32"/>
    </w:rPr>
  </w:style>
  <w:style w:type="paragraph" w:customStyle="1" w:styleId="Heading2TOC">
    <w:name w:val="Heading2 TOC"/>
    <w:basedOn w:val="Normal"/>
    <w:qFormat/>
    <w:rsid w:val="0073037F"/>
    <w:pPr>
      <w:spacing w:before="240" w:after="60"/>
    </w:pPr>
    <w:rPr>
      <w:rFonts w:ascii="Times New Roman" w:hAnsi="Times New Roman"/>
      <w:b/>
      <w:sz w:val="28"/>
    </w:rPr>
  </w:style>
  <w:style w:type="character" w:customStyle="1" w:styleId="Underline">
    <w:name w:val="Underline"/>
    <w:basedOn w:val="DefaultParagraphFont"/>
    <w:qFormat/>
    <w:rsid w:val="0073037F"/>
    <w:rPr>
      <w:u w:val="single"/>
    </w:rPr>
  </w:style>
  <w:style w:type="paragraph" w:styleId="BalloonText">
    <w:name w:val="Balloon Text"/>
    <w:basedOn w:val="Normal"/>
    <w:link w:val="BalloonTextChar"/>
    <w:rsid w:val="0073037F"/>
    <w:rPr>
      <w:rFonts w:ascii="Tahoma" w:hAnsi="Tahoma" w:cs="Tahoma"/>
      <w:sz w:val="16"/>
      <w:szCs w:val="16"/>
    </w:rPr>
  </w:style>
  <w:style w:type="character" w:customStyle="1" w:styleId="BalloonTextChar">
    <w:name w:val="Balloon Text Char"/>
    <w:basedOn w:val="DefaultParagraphFont"/>
    <w:link w:val="BalloonText"/>
    <w:rsid w:val="007303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03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03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6705</Characters>
  <Application>Microsoft Office Word</Application>
  <DocSecurity>0</DocSecurity>
  <Lines>244</Lines>
  <Paragraphs>131</Paragraphs>
  <ScaleCrop>false</ScaleCrop>
  <Company>Author-it Software Corporation Ltd.</Company>
  <LinksUpToDate>false</LinksUpToDate>
  <CharactersWithSpaces>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MSACMT423A Monitor a manufacturing levelled pull system</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2012-05-26T18:25:00Z</dcterms:created>
  <dcterms:modified xsi:type="dcterms:W3CDTF">2012-05-26T18:25:00Z</dcterms:modified>
</cp:coreProperties>
</file>