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4C6" w:rsidP="006154C6">
      <w:pPr>
        <w:pStyle w:val="Title"/>
      </w:pPr>
      <w:bookmarkStart w:id="0" w:name="_GoBack"/>
      <w:bookmarkEnd w:id="0"/>
      <w:r>
        <w:fldChar w:fldCharType="begin"/>
      </w:r>
      <w:r>
        <w:instrText xml:space="preserve"> TITLE   \* MERGEFORMAT </w:instrText>
      </w:r>
      <w:r>
        <w:fldChar w:fldCharType="separate"/>
      </w:r>
      <w:r>
        <w:t>MSACMS606A Introduce competitive manufacturing to a small or medium enterprise</w:t>
      </w:r>
      <w:r>
        <w:fldChar w:fldCharType="end"/>
      </w:r>
    </w:p>
    <w:p w:rsidR="006154C6" w:rsidP="006154C6">
      <w:pPr>
        <w:pStyle w:val="Version"/>
        <w:sectPr w:rsidSect="00924F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4FD3" w:rsidP="00924FD3">
      <w:pPr>
        <w:pStyle w:val="SuperHeading"/>
      </w:pPr>
      <w:r w:rsidRPr="00924FD3">
        <w:t>MSACMS606A Introduce competitive manufacturing to a small or medium enterprise</w:t>
      </w:r>
    </w:p>
    <w:p w:rsidR="00000000" w:rsidRPr="00924FD3" w:rsidP="00924FD3">
      <w:pPr>
        <w:pStyle w:val="SuperHeading"/>
      </w:pPr>
    </w:p>
    <w:p w:rsidR="00000000" w:rsidRPr="00924FD3" w:rsidP="00924FD3">
      <w:pPr>
        <w:pStyle w:val="Heading1"/>
      </w:pPr>
      <w:bookmarkStart w:id="1" w:name="O_100395"/>
      <w:bookmarkEnd w:id="1"/>
      <w:r w:rsidRPr="00924FD3">
        <w:t>Modification History</w:t>
      </w:r>
    </w:p>
    <w:p w:rsidR="00000000" w:rsidRPr="00924FD3" w:rsidP="00924FD3">
      <w:pPr>
        <w:pStyle w:val="BodyText"/>
      </w:pPr>
      <w:r w:rsidRPr="00924FD3">
        <w:t>Not applicable.</w:t>
      </w:r>
    </w:p>
    <w:p w:rsidR="00000000" w:rsidRPr="00924FD3" w:rsidP="00924FD3">
      <w:pPr>
        <w:pStyle w:val="AllowPageBreak"/>
      </w:pPr>
    </w:p>
    <w:p w:rsidR="00000000" w:rsidRPr="00924FD3" w:rsidP="00924FD3">
      <w:pPr>
        <w:pStyle w:val="Heading1"/>
      </w:pPr>
      <w:bookmarkStart w:id="2" w:name="O_100396"/>
      <w:bookmarkEnd w:id="2"/>
      <w:r w:rsidRPr="00924FD3">
        <w:t>Unit Descriptor</w:t>
      </w:r>
    </w:p>
    <w:tbl>
      <w:tblPr>
        <w:tblW w:w="0" w:type="auto"/>
        <w:tblLayout w:type="fixed"/>
        <w:tblCellMar>
          <w:left w:w="62" w:type="dxa"/>
          <w:right w:w="62" w:type="dxa"/>
        </w:tblCellMar>
        <w:tblLook w:val="0000"/>
      </w:tblPr>
      <w:tblGrid>
        <w:gridCol w:w="2937"/>
        <w:gridCol w:w="5585"/>
      </w:tblGrid>
      <w:tr w:rsidTr="006154C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r w:rsidRPr="00924FD3">
              <w:t>This unit covers the knowledge and skills required to introduce competitive manufacturing systems and tools into a small or medium manufacturing enterprise (SME)</w:t>
            </w:r>
          </w:p>
        </w:tc>
      </w:tr>
    </w:tbl>
    <w:p w:rsidR="00000000" w:rsidRPr="00924FD3" w:rsidP="00924FD3">
      <w:pPr>
        <w:pStyle w:val="BodyText"/>
      </w:pPr>
    </w:p>
    <w:p w:rsidR="00000000" w:rsidRPr="00924FD3" w:rsidP="00924FD3">
      <w:pPr>
        <w:pStyle w:val="AllowPageBreak"/>
      </w:pPr>
    </w:p>
    <w:p w:rsidR="00000000" w:rsidRPr="00924FD3" w:rsidP="00924FD3">
      <w:pPr>
        <w:pStyle w:val="Heading1"/>
      </w:pPr>
      <w:bookmarkStart w:id="3" w:name="O_100397"/>
      <w:bookmarkEnd w:id="3"/>
      <w:r w:rsidRPr="00924FD3">
        <w:t>Application of the Unit</w:t>
      </w:r>
    </w:p>
    <w:tbl>
      <w:tblPr>
        <w:tblW w:w="0" w:type="auto"/>
        <w:tblLayout w:type="fixed"/>
        <w:tblCellMar>
          <w:left w:w="62" w:type="dxa"/>
          <w:right w:w="62" w:type="dxa"/>
        </w:tblCellMar>
        <w:tblLook w:val="0000"/>
      </w:tblPr>
      <w:tblGrid>
        <w:gridCol w:w="2937"/>
        <w:gridCol w:w="5585"/>
      </w:tblGrid>
      <w:tr w:rsidTr="006154C6">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r w:rsidRPr="00924FD3">
              <w:t xml:space="preserve">In a typical scenario a small/medium manufacturing enterprise desires to introduce competitive manufacturing practices. Due to the limitations of being a SME, this may place some constraints on how competitive manufacturing is introduced and which aspects </w:t>
            </w:r>
            <w:r w:rsidRPr="00924FD3">
              <w:t>of competitive manufacturing are introduced</w:t>
            </w:r>
          </w:p>
          <w:p w:rsidR="00000000" w:rsidRPr="00924FD3" w:rsidP="00924FD3">
            <w:pPr>
              <w:pStyle w:val="BodyText"/>
            </w:pPr>
            <w:r w:rsidRPr="00924FD3">
              <w:t>This unit requires the application of skills associated with problem solving, initiative, enterprise, planning and organising in order to determine competitive manufacturing processes appropriate for a small busi</w:t>
            </w:r>
            <w:r w:rsidRPr="00924FD3">
              <w:t xml:space="preserve">ness environment. This unit also requires communication and analysis skills to gather information about processes and implement competitive manufacturing strategies. </w:t>
            </w:r>
          </w:p>
        </w:tc>
      </w:tr>
    </w:tbl>
    <w:p w:rsidR="00000000" w:rsidRPr="00924FD3" w:rsidP="00924FD3">
      <w:pPr>
        <w:pStyle w:val="BodyText"/>
      </w:pPr>
    </w:p>
    <w:p w:rsidR="00000000" w:rsidRPr="00924FD3" w:rsidP="00924FD3">
      <w:pPr>
        <w:pStyle w:val="AllowPageBreak"/>
      </w:pPr>
    </w:p>
    <w:p w:rsidR="00000000" w:rsidRPr="00924FD3" w:rsidP="00924FD3">
      <w:pPr>
        <w:pStyle w:val="Heading1"/>
      </w:pPr>
      <w:bookmarkStart w:id="4" w:name="O_100398"/>
      <w:bookmarkEnd w:id="4"/>
      <w:r w:rsidRPr="00924FD3">
        <w:t>Licensing/Regulatory Information</w:t>
      </w:r>
    </w:p>
    <w:p w:rsidR="00000000" w:rsidRPr="00924FD3" w:rsidP="00924FD3">
      <w:pPr>
        <w:pStyle w:val="BodyText"/>
      </w:pPr>
      <w:r w:rsidRPr="00924FD3">
        <w:t>Not applicable.</w:t>
      </w:r>
    </w:p>
    <w:p w:rsidR="00000000" w:rsidRPr="00924FD3" w:rsidP="00924FD3">
      <w:pPr>
        <w:pStyle w:val="AllowPageBreak"/>
      </w:pPr>
    </w:p>
    <w:p w:rsidR="00000000" w:rsidRPr="00924FD3" w:rsidP="00924FD3">
      <w:pPr>
        <w:pStyle w:val="Heading1"/>
      </w:pPr>
      <w:bookmarkStart w:id="5" w:name="O_100400"/>
      <w:bookmarkEnd w:id="5"/>
      <w:r w:rsidRPr="00924FD3">
        <w:t>Pre-</w:t>
      </w:r>
      <w:r w:rsidRPr="00924FD3">
        <w:t>Requisites</w:t>
      </w:r>
    </w:p>
    <w:tbl>
      <w:tblPr>
        <w:tblW w:w="0" w:type="auto"/>
        <w:tblLayout w:type="fixed"/>
        <w:tblCellMar>
          <w:left w:w="62" w:type="dxa"/>
          <w:right w:w="62" w:type="dxa"/>
        </w:tblCellMar>
        <w:tblLook w:val="0000"/>
      </w:tblPr>
      <w:tblGrid>
        <w:gridCol w:w="2937"/>
        <w:gridCol w:w="5585"/>
      </w:tblGrid>
      <w:tr w:rsidTr="006154C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p>
        </w:tc>
      </w:tr>
    </w:tbl>
    <w:p w:rsidR="00000000" w:rsidRPr="00924FD3" w:rsidP="00924FD3">
      <w:pPr>
        <w:pStyle w:val="BodyText"/>
      </w:pPr>
    </w:p>
    <w:p w:rsidR="00000000" w:rsidRPr="00924FD3" w:rsidP="00924FD3">
      <w:pPr>
        <w:pStyle w:val="AllowPageBreak"/>
      </w:pPr>
    </w:p>
    <w:p w:rsidR="00000000" w:rsidRPr="00924FD3" w:rsidP="00924FD3">
      <w:pPr>
        <w:pStyle w:val="Heading1"/>
      </w:pPr>
      <w:bookmarkStart w:id="6" w:name="O_100399"/>
      <w:bookmarkEnd w:id="6"/>
      <w:r w:rsidRPr="00924FD3">
        <w:t>Employability Skills Information</w:t>
      </w:r>
    </w:p>
    <w:tbl>
      <w:tblPr>
        <w:tblW w:w="0" w:type="auto"/>
        <w:tblLayout w:type="fixed"/>
        <w:tblCellMar>
          <w:left w:w="62" w:type="dxa"/>
          <w:right w:w="62" w:type="dxa"/>
        </w:tblCellMar>
        <w:tblLook w:val="0000"/>
      </w:tblPr>
      <w:tblGrid>
        <w:gridCol w:w="2937"/>
        <w:gridCol w:w="5585"/>
      </w:tblGrid>
      <w:tr w:rsidTr="006154C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r w:rsidRPr="00924FD3">
              <w:t>This unit contains employability skills.</w:t>
            </w:r>
          </w:p>
        </w:tc>
      </w:tr>
    </w:tbl>
    <w:p w:rsidR="00000000" w:rsidRPr="00924FD3" w:rsidP="00924FD3">
      <w:pPr>
        <w:pStyle w:val="BodyText"/>
      </w:pPr>
    </w:p>
    <w:p w:rsidR="00000000" w:rsidRPr="00924FD3" w:rsidP="00924FD3">
      <w:pPr>
        <w:pStyle w:val="AllowPageBreak"/>
      </w:pPr>
    </w:p>
    <w:p w:rsidR="00000000" w:rsidRPr="00924FD3" w:rsidP="00924FD3">
      <w:pPr>
        <w:pStyle w:val="Heading1"/>
      </w:pPr>
      <w:bookmarkStart w:id="7" w:name="O_100401"/>
      <w:bookmarkEnd w:id="7"/>
      <w:r w:rsidRPr="00924FD3">
        <w:t>Elements and Performance Criteria Pre-Content</w:t>
      </w:r>
    </w:p>
    <w:tbl>
      <w:tblPr>
        <w:tblW w:w="0" w:type="auto"/>
        <w:tblLayout w:type="fixed"/>
        <w:tblCellMar>
          <w:left w:w="62" w:type="dxa"/>
          <w:right w:w="62" w:type="dxa"/>
        </w:tblCellMar>
        <w:tblLook w:val="0000"/>
      </w:tblPr>
      <w:tblGrid>
        <w:gridCol w:w="2921"/>
        <w:gridCol w:w="5584"/>
      </w:tblGrid>
      <w:tr w:rsidTr="006154C6">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r w:rsidRPr="00924FD3">
              <w:t>Performance Criteria describe the performance needed to demonstrate achievement of the Element. Where bold italicised text is used, further information is detailed in the required skills and</w:t>
            </w:r>
            <w:r w:rsidRPr="00924FD3">
              <w:t xml:space="preserve"> knowledge section and the Range Statement. Assessment of performance is to be consistent with the Evidence Guide.</w:t>
            </w:r>
          </w:p>
        </w:tc>
      </w:tr>
    </w:tbl>
    <w:p w:rsidR="00000000" w:rsidRPr="00924FD3" w:rsidP="00924FD3">
      <w:pPr>
        <w:pStyle w:val="BodyText"/>
      </w:pPr>
    </w:p>
    <w:p w:rsidR="00000000" w:rsidRPr="00924FD3" w:rsidP="00924FD3">
      <w:pPr>
        <w:pStyle w:val="AllowPageBreak"/>
      </w:pPr>
    </w:p>
    <w:p w:rsidR="00000000" w:rsidRPr="00924FD3" w:rsidP="00924FD3">
      <w:pPr>
        <w:pStyle w:val="Heading1"/>
      </w:pPr>
      <w:bookmarkStart w:id="8" w:name="O_100402"/>
      <w:bookmarkEnd w:id="8"/>
      <w:r w:rsidRPr="00924FD3">
        <w:t>Elements and Performance Criteria</w:t>
      </w:r>
    </w:p>
    <w:tbl>
      <w:tblPr>
        <w:tblW w:w="0" w:type="auto"/>
        <w:tblLayout w:type="fixed"/>
        <w:tblCellMar>
          <w:left w:w="62" w:type="dxa"/>
          <w:right w:w="62" w:type="dxa"/>
        </w:tblCellMar>
        <w:tblLook w:val="0000"/>
      </w:tblPr>
      <w:tblGrid>
        <w:gridCol w:w="2921"/>
        <w:gridCol w:w="5584"/>
      </w:tblGrid>
      <w:tr w:rsidTr="006154C6">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24FD3" w:rsidP="00924FD3">
            <w:pPr>
              <w:pStyle w:val="BodyText"/>
            </w:pPr>
            <w:r w:rsidRPr="00924FD3">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PERFORMANCE CRITERIA</w:t>
            </w:r>
          </w:p>
        </w:tc>
      </w:tr>
      <w:tr w:rsidTr="006154C6">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List"/>
              <w:rPr>
                <w:lang w:val="en-NZ"/>
              </w:rPr>
            </w:pPr>
            <w:r w:rsidRPr="00924FD3">
              <w:t>1.</w:t>
            </w:r>
            <w:r w:rsidRPr="00924FD3">
              <w:tab/>
              <w:t>Analyse the current manufacturing systems and processes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List2"/>
            </w:pPr>
            <w:r w:rsidRPr="00924FD3">
              <w:t>1.1.</w:t>
            </w:r>
            <w:r w:rsidRPr="00924FD3">
              <w:tab/>
              <w:t xml:space="preserve">Review the reasons for introducing </w:t>
            </w:r>
            <w:r w:rsidRPr="00924FD3">
              <w:rPr>
                <w:rStyle w:val="BoldandItalics"/>
              </w:rPr>
              <w:t>competitive manufacturing</w:t>
            </w:r>
            <w:r w:rsidRPr="00924FD3">
              <w:t xml:space="preserve"> and confirm the expected benefits with relevant </w:t>
            </w:r>
            <w:r w:rsidRPr="00924FD3">
              <w:rPr>
                <w:rStyle w:val="BoldandItalics"/>
              </w:rPr>
              <w:t>stakeholders</w:t>
            </w:r>
          </w:p>
          <w:p w:rsidR="00000000" w:rsidRPr="00924FD3" w:rsidP="00924FD3">
            <w:pPr>
              <w:pStyle w:val="List2"/>
            </w:pPr>
            <w:r w:rsidRPr="00924FD3">
              <w:t>1.2.</w:t>
            </w:r>
            <w:r w:rsidRPr="00924FD3">
              <w:tab/>
              <w:t xml:space="preserve">Determine any </w:t>
            </w:r>
            <w:r w:rsidRPr="00924FD3">
              <w:rPr>
                <w:rStyle w:val="BoldandItalics"/>
              </w:rPr>
              <w:t>internal limiting factors</w:t>
            </w:r>
            <w:r w:rsidRPr="00924FD3">
              <w:t xml:space="preserve"> which will constrain the introduction of competitive manufacturing </w:t>
            </w:r>
          </w:p>
          <w:p w:rsidR="00000000" w:rsidRPr="00924FD3" w:rsidP="00924FD3">
            <w:pPr>
              <w:pStyle w:val="List2"/>
            </w:pPr>
            <w:r w:rsidRPr="00924FD3">
              <w:t>1.3.</w:t>
            </w:r>
            <w:r w:rsidRPr="00924FD3">
              <w:tab/>
              <w:t xml:space="preserve">Determine </w:t>
            </w:r>
            <w:r w:rsidRPr="00924FD3">
              <w:t xml:space="preserve">any </w:t>
            </w:r>
            <w:r w:rsidRPr="00924FD3">
              <w:rPr>
                <w:rStyle w:val="BoldandItalics"/>
              </w:rPr>
              <w:t>external limiting factors</w:t>
            </w:r>
            <w:r w:rsidRPr="00924FD3">
              <w:t xml:space="preserve"> which will constrain the introduction of competitive manufacturing </w:t>
            </w:r>
          </w:p>
          <w:p w:rsidR="00000000" w:rsidP="00924FD3">
            <w:pPr>
              <w:pStyle w:val="List2"/>
              <w:rPr>
                <w:lang w:val="en-NZ"/>
              </w:rPr>
            </w:pPr>
            <w:r w:rsidRPr="00924FD3">
              <w:t>1.4.</w:t>
            </w:r>
            <w:r w:rsidRPr="00924FD3">
              <w:tab/>
              <w:t xml:space="preserve">Quantify </w:t>
            </w:r>
            <w:r w:rsidRPr="00924FD3">
              <w:rPr>
                <w:rStyle w:val="BoldandItalics"/>
              </w:rPr>
              <w:t>expected returns</w:t>
            </w:r>
            <w:r w:rsidRPr="00924FD3">
              <w:t xml:space="preserve"> from achieving the benefits of introducing competitive manufacturing </w:t>
            </w:r>
          </w:p>
        </w:tc>
      </w:tr>
      <w:tr w:rsidTr="006154C6">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List"/>
              <w:rPr>
                <w:lang w:val="en-NZ"/>
              </w:rPr>
            </w:pPr>
            <w:r w:rsidRPr="00924FD3">
              <w:t>2.</w:t>
            </w:r>
            <w:r w:rsidRPr="00924FD3">
              <w:tab/>
            </w:r>
            <w:r w:rsidRPr="00924FD3">
              <w:t>Develop strategic and tactical plans to introduce competitive manufacturing to the SME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List2"/>
            </w:pPr>
            <w:r w:rsidRPr="00924FD3">
              <w:t>2.1.</w:t>
            </w:r>
            <w:r w:rsidRPr="00924FD3">
              <w:tab/>
              <w:t>Develop a strategic plan for the SME that takes into account the nature of its business and relationships with suppliers and customers</w:t>
            </w:r>
          </w:p>
          <w:p w:rsidR="00000000" w:rsidRPr="00924FD3" w:rsidP="00924FD3">
            <w:pPr>
              <w:pStyle w:val="List2"/>
            </w:pPr>
            <w:r w:rsidRPr="00924FD3">
              <w:t>2.2.</w:t>
            </w:r>
            <w:r w:rsidRPr="00924FD3">
              <w:tab/>
              <w:t>Where required, seek aut</w:t>
            </w:r>
            <w:r w:rsidRPr="00924FD3">
              <w:t>hority for the implementation of the strategic plan</w:t>
            </w:r>
          </w:p>
          <w:p w:rsidR="00000000" w:rsidRPr="00924FD3" w:rsidP="00924FD3">
            <w:pPr>
              <w:pStyle w:val="List2"/>
            </w:pPr>
            <w:r w:rsidRPr="00924FD3">
              <w:t>2.3.</w:t>
            </w:r>
            <w:r w:rsidRPr="00924FD3">
              <w:tab/>
              <w:t xml:space="preserve">Identify </w:t>
            </w:r>
            <w:r w:rsidRPr="00924FD3">
              <w:rPr>
                <w:rStyle w:val="BoldandItalics"/>
              </w:rPr>
              <w:t>components of competitive strategy</w:t>
            </w:r>
            <w:r w:rsidRPr="00924FD3">
              <w:t xml:space="preserve"> which will yield quick returns </w:t>
            </w:r>
          </w:p>
          <w:p w:rsidR="00000000" w:rsidRPr="00924FD3" w:rsidP="00924FD3">
            <w:pPr>
              <w:pStyle w:val="List2"/>
            </w:pPr>
            <w:r w:rsidRPr="00924FD3">
              <w:t>2.4.</w:t>
            </w:r>
            <w:r w:rsidRPr="00924FD3">
              <w:tab/>
              <w:t xml:space="preserve">Identify </w:t>
            </w:r>
            <w:r w:rsidRPr="00924FD3">
              <w:rPr>
                <w:rStyle w:val="BoldandItalics"/>
              </w:rPr>
              <w:t>actions which will free up required resources</w:t>
            </w:r>
            <w:r w:rsidRPr="00924FD3">
              <w:t xml:space="preserve"> to allow for the introduction of competitive manufacturing </w:t>
            </w:r>
          </w:p>
          <w:p w:rsidR="00000000" w:rsidRPr="00924FD3" w:rsidP="00924FD3">
            <w:pPr>
              <w:pStyle w:val="List2"/>
            </w:pPr>
            <w:r w:rsidRPr="00924FD3">
              <w:t>2.5</w:t>
            </w:r>
            <w:r w:rsidRPr="00924FD3">
              <w:t>.</w:t>
            </w:r>
            <w:r w:rsidRPr="00924FD3">
              <w:tab/>
              <w:t>Develop achievable tactical plans which are compatible with strategy</w:t>
            </w:r>
          </w:p>
          <w:p w:rsidR="00000000" w:rsidRPr="00924FD3" w:rsidP="00924FD3">
            <w:pPr>
              <w:pStyle w:val="List2"/>
            </w:pPr>
            <w:r w:rsidRPr="00924FD3">
              <w:t>2.6.</w:t>
            </w:r>
            <w:r w:rsidRPr="00924FD3">
              <w:tab/>
              <w:t>Consult with relevant stakeholders to confirm tactical plans</w:t>
            </w:r>
          </w:p>
          <w:p w:rsidR="00000000" w:rsidP="00924FD3">
            <w:pPr>
              <w:pStyle w:val="List2"/>
              <w:rPr>
                <w:lang w:val="en-NZ"/>
              </w:rPr>
            </w:pPr>
            <w:r w:rsidRPr="00924FD3">
              <w:t>2.7.</w:t>
            </w:r>
            <w:r w:rsidRPr="00924FD3">
              <w:tab/>
            </w:r>
            <w:r w:rsidRPr="00924FD3">
              <w:rPr>
                <w:rStyle w:val="BoldandItalics"/>
              </w:rPr>
              <w:t>Prioritise plans</w:t>
            </w:r>
            <w:r w:rsidRPr="00924FD3">
              <w:t xml:space="preserve"> for order of implementation </w:t>
            </w:r>
          </w:p>
        </w:tc>
      </w:tr>
      <w:tr w:rsidTr="006154C6">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List"/>
              <w:rPr>
                <w:lang w:val="en-NZ"/>
              </w:rPr>
            </w:pPr>
            <w:r w:rsidRPr="00924FD3">
              <w:t>3.</w:t>
            </w:r>
            <w:r w:rsidRPr="00924FD3">
              <w:tab/>
              <w:t>Implement competitive manufacturing</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List2"/>
            </w:pPr>
            <w:r w:rsidRPr="00924FD3">
              <w:t>3.1.</w:t>
            </w:r>
            <w:r w:rsidRPr="00924FD3">
              <w:tab/>
              <w:t>Implement priority tact</w:t>
            </w:r>
            <w:r w:rsidRPr="00924FD3">
              <w:t>ical plan</w:t>
            </w:r>
          </w:p>
          <w:p w:rsidR="00000000" w:rsidRPr="00924FD3" w:rsidP="00924FD3">
            <w:pPr>
              <w:pStyle w:val="List2"/>
            </w:pPr>
            <w:r w:rsidRPr="00924FD3">
              <w:t>3.2.</w:t>
            </w:r>
            <w:r w:rsidRPr="00924FD3">
              <w:tab/>
              <w:t>Determine benefits from change</w:t>
            </w:r>
          </w:p>
          <w:p w:rsidR="00000000" w:rsidRPr="00924FD3" w:rsidP="00924FD3">
            <w:pPr>
              <w:pStyle w:val="List2"/>
            </w:pPr>
            <w:r w:rsidRPr="00924FD3">
              <w:t>3.3.</w:t>
            </w:r>
            <w:r w:rsidRPr="00924FD3">
              <w:tab/>
              <w:t>Use benefits from priority plan to assist in the implementation of further tactical plans</w:t>
            </w:r>
          </w:p>
          <w:p w:rsidR="00000000" w:rsidRPr="00924FD3" w:rsidP="00924FD3">
            <w:pPr>
              <w:pStyle w:val="List2"/>
            </w:pPr>
            <w:r w:rsidRPr="00924FD3">
              <w:t>3.4.</w:t>
            </w:r>
            <w:r w:rsidRPr="00924FD3">
              <w:tab/>
              <w:t>Review progress towards strategic objectives and adjust plans as appropriate in consultation with relevant sta</w:t>
            </w:r>
            <w:r w:rsidRPr="00924FD3">
              <w:t>keholders</w:t>
            </w:r>
          </w:p>
        </w:tc>
      </w:tr>
    </w:tbl>
    <w:p w:rsidR="00000000" w:rsidRPr="00924FD3" w:rsidP="00924FD3">
      <w:pPr>
        <w:pStyle w:val="BodyText"/>
      </w:pPr>
    </w:p>
    <w:p w:rsidR="00000000" w:rsidRPr="00924FD3" w:rsidP="00924FD3">
      <w:pPr>
        <w:pStyle w:val="AllowPageBreak"/>
      </w:pPr>
    </w:p>
    <w:p w:rsidR="00000000" w:rsidRPr="00924FD3" w:rsidP="00924FD3">
      <w:pPr>
        <w:pStyle w:val="Heading1"/>
      </w:pPr>
      <w:bookmarkStart w:id="9" w:name="O_100403"/>
      <w:bookmarkEnd w:id="9"/>
      <w:r w:rsidRPr="00924FD3">
        <w:t>Required Skills and Knowledge</w:t>
      </w:r>
    </w:p>
    <w:tbl>
      <w:tblPr>
        <w:tblW w:w="0" w:type="auto"/>
        <w:tblLayout w:type="fixed"/>
        <w:tblCellMar>
          <w:left w:w="62" w:type="dxa"/>
          <w:right w:w="62" w:type="dxa"/>
        </w:tblCellMar>
        <w:tblLook w:val="0000"/>
      </w:tblPr>
      <w:tblGrid>
        <w:gridCol w:w="8513"/>
      </w:tblGrid>
      <w:tr w:rsidTr="006154C6">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REQUIRED SKILLS AND KNOWLEDGE</w:t>
            </w:r>
          </w:p>
        </w:tc>
      </w:tr>
      <w:tr w:rsidTr="006154C6">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t>This section describes the skills and knowledge required for this unit.</w:t>
            </w:r>
          </w:p>
        </w:tc>
      </w:tr>
      <w:tr w:rsidTr="006154C6">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Required skills</w:t>
            </w:r>
          </w:p>
        </w:tc>
      </w:tr>
      <w:tr w:rsidTr="006154C6">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ListBullet"/>
            </w:pPr>
            <w:r w:rsidRPr="00924FD3">
              <w:t>analysis</w:t>
            </w:r>
          </w:p>
          <w:p w:rsidR="00000000" w:rsidRPr="00924FD3" w:rsidP="00924FD3">
            <w:pPr>
              <w:pStyle w:val="ListBullet"/>
            </w:pPr>
            <w:r w:rsidRPr="00924FD3">
              <w:t>problem solving</w:t>
            </w:r>
          </w:p>
          <w:p w:rsidR="00000000" w:rsidRPr="00924FD3" w:rsidP="00924FD3">
            <w:pPr>
              <w:pStyle w:val="ListBullet"/>
            </w:pPr>
            <w:r w:rsidRPr="00924FD3">
              <w:t>planning and organising</w:t>
            </w:r>
          </w:p>
          <w:p w:rsidR="00000000" w:rsidRPr="00924FD3" w:rsidP="00924FD3">
            <w:pPr>
              <w:pStyle w:val="ListBullet"/>
            </w:pPr>
            <w:r w:rsidRPr="00924FD3">
              <w:t>communication</w:t>
            </w:r>
          </w:p>
          <w:p w:rsidR="00000000" w:rsidRPr="00924FD3" w:rsidP="00924FD3">
            <w:pPr>
              <w:pStyle w:val="ListBullet"/>
            </w:pPr>
            <w:r w:rsidRPr="00924FD3">
              <w:t>documenting</w:t>
            </w:r>
          </w:p>
          <w:p w:rsidR="00000000" w:rsidP="00924FD3">
            <w:pPr>
              <w:pStyle w:val="ListBullet"/>
              <w:rPr>
                <w:lang w:val="en-NZ"/>
              </w:rPr>
            </w:pPr>
            <w:r w:rsidRPr="00924FD3">
              <w:t>calculations</w:t>
            </w:r>
          </w:p>
        </w:tc>
      </w:tr>
      <w:tr w:rsidTr="006154C6">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Required knowledge</w:t>
            </w:r>
          </w:p>
        </w:tc>
      </w:tr>
      <w:tr w:rsidTr="006154C6">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ListBullet"/>
            </w:pPr>
            <w:r w:rsidRPr="00924FD3">
              <w:t>overview of competitive manufacturing</w:t>
            </w:r>
          </w:p>
          <w:p w:rsidR="00000000" w:rsidRPr="00924FD3" w:rsidP="00924FD3">
            <w:pPr>
              <w:pStyle w:val="ListBullet"/>
            </w:pPr>
            <w:r w:rsidRPr="00924FD3">
              <w:t>5S</w:t>
            </w:r>
          </w:p>
          <w:p w:rsidR="00000000" w:rsidRPr="00924FD3" w:rsidP="00924FD3">
            <w:pPr>
              <w:pStyle w:val="ListBullet"/>
            </w:pPr>
            <w:r w:rsidRPr="00924FD3">
              <w:t>improvement/continuous improvement/kaizen blitz</w:t>
            </w:r>
          </w:p>
          <w:p w:rsidR="00000000" w:rsidRPr="00924FD3" w:rsidP="00924FD3">
            <w:pPr>
              <w:pStyle w:val="ListBullet"/>
            </w:pPr>
            <w:r w:rsidRPr="00924FD3">
              <w:t>JIT/quick changeover/pull/kanban</w:t>
            </w:r>
          </w:p>
          <w:p w:rsidR="00000000" w:rsidRPr="00924FD3" w:rsidP="00924FD3">
            <w:pPr>
              <w:pStyle w:val="ListBullet"/>
            </w:pPr>
            <w:r w:rsidRPr="00924FD3">
              <w:t>Pro active maintenance</w:t>
            </w:r>
          </w:p>
          <w:p w:rsidR="00000000" w:rsidRPr="00924FD3" w:rsidP="00924FD3">
            <w:pPr>
              <w:pStyle w:val="ListBullet"/>
            </w:pPr>
            <w:r w:rsidRPr="00924FD3">
              <w:t>value and supply chains</w:t>
            </w:r>
          </w:p>
        </w:tc>
      </w:tr>
    </w:tbl>
    <w:p w:rsidR="00000000" w:rsidRPr="00924FD3" w:rsidP="00924FD3">
      <w:pPr>
        <w:pStyle w:val="BodyText"/>
      </w:pPr>
    </w:p>
    <w:p w:rsidR="00000000" w:rsidRPr="00924FD3" w:rsidP="00924FD3">
      <w:pPr>
        <w:pStyle w:val="AllowPageBreak"/>
      </w:pPr>
    </w:p>
    <w:p w:rsidR="00000000" w:rsidRPr="00924FD3" w:rsidP="00924FD3">
      <w:pPr>
        <w:pStyle w:val="Heading1"/>
      </w:pPr>
      <w:bookmarkStart w:id="10" w:name="O_100404"/>
      <w:bookmarkEnd w:id="10"/>
      <w:r w:rsidRPr="00924FD3">
        <w:t>Evidence Guide</w:t>
      </w:r>
    </w:p>
    <w:tbl>
      <w:tblPr>
        <w:tblW w:w="0" w:type="auto"/>
        <w:tblCellMar>
          <w:left w:w="62" w:type="dxa"/>
          <w:right w:w="62" w:type="dxa"/>
        </w:tblCellMar>
        <w:tblLook w:val="0000"/>
      </w:tblPr>
      <w:tblGrid>
        <w:gridCol w:w="3204"/>
        <w:gridCol w:w="5992"/>
      </w:tblGrid>
      <w:tr w:rsidTr="006154C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EVIDENCE GUIDE</w:t>
            </w:r>
          </w:p>
        </w:tc>
      </w:tr>
      <w:tr w:rsidTr="006154C6">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t>The Evidence Guide describes the underpinning knowledge and skills that must be demonstrated to prove competence. it is essential for assessment and must be read in conjunction with the performance criteria, the range statement and the assessment guideline</w:t>
            </w:r>
            <w:r w:rsidRPr="00924FD3">
              <w:t>s of the relevant training package.</w:t>
            </w:r>
          </w:p>
        </w:tc>
      </w:tr>
      <w:tr w:rsidTr="006154C6">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t>The person being assessed will need to be able to implement a competitive manufacturing approach in a SME environment.</w:t>
            </w:r>
          </w:p>
        </w:tc>
      </w:tr>
      <w:tr w:rsidTr="006154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What are the specific resource requirements for this unit</w:t>
            </w:r>
            <w:r w:rsidRPr="00924FD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t>Access to a SME using, or intending to use competitive manufacturing.</w:t>
            </w:r>
          </w:p>
        </w:tc>
      </w:tr>
      <w:tr w:rsidTr="006154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What critical aspects of evidence is required to demonstrate competency in this unit</w:t>
            </w:r>
            <w:r w:rsidRPr="00924FD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t>Evidence of the ability to analyse existing SME operations and to organise implementation of compet</w:t>
            </w:r>
            <w:r w:rsidRPr="00924FD3">
              <w:t>itive manufacturing tools in a SME should be available.</w:t>
            </w:r>
          </w:p>
        </w:tc>
      </w:tr>
      <w:tr w:rsidTr="006154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In what context should assessment occur</w:t>
            </w:r>
            <w:r w:rsidRPr="00924FD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t>Assessment will need to occur in a SME which is implementing competitive manufacturing.</w:t>
            </w:r>
          </w:p>
        </w:tc>
      </w:tr>
      <w:tr w:rsidTr="006154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Are there any other units which could or should be assessed with this</w:t>
            </w:r>
            <w:r w:rsidRPr="00924FD3">
              <w:rPr>
                <w:rStyle w:val="SpecialBold"/>
              </w:rPr>
              <w:t xml:space="preserve"> unit or which relate directly to this unit</w:t>
            </w:r>
            <w:r w:rsidRPr="00924FD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t>This unit could be assessed concurrently with other relevant units.</w:t>
            </w:r>
          </w:p>
        </w:tc>
      </w:tr>
      <w:tr w:rsidTr="006154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What method of assessment should apply</w:t>
            </w:r>
            <w:r w:rsidRPr="00924FD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r w:rsidRPr="00924FD3">
              <w:t>Assessors must be satisfied that the person can consistently perform the unit as a whole, as defined b</w:t>
            </w:r>
            <w:r w:rsidRPr="00924FD3">
              <w:t>y the Elements, Performance Criteria, skills and knowledge. A holistic approach should be taken to the assessment.</w:t>
            </w:r>
          </w:p>
          <w:p w:rsidR="00000000" w:rsidRPr="00924FD3" w:rsidP="00924FD3">
            <w:pPr>
              <w:pStyle w:val="BodyText"/>
            </w:pPr>
            <w:r w:rsidRPr="00924FD3">
              <w:t>Assessors should gather sufficient, fair, valid, reliable, authentic and current evidence from a range of sources. Sources of evidence may include direct observation, reports from supervisors, peers and colleagues, project work, samples, organisation recor</w:t>
            </w:r>
            <w:r w:rsidRPr="00924FD3">
              <w:t>ds and questioning. Assessment should not require language, literacy or numeracy skills beyond those required for the unit.</w:t>
            </w:r>
          </w:p>
          <w:p w:rsidR="00000000" w:rsidRPr="00924FD3" w:rsidP="00924FD3">
            <w:pPr>
              <w:pStyle w:val="BodyText"/>
            </w:pPr>
            <w:r w:rsidRPr="00924FD3">
              <w:t>The assessee will have access to all techniques, procedures, information, resources and aids which would normally be available in th</w:t>
            </w:r>
            <w:r w:rsidRPr="00924FD3">
              <w:t>e workplace.</w:t>
            </w:r>
          </w:p>
          <w:p w:rsidR="00000000" w:rsidP="00924FD3">
            <w:pPr>
              <w:pStyle w:val="BodyText"/>
              <w:rPr>
                <w:lang w:val="en-NZ"/>
              </w:rPr>
            </w:pPr>
            <w:r w:rsidRPr="00924FD3">
              <w:t>The method of assessment should be discussed and agreed with the assessee prior to the commencement of the assessment.</w:t>
            </w:r>
          </w:p>
        </w:tc>
      </w:tr>
      <w:tr w:rsidTr="006154C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What evidence is required for demonstration of consistent performance</w:t>
            </w:r>
            <w:r w:rsidRPr="00924FD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r w:rsidRPr="00924FD3">
              <w:t>Evidence of the development of plans and the beginni</w:t>
            </w:r>
            <w:r w:rsidRPr="00924FD3">
              <w:t>ng of their implementation should generate sufficient evidence</w:t>
            </w:r>
          </w:p>
        </w:tc>
      </w:tr>
    </w:tbl>
    <w:p w:rsidR="00000000" w:rsidRPr="00924FD3" w:rsidP="00924FD3">
      <w:pPr>
        <w:pStyle w:val="BodyText"/>
      </w:pPr>
    </w:p>
    <w:p w:rsidR="00000000" w:rsidRPr="00924FD3" w:rsidP="00924FD3">
      <w:pPr>
        <w:pStyle w:val="AllowPageBreak"/>
      </w:pPr>
    </w:p>
    <w:p w:rsidR="00000000" w:rsidRPr="00924FD3" w:rsidP="00924FD3">
      <w:pPr>
        <w:pStyle w:val="Heading1"/>
      </w:pPr>
      <w:bookmarkStart w:id="11" w:name="O_100405"/>
      <w:bookmarkEnd w:id="11"/>
      <w:r w:rsidRPr="00924FD3">
        <w:t>Range Statement</w:t>
      </w:r>
    </w:p>
    <w:tbl>
      <w:tblPr>
        <w:tblW w:w="0" w:type="auto"/>
        <w:tblLayout w:type="fixed"/>
        <w:tblCellMar>
          <w:left w:w="62" w:type="dxa"/>
          <w:right w:w="62" w:type="dxa"/>
        </w:tblCellMar>
        <w:tblLook w:val="0000"/>
      </w:tblPr>
      <w:tblGrid>
        <w:gridCol w:w="2936"/>
        <w:gridCol w:w="5575"/>
        <w:gridCol w:w="9"/>
      </w:tblGrid>
      <w:tr w:rsidTr="006154C6">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RANGE STATEMENT</w:t>
            </w:r>
          </w:p>
        </w:tc>
      </w:tr>
      <w:tr w:rsidTr="006154C6">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t>The range statement relates to the unit of competency as a whole. It allows for different work environments and situations that may affect p</w:t>
            </w:r>
            <w:r w:rsidRPr="00924FD3">
              <w:t>erformance. Bold italicised wording, if used in the performance criteria, is detailed below. Essential operating conditions that may be present with training and assessment (depending on the work situation, needs of the candidate, accessibility of the item</w:t>
            </w:r>
            <w:r w:rsidRPr="00924FD3">
              <w:t>, and local industry and regional contexts) may also be included.</w:t>
            </w:r>
          </w:p>
        </w:tc>
      </w:tr>
      <w:tr w:rsidTr="006154C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Competitive manufacturing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r w:rsidRPr="00924FD3">
              <w:t>Competitive manufacturing includes one or more of the following strategies:</w:t>
            </w:r>
          </w:p>
          <w:p w:rsidR="00000000" w:rsidRPr="00924FD3" w:rsidP="00924FD3">
            <w:pPr>
              <w:pStyle w:val="ListBullet"/>
            </w:pPr>
            <w:r w:rsidRPr="00924FD3">
              <w:t>Six sigma</w:t>
            </w:r>
          </w:p>
          <w:p w:rsidR="00000000" w:rsidRPr="00924FD3" w:rsidP="00924FD3">
            <w:pPr>
              <w:pStyle w:val="ListBullet"/>
            </w:pPr>
            <w:r w:rsidRPr="00924FD3">
              <w:t>Lean Manufacturing</w:t>
            </w:r>
          </w:p>
          <w:p w:rsidR="00000000" w:rsidRPr="00924FD3" w:rsidP="00924FD3">
            <w:pPr>
              <w:pStyle w:val="ListBullet"/>
            </w:pPr>
            <w:r w:rsidRPr="00924FD3">
              <w:t>Agile Manufacturing</w:t>
            </w:r>
          </w:p>
          <w:p w:rsidR="00000000" w:rsidRPr="00924FD3" w:rsidP="00924FD3">
            <w:pPr>
              <w:pStyle w:val="ListBullet"/>
            </w:pPr>
            <w:r w:rsidRPr="00924FD3">
              <w:t>Just in Time (JIT)</w:t>
            </w:r>
          </w:p>
          <w:p w:rsidR="00000000" w:rsidRPr="00924FD3" w:rsidP="00924FD3">
            <w:pPr>
              <w:pStyle w:val="ListBullet"/>
            </w:pPr>
            <w:r w:rsidRPr="00924FD3">
              <w:t>Supply chain management</w:t>
            </w:r>
          </w:p>
          <w:p w:rsidR="00000000" w:rsidRPr="00924FD3" w:rsidP="00924FD3">
            <w:pPr>
              <w:pStyle w:val="ListBullet"/>
            </w:pPr>
            <w:r w:rsidRPr="00924FD3">
              <w:t>Value Chain Management</w:t>
            </w:r>
          </w:p>
          <w:p w:rsidR="00000000" w:rsidRPr="00924FD3" w:rsidP="00924FD3">
            <w:pPr>
              <w:pStyle w:val="ListBullet"/>
            </w:pPr>
            <w:r w:rsidRPr="00924FD3">
              <w:t>Total Quality</w:t>
            </w:r>
          </w:p>
          <w:p w:rsidR="00000000" w:rsidRPr="00924FD3" w:rsidP="00924FD3">
            <w:pPr>
              <w:pStyle w:val="ListBullet"/>
            </w:pPr>
            <w:r w:rsidRPr="00924FD3">
              <w:t>Pro Active maintenance</w:t>
            </w:r>
          </w:p>
          <w:p w:rsidR="00000000" w:rsidRPr="00924FD3" w:rsidP="00924FD3">
            <w:pPr>
              <w:pStyle w:val="ListBullet"/>
            </w:pPr>
            <w:r w:rsidRPr="00924FD3">
              <w:t>Elimination of waste</w:t>
            </w:r>
          </w:p>
          <w:p w:rsidR="00000000" w:rsidP="00924FD3">
            <w:pPr>
              <w:pStyle w:val="ListBullet"/>
              <w:rPr>
                <w:lang w:val="en-NZ"/>
              </w:rPr>
            </w:pPr>
            <w:r w:rsidRPr="00924FD3">
              <w:t>Balanced Scorecard</w:t>
            </w:r>
          </w:p>
        </w:tc>
      </w:tr>
      <w:tr w:rsidTr="006154C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Stakeholders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r w:rsidRPr="00924FD3">
              <w:t>Stakeholders may include:</w:t>
            </w:r>
          </w:p>
          <w:p w:rsidR="00000000" w:rsidRPr="00924FD3" w:rsidP="00924FD3">
            <w:pPr>
              <w:pStyle w:val="ListBullet"/>
            </w:pPr>
            <w:r w:rsidRPr="00924FD3">
              <w:t>managers</w:t>
            </w:r>
          </w:p>
          <w:p w:rsidR="00000000" w:rsidRPr="00924FD3" w:rsidP="00924FD3">
            <w:pPr>
              <w:pStyle w:val="ListBullet"/>
            </w:pPr>
            <w:r w:rsidRPr="00924FD3">
              <w:t>supervisors</w:t>
            </w:r>
          </w:p>
          <w:p w:rsidR="00000000" w:rsidRPr="00924FD3" w:rsidP="00924FD3">
            <w:pPr>
              <w:pStyle w:val="ListBullet"/>
            </w:pPr>
            <w:r w:rsidRPr="00924FD3">
              <w:t>employees</w:t>
            </w:r>
          </w:p>
          <w:p w:rsidR="00000000" w:rsidRPr="00924FD3" w:rsidP="00924FD3">
            <w:pPr>
              <w:pStyle w:val="ListBullet"/>
            </w:pPr>
            <w:r w:rsidRPr="00924FD3">
              <w:t>shareholders</w:t>
            </w:r>
          </w:p>
          <w:p w:rsidR="00000000" w:rsidRPr="00924FD3" w:rsidP="00924FD3">
            <w:pPr>
              <w:pStyle w:val="ListBullet"/>
            </w:pPr>
            <w:r w:rsidRPr="00924FD3">
              <w:t>Occupational Health and Safety Occupational Health and Safety OHS mechanisms/representatives</w:t>
            </w:r>
          </w:p>
          <w:p w:rsidR="00000000" w:rsidRPr="00924FD3" w:rsidP="00924FD3">
            <w:pPr>
              <w:pStyle w:val="ListBullet"/>
            </w:pPr>
            <w:r w:rsidRPr="00924FD3">
              <w:t>workplace consultative representatives</w:t>
            </w:r>
          </w:p>
          <w:p w:rsidR="00000000" w:rsidRPr="00924FD3" w:rsidP="00924FD3">
            <w:pPr>
              <w:pStyle w:val="ListBullet"/>
            </w:pPr>
            <w:r w:rsidRPr="00924FD3">
              <w:t>suppliers</w:t>
            </w:r>
          </w:p>
          <w:p w:rsidR="00000000" w:rsidRPr="00924FD3" w:rsidP="00924FD3">
            <w:pPr>
              <w:pStyle w:val="ListBullet"/>
            </w:pPr>
            <w:r w:rsidRPr="00924FD3">
              <w:t>customers</w:t>
            </w:r>
          </w:p>
          <w:p w:rsidR="00000000" w:rsidP="00924FD3">
            <w:pPr>
              <w:pStyle w:val="ListBullet"/>
              <w:rPr>
                <w:lang w:val="en-NZ"/>
              </w:rPr>
            </w:pPr>
            <w:r w:rsidRPr="00924FD3">
              <w:t>service providers</w:t>
            </w:r>
          </w:p>
        </w:tc>
      </w:tr>
      <w:tr w:rsidTr="006154C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Internal limiting factors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r w:rsidRPr="00924FD3">
              <w:t>Internal limiting factors may include:</w:t>
            </w:r>
          </w:p>
          <w:p w:rsidR="00000000" w:rsidRPr="00924FD3" w:rsidP="00924FD3">
            <w:pPr>
              <w:pStyle w:val="ListBullet"/>
            </w:pPr>
            <w:r w:rsidRPr="00924FD3">
              <w:t>free cash</w:t>
            </w:r>
          </w:p>
          <w:p w:rsidR="00000000" w:rsidRPr="00924FD3" w:rsidP="00924FD3">
            <w:pPr>
              <w:pStyle w:val="ListBullet"/>
            </w:pPr>
            <w:r w:rsidRPr="00924FD3">
              <w:t>management</w:t>
            </w:r>
            <w:r w:rsidRPr="00924FD3">
              <w:t xml:space="preserve"> time and expertise</w:t>
            </w:r>
          </w:p>
          <w:p w:rsidR="00000000" w:rsidRPr="00924FD3" w:rsidP="00924FD3">
            <w:pPr>
              <w:pStyle w:val="ListBullet"/>
            </w:pPr>
            <w:r w:rsidRPr="00924FD3">
              <w:t>machinery</w:t>
            </w:r>
          </w:p>
          <w:p w:rsidR="00000000" w:rsidP="00924FD3">
            <w:pPr>
              <w:pStyle w:val="ListBullet"/>
              <w:rPr>
                <w:lang w:val="en-NZ"/>
              </w:rPr>
            </w:pPr>
            <w:r w:rsidRPr="00924FD3">
              <w:t>work organisation and workforce skills and knowledge</w:t>
            </w:r>
          </w:p>
        </w:tc>
      </w:tr>
      <w:tr w:rsidTr="006154C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External limiting factors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r w:rsidRPr="00924FD3">
              <w:t>External limiting factors may include lack of bargaining power or effective communication with:</w:t>
            </w:r>
          </w:p>
          <w:p w:rsidR="00000000" w:rsidRPr="00924FD3" w:rsidP="00924FD3">
            <w:pPr>
              <w:pStyle w:val="ListBullet"/>
            </w:pPr>
            <w:r w:rsidRPr="00924FD3">
              <w:t>suppliers</w:t>
            </w:r>
          </w:p>
          <w:p w:rsidR="00000000" w:rsidRPr="00924FD3" w:rsidP="00924FD3">
            <w:pPr>
              <w:pStyle w:val="ListBullet"/>
            </w:pPr>
            <w:r w:rsidRPr="00924FD3">
              <w:t>customers</w:t>
            </w:r>
          </w:p>
          <w:p w:rsidR="00000000" w:rsidRPr="00924FD3" w:rsidP="00924FD3">
            <w:pPr>
              <w:pStyle w:val="ListBullet"/>
            </w:pPr>
            <w:r w:rsidRPr="00924FD3">
              <w:t>financial institutions</w:t>
            </w:r>
          </w:p>
          <w:p w:rsidR="00000000" w:rsidP="00924FD3">
            <w:pPr>
              <w:pStyle w:val="ListBullet"/>
              <w:rPr>
                <w:lang w:val="en-NZ"/>
              </w:rPr>
            </w:pPr>
            <w:r w:rsidRPr="00924FD3">
              <w:t>other factors</w:t>
            </w:r>
          </w:p>
        </w:tc>
      </w:tr>
      <w:tr w:rsidTr="006154C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Expected returns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r w:rsidRPr="00924FD3">
              <w:t>Expected returns may include factors such as:</w:t>
            </w:r>
          </w:p>
          <w:p w:rsidR="00000000" w:rsidRPr="00924FD3" w:rsidP="00924FD3">
            <w:pPr>
              <w:pStyle w:val="ListBullet"/>
            </w:pPr>
            <w:r w:rsidRPr="00924FD3">
              <w:t>cost savings due to more consistent or higher quality</w:t>
            </w:r>
          </w:p>
          <w:p w:rsidR="00000000" w:rsidRPr="00924FD3" w:rsidP="00924FD3">
            <w:pPr>
              <w:pStyle w:val="ListBullet"/>
            </w:pPr>
            <w:r w:rsidRPr="00924FD3">
              <w:t>benefits from greater on-time delivery</w:t>
            </w:r>
          </w:p>
          <w:p w:rsidR="00000000" w:rsidP="00924FD3">
            <w:pPr>
              <w:pStyle w:val="ListBullet"/>
              <w:rPr>
                <w:lang w:val="en-NZ"/>
              </w:rPr>
            </w:pPr>
            <w:r w:rsidRPr="00924FD3">
              <w:t>savings from lower inventories, reduction in waste etc.</w:t>
            </w:r>
          </w:p>
        </w:tc>
      </w:tr>
      <w:tr w:rsidTr="006154C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Components of competitive st</w:t>
            </w:r>
            <w:r w:rsidRPr="00924FD3">
              <w:rPr>
                <w:rStyle w:val="SpecialBold"/>
              </w:rPr>
              <w:t>rategy</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r w:rsidRPr="00924FD3">
              <w:t>Components of competitive strategy may include any of the Competitive Manufacturing tools such as:</w:t>
            </w:r>
          </w:p>
          <w:p w:rsidR="00000000" w:rsidRPr="00924FD3" w:rsidP="00924FD3">
            <w:pPr>
              <w:pStyle w:val="ListBullet"/>
            </w:pPr>
            <w:r w:rsidRPr="00924FD3">
              <w:t>5S</w:t>
            </w:r>
          </w:p>
          <w:p w:rsidR="00000000" w:rsidRPr="00924FD3" w:rsidP="00924FD3">
            <w:pPr>
              <w:pStyle w:val="ListBullet"/>
            </w:pPr>
            <w:r w:rsidRPr="00924FD3">
              <w:t>continuous improvement/kaizen blitz</w:t>
            </w:r>
          </w:p>
          <w:p w:rsidR="00000000" w:rsidP="00924FD3">
            <w:pPr>
              <w:pStyle w:val="ListBullet"/>
              <w:rPr>
                <w:lang w:val="en-NZ"/>
              </w:rPr>
            </w:pPr>
            <w:r w:rsidRPr="00924FD3">
              <w:t>JIT/quick changeover/kanban</w:t>
            </w:r>
          </w:p>
        </w:tc>
      </w:tr>
      <w:tr w:rsidTr="006154C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Actions which will free up required resources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r w:rsidRPr="00924FD3">
              <w:t>Actions which will free up required resources may include:</w:t>
            </w:r>
          </w:p>
          <w:p w:rsidR="00000000" w:rsidRPr="00924FD3" w:rsidP="00924FD3">
            <w:pPr>
              <w:pStyle w:val="ListBullet"/>
            </w:pPr>
            <w:r w:rsidRPr="00924FD3">
              <w:t>reduction of inventory</w:t>
            </w:r>
          </w:p>
          <w:p w:rsidR="00000000" w:rsidRPr="00924FD3" w:rsidP="00924FD3">
            <w:pPr>
              <w:pStyle w:val="ListBullet"/>
            </w:pPr>
            <w:r w:rsidRPr="00924FD3">
              <w:t>reduction of scrap</w:t>
            </w:r>
          </w:p>
          <w:p w:rsidR="00000000" w:rsidP="00924FD3">
            <w:pPr>
              <w:pStyle w:val="ListBullet"/>
              <w:rPr>
                <w:lang w:val="en-NZ"/>
              </w:rPr>
            </w:pPr>
            <w:r w:rsidRPr="00924FD3">
              <w:t>decreased throughput times.</w:t>
            </w:r>
          </w:p>
        </w:tc>
      </w:tr>
      <w:tr w:rsidTr="006154C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Prioritise plans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r w:rsidRPr="00924FD3">
              <w:t>Prioritise plans according to criteria such as:</w:t>
            </w:r>
          </w:p>
          <w:p w:rsidR="00000000" w:rsidRPr="00924FD3" w:rsidP="00924FD3">
            <w:pPr>
              <w:pStyle w:val="ListBullet"/>
            </w:pPr>
            <w:r w:rsidRPr="00924FD3">
              <w:t>greatest benefit</w:t>
            </w:r>
          </w:p>
          <w:p w:rsidR="00000000" w:rsidRPr="00924FD3" w:rsidP="00924FD3">
            <w:pPr>
              <w:pStyle w:val="ListBullet"/>
            </w:pPr>
            <w:r w:rsidRPr="00924FD3">
              <w:t>ease of implementation</w:t>
            </w:r>
          </w:p>
          <w:p w:rsidR="00000000" w:rsidRPr="00924FD3" w:rsidP="00924FD3">
            <w:pPr>
              <w:pStyle w:val="ListBullet"/>
            </w:pPr>
            <w:r w:rsidRPr="00924FD3">
              <w:t>best fit with strategy</w:t>
            </w:r>
          </w:p>
          <w:p w:rsidR="00000000" w:rsidRPr="00924FD3" w:rsidP="00924FD3">
            <w:pPr>
              <w:pStyle w:val="ListBullet"/>
            </w:pPr>
            <w:r w:rsidRPr="00924FD3">
              <w:t>available resources</w:t>
            </w:r>
          </w:p>
        </w:tc>
      </w:tr>
    </w:tbl>
    <w:p w:rsidR="006154C6" w:rsidP="00924FD3">
      <w:pPr>
        <w:pStyle w:val="BodyText"/>
      </w:pPr>
    </w:p>
    <w:p w:rsidR="006154C6" w:rsidP="00924FD3">
      <w:pPr>
        <w:pStyle w:val="BodyText"/>
      </w:pPr>
    </w:p>
    <w:p w:rsidR="00000000" w:rsidRPr="00924FD3" w:rsidP="00924FD3">
      <w:pPr>
        <w:pStyle w:val="Heading1"/>
      </w:pPr>
      <w:bookmarkStart w:id="12" w:name="O_100406"/>
      <w:bookmarkEnd w:id="12"/>
      <w:r w:rsidRPr="00924FD3">
        <w:t>Unit Sector(s)</w:t>
      </w:r>
    </w:p>
    <w:tbl>
      <w:tblPr>
        <w:tblW w:w="0" w:type="auto"/>
        <w:tblLayout w:type="fixed"/>
        <w:tblCellMar>
          <w:left w:w="62" w:type="dxa"/>
          <w:right w:w="62" w:type="dxa"/>
        </w:tblCellMar>
        <w:tblLook w:val="0000"/>
      </w:tblPr>
      <w:tblGrid>
        <w:gridCol w:w="2937"/>
        <w:gridCol w:w="5585"/>
      </w:tblGrid>
      <w:tr w:rsidTr="006154C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r w:rsidRPr="00924FD3">
              <w:t>CM Systems</w:t>
            </w:r>
          </w:p>
        </w:tc>
      </w:tr>
    </w:tbl>
    <w:p w:rsidR="00000000" w:rsidRPr="00924FD3" w:rsidP="00924FD3">
      <w:pPr>
        <w:pStyle w:val="BodyText"/>
      </w:pPr>
    </w:p>
    <w:p w:rsidR="00000000" w:rsidRPr="00924FD3" w:rsidP="00924FD3">
      <w:pPr>
        <w:pStyle w:val="AllowPageBreak"/>
      </w:pPr>
    </w:p>
    <w:p w:rsidR="00000000" w:rsidRPr="00924FD3" w:rsidP="00924FD3">
      <w:pPr>
        <w:pStyle w:val="Heading1"/>
      </w:pPr>
      <w:bookmarkStart w:id="13" w:name="O_159161"/>
      <w:bookmarkEnd w:id="13"/>
      <w:r w:rsidRPr="00924FD3">
        <w:t>Co-requisite units</w:t>
      </w:r>
    </w:p>
    <w:tbl>
      <w:tblPr>
        <w:tblW w:w="0" w:type="auto"/>
        <w:tblLayout w:type="fixed"/>
        <w:tblCellMar>
          <w:left w:w="62" w:type="dxa"/>
          <w:right w:w="62" w:type="dxa"/>
        </w:tblCellMar>
        <w:tblLook w:val="0000"/>
      </w:tblPr>
      <w:tblGrid>
        <w:gridCol w:w="2937"/>
        <w:gridCol w:w="5585"/>
      </w:tblGrid>
      <w:tr w:rsidTr="006154C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p>
        </w:tc>
      </w:tr>
    </w:tbl>
    <w:p w:rsidR="00000000" w:rsidRPr="00924FD3" w:rsidP="00924FD3">
      <w:pPr>
        <w:pStyle w:val="BodyText"/>
      </w:pPr>
    </w:p>
    <w:p w:rsidR="00000000" w:rsidRPr="00924FD3" w:rsidP="00924FD3">
      <w:pPr>
        <w:pStyle w:val="AllowPageBreak"/>
      </w:pPr>
    </w:p>
    <w:p w:rsidR="00000000" w:rsidRPr="00924FD3" w:rsidP="00924FD3">
      <w:pPr>
        <w:pStyle w:val="Heading1"/>
      </w:pPr>
      <w:bookmarkStart w:id="14" w:name="O_159162"/>
      <w:bookmarkEnd w:id="14"/>
      <w:r w:rsidRPr="00924FD3">
        <w:t>Functional area</w:t>
      </w:r>
    </w:p>
    <w:tbl>
      <w:tblPr>
        <w:tblW w:w="0" w:type="auto"/>
        <w:tblLayout w:type="fixed"/>
        <w:tblCellMar>
          <w:left w:w="62" w:type="dxa"/>
          <w:right w:w="62" w:type="dxa"/>
        </w:tblCellMar>
        <w:tblLook w:val="0000"/>
      </w:tblPr>
      <w:tblGrid>
        <w:gridCol w:w="2937"/>
        <w:gridCol w:w="5585"/>
      </w:tblGrid>
      <w:tr w:rsidTr="006154C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4FD3">
            <w:pPr>
              <w:pStyle w:val="BodyText"/>
              <w:rPr>
                <w:lang w:val="en-NZ"/>
              </w:rPr>
            </w:pPr>
            <w:r w:rsidRPr="00924FD3">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4FD3" w:rsidP="00924FD3">
            <w:pPr>
              <w:pStyle w:val="BodyText"/>
            </w:pPr>
          </w:p>
        </w:tc>
      </w:tr>
    </w:tbl>
    <w:p w:rsidR="00000000" w:rsidRPr="00924FD3" w:rsidP="00924FD3">
      <w:pPr>
        <w:pStyle w:val="BodyText"/>
      </w:pPr>
    </w:p>
    <w:p w:rsidR="00000000" w:rsidRPr="00924FD3" w:rsidP="00924FD3"/>
    <w:sectPr w:rsidSect="00924F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F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54C6" w:rsidP="006154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F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4C6" w:rsidP="00924F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154C6" w:rsidP="00924F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154C6" w:rsidP="00924F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F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FD3" w:rsidRPr="006154C6" w:rsidP="006154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F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4C6" w:rsidRPr="002D2AF8" w:rsidP="00924FD3">
    <w:pPr>
      <w:pStyle w:val="Header"/>
      <w:framePr w:wrap="around"/>
    </w:pPr>
    <w:r>
      <w:fldChar w:fldCharType="begin"/>
    </w:r>
    <w:r>
      <w:instrText xml:space="preserve"> TITLE   \* MERGEFORMAT </w:instrText>
    </w:r>
    <w:r>
      <w:fldChar w:fldCharType="separate"/>
    </w:r>
    <w:r>
      <w:t>MSACMS606A Introduce competitive manufacturing to a small or medium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154C6" w:rsidP="00924F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E81D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F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FD3"/>
    <w:pPr>
      <w:spacing w:before="360" w:after="60"/>
      <w:outlineLvl w:val="0"/>
    </w:pPr>
    <w:rPr>
      <w:sz w:val="32"/>
    </w:rPr>
  </w:style>
  <w:style w:type="paragraph" w:styleId="Heading2">
    <w:name w:val="heading 2"/>
    <w:basedOn w:val="HeadingBase"/>
    <w:next w:val="BodyText"/>
    <w:link w:val="Heading2Char"/>
    <w:qFormat/>
    <w:rsid w:val="00924FD3"/>
    <w:pPr>
      <w:keepLines/>
      <w:spacing w:before="240" w:after="120"/>
      <w:outlineLvl w:val="1"/>
    </w:pPr>
    <w:rPr>
      <w:sz w:val="28"/>
      <w:szCs w:val="40"/>
    </w:rPr>
  </w:style>
  <w:style w:type="paragraph" w:styleId="Heading3">
    <w:name w:val="heading 3"/>
    <w:basedOn w:val="HeadingBase"/>
    <w:next w:val="BodyText"/>
    <w:link w:val="Heading3Char"/>
    <w:qFormat/>
    <w:rsid w:val="00924FD3"/>
    <w:pPr>
      <w:spacing w:before="180" w:after="120"/>
      <w:outlineLvl w:val="2"/>
    </w:pPr>
    <w:rPr>
      <w:spacing w:val="-10"/>
      <w:kern w:val="32"/>
    </w:rPr>
  </w:style>
  <w:style w:type="paragraph" w:styleId="Heading4">
    <w:name w:val="heading 4"/>
    <w:basedOn w:val="HeadingBase"/>
    <w:next w:val="BodyText"/>
    <w:link w:val="Heading4Char"/>
    <w:qFormat/>
    <w:rsid w:val="00924FD3"/>
    <w:pPr>
      <w:spacing w:before="160" w:after="120"/>
      <w:outlineLvl w:val="3"/>
    </w:pPr>
    <w:rPr>
      <w:sz w:val="22"/>
    </w:rPr>
  </w:style>
  <w:style w:type="paragraph" w:styleId="Heading5">
    <w:name w:val="heading 5"/>
    <w:basedOn w:val="HeadingBase"/>
    <w:next w:val="Normal"/>
    <w:link w:val="Heading5Char"/>
    <w:qFormat/>
    <w:rsid w:val="00924FD3"/>
    <w:pPr>
      <w:spacing w:before="80"/>
      <w:outlineLvl w:val="4"/>
    </w:pPr>
    <w:rPr>
      <w:color w:val="918585"/>
      <w:sz w:val="20"/>
    </w:rPr>
  </w:style>
  <w:style w:type="paragraph" w:styleId="Heading6">
    <w:name w:val="heading 6"/>
    <w:basedOn w:val="HeadingBase"/>
    <w:next w:val="Normal"/>
    <w:link w:val="Heading6Char"/>
    <w:qFormat/>
    <w:rsid w:val="00924FD3"/>
    <w:pPr>
      <w:spacing w:before="60"/>
      <w:outlineLvl w:val="5"/>
    </w:pPr>
    <w:rPr>
      <w:color w:val="918585"/>
      <w:sz w:val="20"/>
    </w:rPr>
  </w:style>
  <w:style w:type="paragraph" w:styleId="Heading7">
    <w:name w:val="heading 7"/>
    <w:basedOn w:val="Normal"/>
    <w:next w:val="Normal"/>
    <w:link w:val="Heading7Char"/>
    <w:qFormat/>
    <w:rsid w:val="00924FD3"/>
    <w:pPr>
      <w:ind w:left="720"/>
      <w:outlineLvl w:val="6"/>
    </w:pPr>
    <w:rPr>
      <w:i/>
    </w:rPr>
  </w:style>
  <w:style w:type="paragraph" w:styleId="Heading8">
    <w:name w:val="heading 8"/>
    <w:basedOn w:val="Normal"/>
    <w:next w:val="Normal"/>
    <w:link w:val="Heading8Char"/>
    <w:qFormat/>
    <w:rsid w:val="00924FD3"/>
    <w:pPr>
      <w:ind w:left="720"/>
      <w:outlineLvl w:val="7"/>
    </w:pPr>
    <w:rPr>
      <w:i/>
    </w:rPr>
  </w:style>
  <w:style w:type="paragraph" w:styleId="Heading9">
    <w:name w:val="heading 9"/>
    <w:basedOn w:val="Normal"/>
    <w:next w:val="Normal"/>
    <w:link w:val="Heading9Char"/>
    <w:qFormat/>
    <w:rsid w:val="00924FD3"/>
    <w:pPr>
      <w:ind w:left="720"/>
      <w:outlineLvl w:val="8"/>
    </w:pPr>
    <w:rPr>
      <w:i/>
    </w:rPr>
  </w:style>
  <w:style w:type="character" w:default="1" w:styleId="DefaultParagraphFont">
    <w:name w:val="Default Paragraph Font"/>
    <w:uiPriority w:val="1"/>
    <w:unhideWhenUsed/>
    <w:rsid w:val="00924F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FD3"/>
  </w:style>
  <w:style w:type="character" w:customStyle="1" w:styleId="Heading1Char">
    <w:name w:val="Heading 1 Char"/>
    <w:basedOn w:val="DefaultParagraphFont"/>
    <w:link w:val="Heading1"/>
    <w:rsid w:val="00924FD3"/>
    <w:rPr>
      <w:rFonts w:ascii="Times New Roman" w:eastAsia="Times New Roman" w:hAnsi="Times New Roman" w:cs="Times New Roman"/>
      <w:b/>
      <w:sz w:val="32"/>
      <w:szCs w:val="20"/>
      <w:lang w:eastAsia="en-US"/>
    </w:rPr>
  </w:style>
  <w:style w:type="paragraph" w:styleId="BodyText">
    <w:name w:val="Body Text"/>
    <w:basedOn w:val="Normal"/>
    <w:link w:val="BodyTextChar"/>
    <w:rsid w:val="00924F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4FD3"/>
    <w:rPr>
      <w:rFonts w:ascii="Times New Roman" w:eastAsia="Times New Roman" w:hAnsi="Times New Roman" w:cs="Times New Roman"/>
      <w:sz w:val="24"/>
      <w:lang w:eastAsia="en-US"/>
    </w:rPr>
  </w:style>
  <w:style w:type="paragraph" w:styleId="Footer">
    <w:name w:val="footer"/>
    <w:basedOn w:val="Normal"/>
    <w:link w:val="FooterChar"/>
    <w:rsid w:val="00924F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FD3"/>
    <w:rPr>
      <w:rFonts w:ascii="Times New Roman" w:eastAsia="Times New Roman" w:hAnsi="Times New Roman" w:cs="Times New Roman"/>
      <w:sz w:val="16"/>
      <w:lang w:eastAsia="en-US"/>
    </w:rPr>
  </w:style>
  <w:style w:type="paragraph" w:styleId="List">
    <w:name w:val="List"/>
    <w:basedOn w:val="BodyText"/>
    <w:next w:val="BodyText"/>
    <w:rsid w:val="00924FD3"/>
    <w:pPr>
      <w:tabs>
        <w:tab w:val="left" w:pos="340"/>
      </w:tabs>
      <w:spacing w:before="60" w:after="60"/>
      <w:ind w:left="340" w:hanging="340"/>
    </w:pPr>
  </w:style>
  <w:style w:type="paragraph" w:styleId="ListBullet">
    <w:name w:val="List Bullet"/>
    <w:basedOn w:val="List"/>
    <w:rsid w:val="00924FD3"/>
    <w:pPr>
      <w:numPr>
        <w:numId w:val="12"/>
      </w:numPr>
      <w:tabs>
        <w:tab w:val="clear" w:pos="340"/>
      </w:tabs>
      <w:spacing w:before="40" w:after="40"/>
    </w:pPr>
  </w:style>
  <w:style w:type="character" w:customStyle="1" w:styleId="SpecialBold">
    <w:name w:val="Special Bold"/>
    <w:basedOn w:val="DefaultParagraphFont"/>
    <w:rsid w:val="00924FD3"/>
    <w:rPr>
      <w:b/>
      <w:spacing w:val="0"/>
    </w:rPr>
  </w:style>
  <w:style w:type="paragraph" w:customStyle="1" w:styleId="SuperHeading">
    <w:name w:val="SuperHeading"/>
    <w:basedOn w:val="Normal"/>
    <w:rsid w:val="00924FD3"/>
    <w:pPr>
      <w:spacing w:before="240" w:after="120"/>
      <w:outlineLvl w:val="0"/>
    </w:pPr>
    <w:rPr>
      <w:rFonts w:ascii="Times New Roman" w:hAnsi="Times New Roman"/>
      <w:b/>
      <w:sz w:val="28"/>
    </w:rPr>
  </w:style>
  <w:style w:type="paragraph" w:customStyle="1" w:styleId="AllowPageBreak">
    <w:name w:val="AllowPageBreak"/>
    <w:rsid w:val="00924F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4FD3"/>
    <w:pPr>
      <w:tabs>
        <w:tab w:val="left" w:pos="680"/>
      </w:tabs>
      <w:spacing w:before="60" w:after="60"/>
      <w:ind w:left="680" w:hanging="340"/>
    </w:pPr>
  </w:style>
  <w:style w:type="character" w:customStyle="1" w:styleId="BoldandItalics">
    <w:name w:val="Bold and Italics"/>
    <w:qFormat/>
    <w:rsid w:val="00924FD3"/>
    <w:rPr>
      <w:b/>
      <w:i/>
      <w:u w:val="none"/>
    </w:rPr>
  </w:style>
  <w:style w:type="character" w:customStyle="1" w:styleId="Heading2Char">
    <w:name w:val="Heading 2 Char"/>
    <w:basedOn w:val="DefaultParagraphFont"/>
    <w:link w:val="Heading2"/>
    <w:rsid w:val="00924F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F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F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F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F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F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F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FD3"/>
    <w:rPr>
      <w:rFonts w:ascii="Courier New" w:eastAsia="Times New Roman" w:hAnsi="Courier New" w:cs="Times New Roman"/>
      <w:i/>
      <w:szCs w:val="20"/>
      <w:lang w:eastAsia="en-US"/>
    </w:rPr>
  </w:style>
  <w:style w:type="paragraph" w:customStyle="1" w:styleId="HeadingBase">
    <w:name w:val="Heading Base"/>
    <w:rsid w:val="00924F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FD3"/>
    <w:pPr>
      <w:tabs>
        <w:tab w:val="right" w:leader="dot" w:pos="9072"/>
      </w:tabs>
      <w:ind w:left="567"/>
    </w:pPr>
    <w:rPr>
      <w:szCs w:val="22"/>
    </w:rPr>
  </w:style>
  <w:style w:type="paragraph" w:customStyle="1" w:styleId="TOCBase">
    <w:name w:val="TOC Base"/>
    <w:rsid w:val="00924F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FD3"/>
    <w:pPr>
      <w:tabs>
        <w:tab w:val="right" w:leader="dot" w:pos="9072"/>
      </w:tabs>
      <w:spacing w:before="40" w:after="40"/>
      <w:ind w:left="284"/>
    </w:pPr>
    <w:rPr>
      <w:rFonts w:ascii="Times New Roman" w:hAnsi="Times New Roman"/>
    </w:rPr>
  </w:style>
  <w:style w:type="paragraph" w:styleId="TOC1">
    <w:name w:val="toc 1"/>
    <w:basedOn w:val="TOCBase"/>
    <w:next w:val="Normal"/>
    <w:rsid w:val="00924F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4FD3"/>
    <w:pPr>
      <w:spacing w:before="5040"/>
      <w:jc w:val="center"/>
    </w:pPr>
    <w:rPr>
      <w:sz w:val="48"/>
      <w:szCs w:val="72"/>
      <w:lang w:val="en-US"/>
    </w:rPr>
  </w:style>
  <w:style w:type="character" w:customStyle="1" w:styleId="TitleChar">
    <w:name w:val="Title Char"/>
    <w:basedOn w:val="DefaultParagraphFont"/>
    <w:link w:val="Title"/>
    <w:rsid w:val="00924F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FD3"/>
    <w:pPr>
      <w:tabs>
        <w:tab w:val="left" w:pos="3600"/>
        <w:tab w:val="left" w:pos="3958"/>
      </w:tabs>
    </w:pPr>
  </w:style>
  <w:style w:type="paragraph" w:customStyle="1" w:styleId="Note">
    <w:name w:val="Note"/>
    <w:basedOn w:val="BodyText"/>
    <w:rsid w:val="00924F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FD3"/>
    <w:pPr>
      <w:framePr w:wrap="auto" w:hAnchor="text" w:y="6049"/>
    </w:pPr>
    <w:rPr>
      <w:color w:val="000000"/>
      <w:sz w:val="40"/>
    </w:rPr>
  </w:style>
  <w:style w:type="paragraph" w:customStyle="1" w:styleId="TOCTitle">
    <w:name w:val="TOCTitle"/>
    <w:basedOn w:val="Heading1"/>
    <w:rsid w:val="00924FD3"/>
    <w:pPr>
      <w:spacing w:after="240"/>
      <w:jc w:val="center"/>
      <w:outlineLvl w:val="9"/>
    </w:pPr>
    <w:rPr>
      <w:caps/>
    </w:rPr>
  </w:style>
  <w:style w:type="paragraph" w:customStyle="1" w:styleId="Version">
    <w:name w:val="Version"/>
    <w:rsid w:val="00924F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4FD3"/>
    <w:pPr>
      <w:numPr>
        <w:numId w:val="13"/>
      </w:numPr>
      <w:tabs>
        <w:tab w:val="clear" w:pos="680"/>
      </w:tabs>
    </w:pPr>
  </w:style>
  <w:style w:type="paragraph" w:styleId="Index1">
    <w:name w:val="index 1"/>
    <w:basedOn w:val="Normal"/>
    <w:next w:val="Normal"/>
    <w:semiHidden/>
    <w:rsid w:val="00924FD3"/>
    <w:pPr>
      <w:keepNext w:val="0"/>
      <w:tabs>
        <w:tab w:val="right" w:pos="4176"/>
      </w:tabs>
      <w:ind w:left="198" w:hanging="198"/>
    </w:pPr>
    <w:rPr>
      <w:rFonts w:ascii="Garamond" w:hAnsi="Garamond"/>
    </w:rPr>
  </w:style>
  <w:style w:type="paragraph" w:styleId="IndexHeading">
    <w:name w:val="index heading"/>
    <w:basedOn w:val="Normal"/>
    <w:next w:val="Index1"/>
    <w:semiHidden/>
    <w:rsid w:val="00924FD3"/>
    <w:pPr>
      <w:spacing w:before="120" w:after="120"/>
    </w:pPr>
    <w:rPr>
      <w:rFonts w:ascii="Arial" w:hAnsi="Arial"/>
      <w:b/>
      <w:color w:val="918585"/>
      <w:sz w:val="24"/>
    </w:rPr>
  </w:style>
  <w:style w:type="paragraph" w:styleId="Header">
    <w:name w:val="header"/>
    <w:basedOn w:val="Normal"/>
    <w:link w:val="HeaderChar"/>
    <w:rsid w:val="00924F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FD3"/>
    <w:rPr>
      <w:rFonts w:ascii="Times New Roman" w:eastAsia="Times New Roman" w:hAnsi="Times New Roman" w:cs="Times New Roman"/>
      <w:sz w:val="16"/>
      <w:szCs w:val="20"/>
      <w:lang w:val="en-GB" w:eastAsia="en-US"/>
    </w:rPr>
  </w:style>
  <w:style w:type="paragraph" w:customStyle="1" w:styleId="Chapter">
    <w:name w:val="Chapter"/>
    <w:basedOn w:val="Normal"/>
    <w:rsid w:val="00924FD3"/>
    <w:pPr>
      <w:spacing w:before="240"/>
    </w:pPr>
    <w:rPr>
      <w:rFonts w:ascii="Times New Roman" w:hAnsi="Times New Roman"/>
      <w:smallCaps/>
      <w:spacing w:val="80"/>
      <w:sz w:val="28"/>
    </w:rPr>
  </w:style>
  <w:style w:type="paragraph" w:customStyle="1" w:styleId="InChapter">
    <w:name w:val="InChapter"/>
    <w:basedOn w:val="Heading3"/>
    <w:rsid w:val="00924FD3"/>
    <w:pPr>
      <w:spacing w:after="240"/>
      <w:outlineLvl w:val="9"/>
    </w:pPr>
    <w:rPr>
      <w:noProof/>
    </w:rPr>
  </w:style>
  <w:style w:type="paragraph" w:styleId="Index2">
    <w:name w:val="index 2"/>
    <w:basedOn w:val="Normal"/>
    <w:next w:val="Normal"/>
    <w:semiHidden/>
    <w:rsid w:val="00924FD3"/>
    <w:pPr>
      <w:tabs>
        <w:tab w:val="right" w:pos="4176"/>
      </w:tabs>
      <w:ind w:left="568" w:hanging="284"/>
    </w:pPr>
    <w:rPr>
      <w:rFonts w:ascii="Garamond" w:hAnsi="Garamond"/>
    </w:rPr>
  </w:style>
  <w:style w:type="paragraph" w:customStyle="1" w:styleId="Byline">
    <w:name w:val="Byline"/>
    <w:rsid w:val="00924F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FD3"/>
    <w:pPr>
      <w:tabs>
        <w:tab w:val="clear" w:pos="3600"/>
        <w:tab w:val="clear" w:pos="3958"/>
      </w:tabs>
      <w:jc w:val="right"/>
    </w:pPr>
  </w:style>
  <w:style w:type="character" w:styleId="Emphasis">
    <w:name w:val="Emphasis"/>
    <w:basedOn w:val="DefaultParagraphFont"/>
    <w:qFormat/>
    <w:rsid w:val="00924FD3"/>
    <w:rPr>
      <w:i/>
    </w:rPr>
  </w:style>
  <w:style w:type="paragraph" w:styleId="Caption">
    <w:name w:val="caption"/>
    <w:basedOn w:val="BodyText"/>
    <w:next w:val="Normal"/>
    <w:qFormat/>
    <w:rsid w:val="00924FD3"/>
    <w:pPr>
      <w:framePr w:w="2268" w:hSpace="181" w:vSpace="181" w:wrap="around" w:vAnchor="text" w:hAnchor="page" w:x="1135" w:y="285" w:anchorLock="1"/>
    </w:pPr>
    <w:rPr>
      <w:i/>
    </w:rPr>
  </w:style>
  <w:style w:type="paragraph" w:customStyle="1" w:styleId="MiniTOCTitle">
    <w:name w:val="MiniTOCTitle"/>
    <w:basedOn w:val="Heading4"/>
    <w:rsid w:val="00924FD3"/>
    <w:pPr>
      <w:spacing w:before="240"/>
      <w:outlineLvl w:val="9"/>
    </w:pPr>
    <w:rPr>
      <w:noProof/>
      <w:sz w:val="24"/>
    </w:rPr>
  </w:style>
  <w:style w:type="paragraph" w:customStyle="1" w:styleId="MiniTOCItem">
    <w:name w:val="MiniTOCItem"/>
    <w:basedOn w:val="ListBullet"/>
    <w:rsid w:val="00924FD3"/>
    <w:pPr>
      <w:numPr>
        <w:numId w:val="0"/>
      </w:numPr>
      <w:tabs>
        <w:tab w:val="right" w:leader="dot" w:pos="6521"/>
      </w:tabs>
      <w:spacing w:before="0" w:after="0"/>
    </w:pPr>
  </w:style>
  <w:style w:type="paragraph" w:customStyle="1" w:styleId="TOFTitle">
    <w:name w:val="TOFTitle"/>
    <w:basedOn w:val="TOCTitle"/>
    <w:rsid w:val="00924FD3"/>
  </w:style>
  <w:style w:type="paragraph" w:styleId="TableofFigures">
    <w:name w:val="table of figures"/>
    <w:basedOn w:val="Normal"/>
    <w:next w:val="Normal"/>
    <w:semiHidden/>
    <w:rsid w:val="00924FD3"/>
    <w:pPr>
      <w:tabs>
        <w:tab w:val="right" w:leader="dot" w:pos="9072"/>
      </w:tabs>
      <w:ind w:left="970" w:hanging="403"/>
    </w:pPr>
    <w:rPr>
      <w:rFonts w:ascii="Times New Roman" w:hAnsi="Times New Roman"/>
      <w:b/>
    </w:rPr>
  </w:style>
  <w:style w:type="paragraph" w:styleId="ListNumber">
    <w:name w:val="List Number"/>
    <w:basedOn w:val="List"/>
    <w:rsid w:val="00924FD3"/>
    <w:pPr>
      <w:numPr>
        <w:numId w:val="10"/>
      </w:numPr>
    </w:pPr>
  </w:style>
  <w:style w:type="character" w:customStyle="1" w:styleId="WingdingSymbols">
    <w:name w:val="Wingding Symbols"/>
    <w:rsid w:val="00924FD3"/>
    <w:rPr>
      <w:rFonts w:ascii="Wingdings" w:hAnsi="Wingdings"/>
    </w:rPr>
  </w:style>
  <w:style w:type="paragraph" w:customStyle="1" w:styleId="TableHeading">
    <w:name w:val="Table Heading"/>
    <w:basedOn w:val="HeadingBase"/>
    <w:rsid w:val="00924FD3"/>
    <w:pPr>
      <w:keepLines/>
      <w:pBdr>
        <w:bottom w:val="single" w:sz="6" w:space="1" w:color="918585"/>
      </w:pBdr>
      <w:spacing w:before="240"/>
    </w:pPr>
  </w:style>
  <w:style w:type="character" w:customStyle="1" w:styleId="HotSpot">
    <w:name w:val="HotSpot"/>
    <w:rsid w:val="00924FD3"/>
    <w:rPr>
      <w:color w:val="0033CC"/>
      <w:u w:val="none"/>
    </w:rPr>
  </w:style>
  <w:style w:type="paragraph" w:customStyle="1" w:styleId="BodyTextRight">
    <w:name w:val="Body Text Right"/>
    <w:basedOn w:val="BodyText"/>
    <w:rsid w:val="00924FD3"/>
    <w:pPr>
      <w:spacing w:before="0" w:after="0"/>
      <w:jc w:val="right"/>
    </w:pPr>
  </w:style>
  <w:style w:type="paragraph" w:styleId="Index3">
    <w:name w:val="index 3"/>
    <w:basedOn w:val="ListNumber2"/>
    <w:next w:val="Normal"/>
    <w:semiHidden/>
    <w:rsid w:val="00924FD3"/>
    <w:pPr>
      <w:numPr>
        <w:numId w:val="0"/>
      </w:numPr>
      <w:tabs>
        <w:tab w:val="right" w:leader="dot" w:pos="4176"/>
      </w:tabs>
    </w:pPr>
  </w:style>
  <w:style w:type="paragraph" w:styleId="ListNumber2">
    <w:name w:val="List Number 2"/>
    <w:basedOn w:val="List2"/>
    <w:rsid w:val="00924FD3"/>
    <w:pPr>
      <w:numPr>
        <w:numId w:val="9"/>
      </w:numPr>
      <w:tabs>
        <w:tab w:val="clear" w:pos="1060"/>
      </w:tabs>
    </w:pPr>
  </w:style>
  <w:style w:type="paragraph" w:customStyle="1" w:styleId="MarginNote">
    <w:name w:val="Margin Note"/>
    <w:basedOn w:val="BodyText"/>
    <w:rsid w:val="00924F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F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F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FD3"/>
    <w:rPr>
      <w:sz w:val="32"/>
    </w:rPr>
  </w:style>
  <w:style w:type="paragraph" w:customStyle="1" w:styleId="HeadingProcedure">
    <w:name w:val="Heading Procedure"/>
    <w:basedOn w:val="HeadingBase"/>
    <w:next w:val="Normal"/>
    <w:rsid w:val="00924FD3"/>
    <w:pPr>
      <w:tabs>
        <w:tab w:val="left" w:pos="0"/>
      </w:tabs>
      <w:spacing w:before="120" w:after="60"/>
    </w:pPr>
    <w:rPr>
      <w:i/>
      <w:color w:val="918585"/>
      <w:sz w:val="22"/>
    </w:rPr>
  </w:style>
  <w:style w:type="paragraph" w:customStyle="1" w:styleId="TableBodyText">
    <w:name w:val="Table Body Text"/>
    <w:basedOn w:val="BodyText"/>
    <w:rsid w:val="00924FD3"/>
    <w:pPr>
      <w:spacing w:before="60" w:after="60"/>
    </w:pPr>
  </w:style>
  <w:style w:type="paragraph" w:styleId="ListContinue">
    <w:name w:val="List Continue"/>
    <w:basedOn w:val="List"/>
    <w:rsid w:val="00924FD3"/>
    <w:pPr>
      <w:ind w:firstLine="0"/>
    </w:pPr>
  </w:style>
  <w:style w:type="paragraph" w:customStyle="1" w:styleId="ListNote">
    <w:name w:val="List Note"/>
    <w:basedOn w:val="List"/>
    <w:rsid w:val="00924FD3"/>
    <w:pPr>
      <w:pBdr>
        <w:top w:val="single" w:sz="6" w:space="2" w:color="918585"/>
        <w:bottom w:val="single" w:sz="6" w:space="2" w:color="918585"/>
      </w:pBdr>
      <w:tabs>
        <w:tab w:val="left" w:pos="1021"/>
      </w:tabs>
      <w:ind w:firstLine="0"/>
    </w:pPr>
  </w:style>
  <w:style w:type="paragraph" w:customStyle="1" w:styleId="Warning">
    <w:name w:val="Warning"/>
    <w:basedOn w:val="BodyText"/>
    <w:rsid w:val="00924FD3"/>
    <w:pPr>
      <w:shd w:val="clear" w:color="auto" w:fill="D9D9D9"/>
      <w:tabs>
        <w:tab w:val="left" w:pos="992"/>
      </w:tabs>
      <w:ind w:left="119" w:right="119"/>
    </w:pPr>
    <w:rPr>
      <w:sz w:val="20"/>
    </w:rPr>
  </w:style>
  <w:style w:type="paragraph" w:customStyle="1" w:styleId="MarginIcons">
    <w:name w:val="Margin Icons"/>
    <w:basedOn w:val="BodyText"/>
    <w:rsid w:val="00924F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FD3"/>
    <w:rPr>
      <w:rFonts w:ascii="Courier New" w:hAnsi="Courier New"/>
    </w:rPr>
  </w:style>
  <w:style w:type="paragraph" w:customStyle="1" w:styleId="NoteBullet">
    <w:name w:val="Note Bullet"/>
    <w:basedOn w:val="Note"/>
    <w:rsid w:val="00924FD3"/>
    <w:pPr>
      <w:tabs>
        <w:tab w:val="clear" w:pos="680"/>
      </w:tabs>
      <w:spacing w:before="60" w:after="60"/>
    </w:pPr>
  </w:style>
  <w:style w:type="paragraph" w:customStyle="1" w:styleId="SubHeading2">
    <w:name w:val="SubHeading2"/>
    <w:basedOn w:val="HeadingBase"/>
    <w:rsid w:val="00924FD3"/>
    <w:pPr>
      <w:spacing w:before="240" w:after="60"/>
    </w:pPr>
    <w:rPr>
      <w:sz w:val="20"/>
    </w:rPr>
  </w:style>
  <w:style w:type="paragraph" w:customStyle="1" w:styleId="SubHeading1">
    <w:name w:val="SubHeading1"/>
    <w:basedOn w:val="HeadingBase"/>
    <w:rsid w:val="00924FD3"/>
    <w:pPr>
      <w:spacing w:before="240" w:after="60"/>
    </w:pPr>
    <w:rPr>
      <w:color w:val="918585"/>
      <w:sz w:val="22"/>
    </w:rPr>
  </w:style>
  <w:style w:type="paragraph" w:customStyle="1" w:styleId="SideHeading">
    <w:name w:val="Side Heading"/>
    <w:basedOn w:val="HeadingBase"/>
    <w:rsid w:val="00924F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FD3"/>
    <w:pPr>
      <w:tabs>
        <w:tab w:val="num" w:pos="360"/>
      </w:tabs>
    </w:pPr>
  </w:style>
  <w:style w:type="paragraph" w:styleId="PlainText">
    <w:name w:val="Plain Text"/>
    <w:basedOn w:val="Normal"/>
    <w:link w:val="PlainTextChar"/>
    <w:rsid w:val="00924FD3"/>
    <w:rPr>
      <w:sz w:val="20"/>
    </w:rPr>
  </w:style>
  <w:style w:type="character" w:customStyle="1" w:styleId="PlainTextChar">
    <w:name w:val="Plain Text Char"/>
    <w:basedOn w:val="DefaultParagraphFont"/>
    <w:link w:val="PlainText"/>
    <w:rsid w:val="00924FD3"/>
    <w:rPr>
      <w:rFonts w:ascii="Courier New" w:eastAsia="Times New Roman" w:hAnsi="Courier New" w:cs="Times New Roman"/>
      <w:sz w:val="20"/>
      <w:szCs w:val="20"/>
      <w:lang w:eastAsia="en-US"/>
    </w:rPr>
  </w:style>
  <w:style w:type="character" w:customStyle="1" w:styleId="MenuOption">
    <w:name w:val="Menu Option"/>
    <w:basedOn w:val="DefaultParagraphFont"/>
    <w:rsid w:val="00924FD3"/>
    <w:rPr>
      <w:b/>
      <w:smallCaps/>
    </w:rPr>
  </w:style>
  <w:style w:type="paragraph" w:customStyle="1" w:styleId="TableListNumber">
    <w:name w:val="Table List Number"/>
    <w:basedOn w:val="ListNumber"/>
    <w:rsid w:val="00924FD3"/>
    <w:pPr>
      <w:numPr>
        <w:numId w:val="0"/>
      </w:numPr>
    </w:pPr>
  </w:style>
  <w:style w:type="paragraph" w:styleId="TOC4">
    <w:name w:val="toc 4"/>
    <w:basedOn w:val="TOCBase"/>
    <w:next w:val="Normal"/>
    <w:semiHidden/>
    <w:rsid w:val="00924FD3"/>
    <w:pPr>
      <w:tabs>
        <w:tab w:val="right" w:leader="dot" w:pos="9071"/>
      </w:tabs>
      <w:ind w:left="1701"/>
    </w:pPr>
  </w:style>
  <w:style w:type="paragraph" w:customStyle="1" w:styleId="ListAlpha">
    <w:name w:val="List Alpha"/>
    <w:basedOn w:val="List"/>
    <w:rsid w:val="00924FD3"/>
    <w:pPr>
      <w:numPr>
        <w:numId w:val="8"/>
      </w:numPr>
    </w:pPr>
  </w:style>
  <w:style w:type="paragraph" w:customStyle="1" w:styleId="ListAlpha2">
    <w:name w:val="List Alpha 2"/>
    <w:basedOn w:val="List2"/>
    <w:rsid w:val="00924FD3"/>
    <w:pPr>
      <w:numPr>
        <w:numId w:val="7"/>
      </w:numPr>
    </w:pPr>
  </w:style>
  <w:style w:type="paragraph" w:styleId="List3">
    <w:name w:val="List 3"/>
    <w:basedOn w:val="BodyText"/>
    <w:rsid w:val="00924FD3"/>
    <w:pPr>
      <w:tabs>
        <w:tab w:val="left" w:pos="1021"/>
      </w:tabs>
      <w:spacing w:before="60" w:after="60"/>
      <w:ind w:left="1020" w:hanging="340"/>
    </w:pPr>
  </w:style>
  <w:style w:type="paragraph" w:styleId="List4">
    <w:name w:val="List 4"/>
    <w:basedOn w:val="BodyText"/>
    <w:rsid w:val="00924FD3"/>
    <w:pPr>
      <w:tabs>
        <w:tab w:val="left" w:pos="1361"/>
      </w:tabs>
      <w:spacing w:before="60" w:after="60"/>
      <w:ind w:left="1361" w:hanging="340"/>
    </w:pPr>
  </w:style>
  <w:style w:type="paragraph" w:styleId="List5">
    <w:name w:val="List 5"/>
    <w:basedOn w:val="BodyText"/>
    <w:rsid w:val="00924FD3"/>
    <w:pPr>
      <w:tabs>
        <w:tab w:val="left" w:pos="1701"/>
      </w:tabs>
      <w:spacing w:before="60" w:after="60"/>
      <w:ind w:left="1701" w:hanging="340"/>
    </w:pPr>
  </w:style>
  <w:style w:type="paragraph" w:styleId="ListBullet3">
    <w:name w:val="List Bullet 3"/>
    <w:basedOn w:val="List3"/>
    <w:rsid w:val="00924FD3"/>
    <w:pPr>
      <w:numPr>
        <w:numId w:val="14"/>
      </w:numPr>
      <w:tabs>
        <w:tab w:val="clear" w:pos="1021"/>
      </w:tabs>
      <w:ind w:left="1037" w:hanging="357"/>
    </w:pPr>
  </w:style>
  <w:style w:type="paragraph" w:styleId="ListBullet4">
    <w:name w:val="List Bullet 4"/>
    <w:basedOn w:val="List4"/>
    <w:rsid w:val="00924FD3"/>
    <w:pPr>
      <w:numPr>
        <w:numId w:val="2"/>
      </w:numPr>
    </w:pPr>
  </w:style>
  <w:style w:type="paragraph" w:styleId="ListBullet5">
    <w:name w:val="List Bullet 5"/>
    <w:basedOn w:val="List5"/>
    <w:rsid w:val="00924FD3"/>
    <w:pPr>
      <w:numPr>
        <w:numId w:val="3"/>
      </w:numPr>
    </w:pPr>
  </w:style>
  <w:style w:type="paragraph" w:styleId="ListContinue2">
    <w:name w:val="List Continue 2"/>
    <w:basedOn w:val="List2"/>
    <w:rsid w:val="00924FD3"/>
    <w:pPr>
      <w:ind w:firstLine="0"/>
    </w:pPr>
  </w:style>
  <w:style w:type="paragraph" w:styleId="ListContinue3">
    <w:name w:val="List Continue 3"/>
    <w:basedOn w:val="List3"/>
    <w:rsid w:val="00924FD3"/>
    <w:pPr>
      <w:ind w:left="1021" w:firstLine="0"/>
    </w:pPr>
  </w:style>
  <w:style w:type="paragraph" w:styleId="ListContinue4">
    <w:name w:val="List Continue 4"/>
    <w:basedOn w:val="List4"/>
    <w:rsid w:val="00924FD3"/>
    <w:pPr>
      <w:ind w:firstLine="0"/>
    </w:pPr>
  </w:style>
  <w:style w:type="paragraph" w:styleId="ListContinue5">
    <w:name w:val="List Continue 5"/>
    <w:basedOn w:val="List5"/>
    <w:rsid w:val="00924FD3"/>
    <w:pPr>
      <w:ind w:firstLine="0"/>
    </w:pPr>
  </w:style>
  <w:style w:type="paragraph" w:styleId="ListNumber3">
    <w:name w:val="List Number 3"/>
    <w:basedOn w:val="List3"/>
    <w:rsid w:val="00924FD3"/>
    <w:pPr>
      <w:numPr>
        <w:numId w:val="4"/>
      </w:numPr>
    </w:pPr>
  </w:style>
  <w:style w:type="paragraph" w:styleId="ListNumber4">
    <w:name w:val="List Number 4"/>
    <w:basedOn w:val="List4"/>
    <w:rsid w:val="00924FD3"/>
    <w:pPr>
      <w:numPr>
        <w:numId w:val="5"/>
      </w:numPr>
    </w:pPr>
  </w:style>
  <w:style w:type="paragraph" w:styleId="ListNumber5">
    <w:name w:val="List Number 5"/>
    <w:basedOn w:val="List5"/>
    <w:rsid w:val="00924FD3"/>
    <w:pPr>
      <w:numPr>
        <w:numId w:val="6"/>
      </w:numPr>
    </w:pPr>
  </w:style>
  <w:style w:type="paragraph" w:styleId="BlockText">
    <w:name w:val="Block Text"/>
    <w:basedOn w:val="Normal"/>
    <w:rsid w:val="00924FD3"/>
    <w:pPr>
      <w:spacing w:after="120"/>
      <w:ind w:left="1440" w:right="1440"/>
    </w:pPr>
  </w:style>
  <w:style w:type="character" w:customStyle="1" w:styleId="Subscript">
    <w:name w:val="Subscript"/>
    <w:basedOn w:val="DefaultParagraphFont"/>
    <w:rsid w:val="00924FD3"/>
    <w:rPr>
      <w:sz w:val="16"/>
      <w:vertAlign w:val="subscript"/>
    </w:rPr>
  </w:style>
  <w:style w:type="character" w:customStyle="1" w:styleId="Superscript">
    <w:name w:val="Superscript"/>
    <w:basedOn w:val="DefaultParagraphFont"/>
    <w:rsid w:val="00924FD3"/>
    <w:rPr>
      <w:sz w:val="16"/>
      <w:vertAlign w:val="superscript"/>
    </w:rPr>
  </w:style>
  <w:style w:type="character" w:customStyle="1" w:styleId="Symbols">
    <w:name w:val="Symbols"/>
    <w:basedOn w:val="DefaultParagraphFont"/>
    <w:rsid w:val="00924FD3"/>
    <w:rPr>
      <w:rFonts w:ascii="Symbol" w:hAnsi="Symbol"/>
    </w:rPr>
  </w:style>
  <w:style w:type="character" w:customStyle="1" w:styleId="MenuOptions">
    <w:name w:val="Menu Options"/>
    <w:basedOn w:val="DefaultParagraphFont"/>
    <w:rsid w:val="00924FD3"/>
    <w:rPr>
      <w:rFonts w:ascii="Arial Narrow" w:hAnsi="Arial Narrow"/>
      <w:smallCaps/>
    </w:rPr>
  </w:style>
  <w:style w:type="character" w:customStyle="1" w:styleId="Buttons">
    <w:name w:val="Buttons"/>
    <w:basedOn w:val="DefaultParagraphFont"/>
    <w:rsid w:val="00924FD3"/>
    <w:rPr>
      <w:b/>
    </w:rPr>
  </w:style>
  <w:style w:type="character" w:customStyle="1" w:styleId="Underlined">
    <w:name w:val="Underlined"/>
    <w:basedOn w:val="DefaultParagraphFont"/>
    <w:rsid w:val="00924FD3"/>
    <w:rPr>
      <w:u w:val="single"/>
    </w:rPr>
  </w:style>
  <w:style w:type="paragraph" w:customStyle="1" w:styleId="TableBodyTextRight">
    <w:name w:val="Table Body Text Right"/>
    <w:basedOn w:val="TableBodyText"/>
    <w:rsid w:val="00924FD3"/>
    <w:pPr>
      <w:widowControl w:val="0"/>
      <w:autoSpaceDE w:val="0"/>
      <w:autoSpaceDN w:val="0"/>
      <w:adjustRightInd w:val="0"/>
      <w:jc w:val="right"/>
    </w:pPr>
    <w:rPr>
      <w:rFonts w:cs="Arial"/>
      <w:szCs w:val="18"/>
    </w:rPr>
  </w:style>
  <w:style w:type="paragraph" w:customStyle="1" w:styleId="CopyrightText">
    <w:name w:val="Copyright Text"/>
    <w:basedOn w:val="BodyText"/>
    <w:rsid w:val="00924FD3"/>
    <w:rPr>
      <w:sz w:val="18"/>
    </w:rPr>
  </w:style>
  <w:style w:type="paragraph" w:customStyle="1" w:styleId="BodySmallRight">
    <w:name w:val="Body Small Right"/>
    <w:basedOn w:val="BodyTextRight"/>
    <w:rsid w:val="00924FD3"/>
    <w:rPr>
      <w:sz w:val="18"/>
      <w:szCs w:val="18"/>
    </w:rPr>
  </w:style>
  <w:style w:type="paragraph" w:customStyle="1" w:styleId="MarginEdition">
    <w:name w:val="Margin Edition"/>
    <w:basedOn w:val="MarginNote"/>
    <w:rsid w:val="00924FD3"/>
    <w:pPr>
      <w:spacing w:before="0" w:after="0"/>
    </w:pPr>
    <w:rPr>
      <w:rFonts w:ascii="Times New Roman" w:hAnsi="Times New Roman"/>
      <w:color w:val="999999"/>
    </w:rPr>
  </w:style>
  <w:style w:type="paragraph" w:customStyle="1" w:styleId="Spacer">
    <w:name w:val="Spacer"/>
    <w:basedOn w:val="Normal"/>
    <w:rsid w:val="00924FD3"/>
    <w:rPr>
      <w:sz w:val="2"/>
      <w:szCs w:val="2"/>
    </w:rPr>
  </w:style>
  <w:style w:type="character" w:customStyle="1" w:styleId="Small">
    <w:name w:val="Small"/>
    <w:basedOn w:val="DefaultParagraphFont"/>
    <w:rsid w:val="00924FD3"/>
    <w:rPr>
      <w:sz w:val="16"/>
    </w:rPr>
  </w:style>
  <w:style w:type="paragraph" w:customStyle="1" w:styleId="WideTable">
    <w:name w:val="Wide Table"/>
    <w:basedOn w:val="Normal"/>
    <w:rsid w:val="00924FD3"/>
    <w:pPr>
      <w:ind w:left="-1418"/>
    </w:pPr>
    <w:rPr>
      <w:sz w:val="2"/>
      <w:szCs w:val="2"/>
    </w:rPr>
  </w:style>
  <w:style w:type="character" w:styleId="PageNumber">
    <w:name w:val="page number"/>
    <w:basedOn w:val="DefaultParagraphFont"/>
    <w:rsid w:val="00924FD3"/>
  </w:style>
  <w:style w:type="paragraph" w:styleId="Quote">
    <w:name w:val="Quote"/>
    <w:basedOn w:val="Heading1"/>
    <w:link w:val="QuoteChar"/>
    <w:qFormat/>
    <w:rsid w:val="00924FD3"/>
    <w:rPr>
      <w:b w:val="0"/>
      <w:sz w:val="72"/>
      <w:szCs w:val="72"/>
      <w:lang w:val="en-NZ"/>
    </w:rPr>
  </w:style>
  <w:style w:type="character" w:customStyle="1" w:styleId="QuoteChar">
    <w:name w:val="Quote Char"/>
    <w:basedOn w:val="DefaultParagraphFont"/>
    <w:link w:val="Quote"/>
    <w:rsid w:val="00924F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FD3"/>
    <w:pPr>
      <w:pageBreakBefore/>
    </w:pPr>
  </w:style>
  <w:style w:type="paragraph" w:customStyle="1" w:styleId="Border">
    <w:name w:val="Border"/>
    <w:basedOn w:val="Normal"/>
    <w:qFormat/>
    <w:rsid w:val="00924F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FD3"/>
    <w:rPr>
      <w:b/>
      <w:bCs/>
      <w:i/>
      <w:iCs/>
      <w:color w:val="auto"/>
    </w:rPr>
  </w:style>
  <w:style w:type="paragraph" w:styleId="IntenseQuote">
    <w:name w:val="Intense Quote"/>
    <w:basedOn w:val="Normal"/>
    <w:next w:val="Normal"/>
    <w:link w:val="IntenseQuoteChar"/>
    <w:uiPriority w:val="30"/>
    <w:qFormat/>
    <w:rsid w:val="00924F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F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FD3"/>
    <w:rPr>
      <w:smallCaps/>
      <w:color w:val="auto"/>
      <w:u w:val="single"/>
    </w:rPr>
  </w:style>
  <w:style w:type="character" w:styleId="IntenseReference">
    <w:name w:val="Intense Reference"/>
    <w:basedOn w:val="DefaultParagraphFont"/>
    <w:uiPriority w:val="32"/>
    <w:qFormat/>
    <w:rsid w:val="00924FD3"/>
    <w:rPr>
      <w:b/>
      <w:bCs/>
      <w:smallCaps/>
      <w:color w:val="auto"/>
      <w:spacing w:val="5"/>
      <w:u w:val="single"/>
    </w:rPr>
  </w:style>
  <w:style w:type="paragraph" w:customStyle="1" w:styleId="2ColumnHeading">
    <w:name w:val="2Column Heading"/>
    <w:basedOn w:val="BodyText"/>
    <w:qFormat/>
    <w:rsid w:val="00924FD3"/>
    <w:pPr>
      <w:spacing w:after="60"/>
      <w:ind w:left="-2268"/>
    </w:pPr>
    <w:rPr>
      <w:b/>
    </w:rPr>
  </w:style>
  <w:style w:type="paragraph" w:customStyle="1" w:styleId="Heading1TOC">
    <w:name w:val="Heading1 TOC"/>
    <w:basedOn w:val="Normal"/>
    <w:qFormat/>
    <w:rsid w:val="00924FD3"/>
    <w:pPr>
      <w:spacing w:before="240" w:after="120"/>
    </w:pPr>
    <w:rPr>
      <w:rFonts w:ascii="Times New Roman" w:hAnsi="Times New Roman"/>
      <w:b/>
      <w:sz w:val="32"/>
    </w:rPr>
  </w:style>
  <w:style w:type="paragraph" w:customStyle="1" w:styleId="Heading2TOC">
    <w:name w:val="Heading2 TOC"/>
    <w:basedOn w:val="Normal"/>
    <w:qFormat/>
    <w:rsid w:val="00924FD3"/>
    <w:pPr>
      <w:spacing w:before="240" w:after="60"/>
    </w:pPr>
    <w:rPr>
      <w:rFonts w:ascii="Times New Roman" w:hAnsi="Times New Roman"/>
      <w:b/>
      <w:sz w:val="28"/>
    </w:rPr>
  </w:style>
  <w:style w:type="character" w:customStyle="1" w:styleId="Underline">
    <w:name w:val="Underline"/>
    <w:basedOn w:val="DefaultParagraphFont"/>
    <w:qFormat/>
    <w:rsid w:val="00924FD3"/>
    <w:rPr>
      <w:u w:val="single"/>
    </w:rPr>
  </w:style>
  <w:style w:type="paragraph" w:styleId="BalloonText">
    <w:name w:val="Balloon Text"/>
    <w:basedOn w:val="Normal"/>
    <w:link w:val="BalloonTextChar"/>
    <w:rsid w:val="00924FD3"/>
    <w:rPr>
      <w:rFonts w:ascii="Tahoma" w:hAnsi="Tahoma" w:cs="Tahoma"/>
      <w:sz w:val="16"/>
      <w:szCs w:val="16"/>
    </w:rPr>
  </w:style>
  <w:style w:type="character" w:customStyle="1" w:styleId="BalloonTextChar">
    <w:name w:val="Balloon Text Char"/>
    <w:basedOn w:val="DefaultParagraphFont"/>
    <w:link w:val="BalloonText"/>
    <w:rsid w:val="00924F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F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4F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FD3"/>
    <w:rPr>
      <w:b/>
      <w:color w:val="660033"/>
      <w:spacing w:val="0"/>
    </w:rPr>
  </w:style>
  <w:style w:type="paragraph" w:customStyle="1" w:styleId="Nameditemlist">
    <w:name w:val="Named item list"/>
    <w:basedOn w:val="BodyText"/>
    <w:qFormat/>
    <w:rsid w:val="00924F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1120</Words>
  <Characters>7168</Characters>
  <Application>Microsoft Office Word</Application>
  <DocSecurity>0</DocSecurity>
  <Lines>271</Lines>
  <Paragraphs>146</Paragraphs>
  <ScaleCrop>false</ScaleCrop>
  <Company>Author-it Software Corporation Ltd.</Company>
  <LinksUpToDate>false</LinksUpToDate>
  <CharactersWithSpaces>8200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MSACMS606A Introduce competitive manufacturing to a small or medium enterprise</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2012-10-11T20:33:00Z</dcterms:created>
  <dcterms:modified xsi:type="dcterms:W3CDTF">2012-10-11T20:33:00Z</dcterms:modified>
</cp:coreProperties>
</file>