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044" w:rsidP="00850044">
      <w:pPr>
        <w:pStyle w:val="Title"/>
      </w:pPr>
      <w:r>
        <w:fldChar w:fldCharType="begin"/>
      </w:r>
      <w:r>
        <w:instrText xml:space="preserve"> TITLE   \* MERGEFORMAT </w:instrText>
      </w:r>
      <w:r>
        <w:fldChar w:fldCharType="separate"/>
      </w:r>
      <w:r>
        <w:t>MSA81109 Vocational Graduate Diploma of Competitive Manufacturing</w:t>
      </w:r>
      <w:r>
        <w:fldChar w:fldCharType="end"/>
      </w:r>
    </w:p>
    <w:p w:rsidR="00850044" w:rsidP="00850044">
      <w:pPr>
        <w:pStyle w:val="Version"/>
        <w:sectPr w:rsidSect="00571C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71C24" w:rsidP="00571C24">
      <w:pPr>
        <w:pStyle w:val="SuperHeading"/>
      </w:pPr>
      <w:r w:rsidRPr="00571C24">
        <w:t>MSA81109 Vocational Graduate Diploma of Competitive Manufacturing</w:t>
      </w:r>
    </w:p>
    <w:p w:rsidR="00000000" w:rsidRPr="00571C24" w:rsidP="00571C24">
      <w:pPr>
        <w:pStyle w:val="Heading1"/>
      </w:pPr>
      <w:bookmarkStart w:id="1" w:name="O_468557"/>
      <w:bookmarkEnd w:id="1"/>
      <w:r w:rsidRPr="00571C24">
        <w:t>Modification History</w:t>
      </w:r>
    </w:p>
    <w:p w:rsidR="00000000" w:rsidRPr="00571C24" w:rsidP="00571C24">
      <w:pPr>
        <w:pStyle w:val="BodyText"/>
      </w:pPr>
      <w:r w:rsidRPr="00571C24">
        <w:t>This qualification has been superseded by MSS80312 Vocational G</w:t>
      </w:r>
      <w:r w:rsidRPr="00571C24">
        <w:t>raduate Diploma of Competitive Systems and Practices from MSS11v2 Sustainability Training Package. Equivalent outcomes.</w:t>
      </w:r>
    </w:p>
    <w:p w:rsidR="00000000" w:rsidRPr="00571C24" w:rsidP="00571C24">
      <w:pPr>
        <w:pStyle w:val="AllowPageBreak"/>
      </w:pPr>
    </w:p>
    <w:p w:rsidR="00000000" w:rsidRPr="00571C24" w:rsidP="00571C24">
      <w:pPr>
        <w:pStyle w:val="Heading1"/>
      </w:pPr>
      <w:bookmarkStart w:id="2" w:name="O_468562"/>
      <w:bookmarkEnd w:id="2"/>
      <w:r w:rsidRPr="00571C24">
        <w:t>Description</w:t>
      </w:r>
    </w:p>
    <w:p w:rsidR="00000000" w:rsidRPr="00571C24" w:rsidP="00571C24">
      <w:pPr>
        <w:pStyle w:val="BodyText"/>
      </w:pPr>
      <w:r w:rsidRPr="00571C24">
        <w:t>This qualification provides comprehensive professional development training and recognition to people exerc</w:t>
      </w:r>
      <w:r w:rsidRPr="00571C24">
        <w:t xml:space="preserve">ising major leadership and accountability for change management functions in an organisation using lean principles and other competitive manufacturing processes. </w:t>
      </w:r>
    </w:p>
    <w:p w:rsidR="00000000" w:rsidRPr="00571C24" w:rsidP="00571C24">
      <w:pPr>
        <w:pStyle w:val="BodyText"/>
      </w:pPr>
    </w:p>
    <w:p w:rsidR="00000000" w:rsidRPr="00571C24" w:rsidP="00571C24">
      <w:pPr>
        <w:pStyle w:val="BodyText"/>
      </w:pPr>
      <w:r w:rsidRPr="00571C24">
        <w:rPr>
          <w:rStyle w:val="SpecialBold"/>
        </w:rPr>
        <w:t>Job roles</w:t>
      </w:r>
      <w:r w:rsidRPr="00571C24">
        <w:t>/</w:t>
      </w:r>
      <w:r w:rsidRPr="00571C24">
        <w:rPr>
          <w:rStyle w:val="SpecialBold"/>
        </w:rPr>
        <w:t>employment outcomes</w:t>
      </w:r>
    </w:p>
    <w:p w:rsidR="00000000" w:rsidRPr="00571C24" w:rsidP="00571C24">
      <w:pPr>
        <w:pStyle w:val="BodyText"/>
      </w:pPr>
      <w:r w:rsidRPr="00571C24">
        <w:t>The Vocational Graduate Diploma of Competitive Manufacturing p</w:t>
      </w:r>
      <w:r w:rsidRPr="00571C24">
        <w:t>rovides professional development for individuals who already have some previous training or work experience in competitive manufacturing systems and processes at AQF III or higher.</w:t>
      </w:r>
    </w:p>
    <w:p w:rsidR="00000000" w:rsidRPr="00571C24" w:rsidP="00571C24">
      <w:pPr>
        <w:pStyle w:val="BodyText"/>
      </w:pPr>
    </w:p>
    <w:p w:rsidR="00000000" w:rsidRPr="00571C24" w:rsidP="00571C24">
      <w:pPr>
        <w:pStyle w:val="BodyText"/>
      </w:pPr>
      <w:r w:rsidRPr="00571C24">
        <w:rPr>
          <w:rStyle w:val="SpecialBold"/>
        </w:rPr>
        <w:t>Application</w:t>
      </w:r>
    </w:p>
    <w:p w:rsidR="00000000" w:rsidRPr="00571C24" w:rsidP="00571C24">
      <w:pPr>
        <w:pStyle w:val="BodyText"/>
      </w:pPr>
      <w:r w:rsidRPr="00571C24">
        <w:t>This qualification applies to team leaders, supervisors, manag</w:t>
      </w:r>
      <w:r w:rsidRPr="00571C24">
        <w:t xml:space="preserve">ers and technical experts responsible for implementing competitive manufacturing practices in a manufacturing enterprise or working in part of a value chain linked to a manufacturing enterprise. </w:t>
      </w:r>
    </w:p>
    <w:p w:rsidR="00000000" w:rsidRPr="00571C24" w:rsidP="00571C24">
      <w:pPr>
        <w:pStyle w:val="BodyText"/>
      </w:pPr>
    </w:p>
    <w:p w:rsidR="00000000" w:rsidRPr="00571C24" w:rsidP="00571C24">
      <w:pPr>
        <w:pStyle w:val="BodyText"/>
      </w:pPr>
      <w:r w:rsidRPr="00571C24">
        <w:rPr>
          <w:rStyle w:val="SpecialBold"/>
        </w:rPr>
        <w:t>Pathways into the qualification</w:t>
      </w:r>
      <w:r w:rsidRPr="00571C24">
        <w:t xml:space="preserve"> </w:t>
      </w:r>
    </w:p>
    <w:p w:rsidR="00000000" w:rsidRPr="00571C24" w:rsidP="00571C24">
      <w:pPr>
        <w:pStyle w:val="BodyText"/>
      </w:pPr>
      <w:r w:rsidRPr="00571C24">
        <w:t>Entrants to the Vocational</w:t>
      </w:r>
      <w:r w:rsidRPr="00571C24">
        <w:t xml:space="preserve"> Graduate Diploma of Competitive Manufacturing are required to have one or more of the following: </w:t>
      </w:r>
    </w:p>
    <w:p w:rsidR="00000000" w:rsidRPr="00571C24" w:rsidP="00571C24">
      <w:pPr>
        <w:pStyle w:val="ListBullet"/>
      </w:pPr>
      <w:r w:rsidRPr="00571C24">
        <w:t>MSA71109 Vocational Graduate Certificate in Competitive Manufacturing</w:t>
      </w:r>
    </w:p>
    <w:p w:rsidR="00000000" w:rsidRPr="00571C24" w:rsidP="00571C24">
      <w:pPr>
        <w:pStyle w:val="ListBullet"/>
      </w:pPr>
      <w:r w:rsidRPr="00571C24">
        <w:t>a relevant Advanced Diploma or Diploma, or a relevant Certificate IV or Certificate III together with significant relevant vocational practice</w:t>
      </w:r>
    </w:p>
    <w:p w:rsidR="00000000" w:rsidRPr="00571C24" w:rsidP="00571C24">
      <w:pPr>
        <w:pStyle w:val="ListBullet"/>
      </w:pPr>
      <w:r w:rsidRPr="00571C24">
        <w:t>relevant extensive vocational practice without formal qualifications;</w:t>
      </w:r>
    </w:p>
    <w:p w:rsidR="00000000" w:rsidRPr="00571C24" w:rsidP="00571C24">
      <w:pPr>
        <w:pStyle w:val="ListBullet"/>
      </w:pPr>
      <w:r w:rsidRPr="00571C24">
        <w:t>a Bachelor Degree</w:t>
      </w:r>
    </w:p>
    <w:p w:rsidR="00000000" w:rsidRPr="00571C24" w:rsidP="00571C24">
      <w:pPr>
        <w:pStyle w:val="ListBullet"/>
      </w:pPr>
      <w:r w:rsidRPr="00571C24">
        <w:t xml:space="preserve">another higher education </w:t>
      </w:r>
      <w:r w:rsidRPr="00571C24">
        <w:t>qualification, with relevant vocational practice.</w:t>
      </w:r>
    </w:p>
    <w:p w:rsidR="00000000" w:rsidRPr="00571C24" w:rsidP="00571C24">
      <w:pPr>
        <w:pStyle w:val="BodyText"/>
      </w:pPr>
    </w:p>
    <w:p w:rsidR="00000000" w:rsidRPr="00571C24" w:rsidP="00571C24">
      <w:pPr>
        <w:pStyle w:val="BodyText"/>
      </w:pPr>
      <w:r w:rsidRPr="00571C24">
        <w:t>A relevant qualification that would support entry to this Vocational Graduate Diploma should include aspects of manufacturing processes such as productivity measurement, efficiency and effectiveness.</w:t>
      </w:r>
    </w:p>
    <w:p w:rsidR="00000000" w:rsidRPr="00571C24" w:rsidP="00571C24">
      <w:pPr>
        <w:pStyle w:val="BodyText"/>
      </w:pPr>
    </w:p>
    <w:p w:rsidR="00000000" w:rsidRPr="00571C24" w:rsidP="00571C24">
      <w:pPr>
        <w:pStyle w:val="BodyText"/>
      </w:pPr>
      <w:r w:rsidRPr="00571C24">
        <w:t xml:space="preserve">For </w:t>
      </w:r>
      <w:r w:rsidRPr="00571C24">
        <w:t>the purposes of this qualification the term 'vocational practice' is defined as experience with competitive processes, systems or tools in a manufacturing organisation or in an organisation that has applied similar systems and tools as a member of a manufa</w:t>
      </w:r>
      <w:r w:rsidRPr="00571C24">
        <w:t>cturing value chain.</w:t>
      </w:r>
    </w:p>
    <w:p w:rsidR="00000000" w:rsidRPr="00571C24" w:rsidP="00571C24">
      <w:pPr>
        <w:pStyle w:val="BodyText"/>
      </w:pPr>
    </w:p>
    <w:p w:rsidR="00000000" w:rsidRPr="00571C24" w:rsidP="00571C24">
      <w:pPr>
        <w:pStyle w:val="BodyText"/>
      </w:pPr>
      <w:r w:rsidRPr="00571C24">
        <w:rPr>
          <w:rStyle w:val="SpecialBold"/>
        </w:rPr>
        <w:t>Licensing considerations</w:t>
      </w:r>
    </w:p>
    <w:p w:rsidR="00850044" w:rsidP="00571C24">
      <w:pPr>
        <w:pStyle w:val="BodyText"/>
      </w:pPr>
      <w:r w:rsidRPr="00571C24">
        <w:t>There are no licensing implications for this qualification.</w:t>
      </w:r>
    </w:p>
    <w:p w:rsidR="00850044" w:rsidP="00571C24">
      <w:pPr>
        <w:pStyle w:val="BodyText"/>
      </w:pPr>
    </w:p>
    <w:p w:rsidR="00000000" w:rsidRPr="00571C24" w:rsidP="00571C24">
      <w:pPr>
        <w:pStyle w:val="Heading1"/>
      </w:pPr>
      <w:bookmarkStart w:id="3" w:name="O_468555"/>
      <w:bookmarkEnd w:id="3"/>
      <w:r w:rsidRPr="00571C24">
        <w:t>Pathways Information</w:t>
      </w:r>
    </w:p>
    <w:p w:rsidR="00000000" w:rsidRPr="00571C24" w:rsidP="00571C24">
      <w:pPr>
        <w:pStyle w:val="BodyText"/>
      </w:pPr>
      <w:r w:rsidRPr="00571C24">
        <w:t>Not applicable.</w:t>
      </w:r>
    </w:p>
    <w:p w:rsidR="00000000" w:rsidRPr="00571C24" w:rsidP="00571C24">
      <w:pPr>
        <w:pStyle w:val="AllowPageBreak"/>
      </w:pPr>
    </w:p>
    <w:p w:rsidR="00000000" w:rsidRPr="00571C24" w:rsidP="00571C24">
      <w:pPr>
        <w:pStyle w:val="Heading1"/>
      </w:pPr>
      <w:bookmarkStart w:id="4" w:name="O_468558"/>
      <w:bookmarkEnd w:id="4"/>
      <w:r w:rsidRPr="00571C24">
        <w:t>Licensing/Regulatory Information</w:t>
      </w:r>
    </w:p>
    <w:p w:rsidR="00000000" w:rsidRPr="00571C24" w:rsidP="00571C24">
      <w:pPr>
        <w:pStyle w:val="BodyText"/>
      </w:pPr>
      <w:r w:rsidRPr="00571C24">
        <w:t>Not applicable.</w:t>
      </w:r>
    </w:p>
    <w:p w:rsidR="00000000" w:rsidRPr="00571C24" w:rsidP="00571C24">
      <w:pPr>
        <w:pStyle w:val="AllowPageBreak"/>
      </w:pPr>
    </w:p>
    <w:p w:rsidR="00000000" w:rsidRPr="00571C24" w:rsidP="00571C24">
      <w:pPr>
        <w:pStyle w:val="Heading1"/>
      </w:pPr>
      <w:bookmarkStart w:id="5" w:name="O_468560"/>
      <w:bookmarkEnd w:id="5"/>
      <w:r w:rsidRPr="00571C24">
        <w:t>Entry Requirements</w:t>
      </w:r>
    </w:p>
    <w:p w:rsidR="00000000" w:rsidRPr="00571C24" w:rsidP="00571C24">
      <w:pPr>
        <w:pStyle w:val="BodyText"/>
      </w:pPr>
      <w:r w:rsidRPr="00571C24">
        <w:t>Not applicable.</w:t>
      </w:r>
    </w:p>
    <w:p w:rsidR="00000000" w:rsidRPr="00571C24" w:rsidP="00571C24">
      <w:pPr>
        <w:pStyle w:val="AllowPageBreak"/>
      </w:pPr>
    </w:p>
    <w:p w:rsidR="00000000" w:rsidRPr="00571C24" w:rsidP="00571C24">
      <w:pPr>
        <w:pStyle w:val="Heading1"/>
      </w:pPr>
      <w:bookmarkStart w:id="6" w:name="O_468561"/>
      <w:bookmarkEnd w:id="6"/>
      <w:r w:rsidRPr="00571C24">
        <w:t>Employability Skills Summary</w:t>
      </w:r>
    </w:p>
    <w:tbl>
      <w:tblPr>
        <w:tblW w:w="0" w:type="auto"/>
        <w:tblLayout w:type="fixed"/>
        <w:tblCellMar>
          <w:left w:w="62" w:type="dxa"/>
          <w:right w:w="62" w:type="dxa"/>
        </w:tblCellMar>
        <w:tblLook w:val="0000"/>
      </w:tblPr>
      <w:tblGrid>
        <w:gridCol w:w="3800"/>
        <w:gridCol w:w="5056"/>
      </w:tblGrid>
      <w:tr w:rsidTr="00850044">
        <w:tblPrEx>
          <w:tblW w:w="0" w:type="auto"/>
          <w:tblLayout w:type="fixed"/>
          <w:tblCellMar>
            <w:left w:w="62" w:type="dxa"/>
            <w:right w:w="62" w:type="dxa"/>
          </w:tblCellMar>
          <w:tblLook w:val="0000"/>
        </w:tblPrEx>
        <w:trPr>
          <w:tblHeader/>
        </w:trPr>
        <w:tc>
          <w:tcPr>
            <w:tcW w:w="88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rPr>
                <w:rStyle w:val="SpecialBold"/>
              </w:rPr>
              <w:t>EMPLOYABILITY SKILLS QUALIFICATION SUMMARY</w:t>
            </w:r>
          </w:p>
        </w:tc>
      </w:tr>
      <w:tr w:rsidTr="00850044">
        <w:tblPrEx>
          <w:tblW w:w="0" w:type="auto"/>
          <w:tblLayout w:type="fixed"/>
          <w:tblCellMar>
            <w:left w:w="62" w:type="dxa"/>
            <w:right w:w="62" w:type="dxa"/>
          </w:tblCellMar>
          <w:tblLook w:val="0000"/>
        </w:tblPrEx>
        <w:tc>
          <w:tcPr>
            <w:tcW w:w="88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BodyText"/>
            </w:pPr>
            <w:r w:rsidRPr="00571C24">
              <w:rPr>
                <w:rStyle w:val="SpecialBold"/>
              </w:rPr>
              <w:t>Vocational Graduate Diploma in Competitive Manufacturing</w:t>
            </w:r>
          </w:p>
          <w:p w:rsidR="00000000" w:rsidP="00571C24">
            <w:pPr>
              <w:pStyle w:val="BodyText"/>
              <w:rPr>
                <w:lang w:val="en-NZ"/>
              </w:rPr>
            </w:pPr>
            <w:r w:rsidRPr="00571C24">
              <w:t>The following table contains a summary of the employability skills as ide</w:t>
            </w:r>
            <w:r w:rsidRPr="00571C24">
              <w:t xml:space="preserve">ntified by manufacturing industry for this qualification. This table should be interpreted in conjunction with the detailed requirements of each unit of competency packaged in this qualification. The outcomes described here are broad industry requirements </w:t>
            </w:r>
            <w:r w:rsidRPr="00571C24">
              <w:t>that reflect skill requirements for this level.</w:t>
            </w:r>
          </w:p>
        </w:tc>
      </w:tr>
      <w:tr w:rsidTr="00850044">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BodyText"/>
            </w:pPr>
            <w:r w:rsidRPr="00571C24">
              <w:rPr>
                <w:rStyle w:val="SpecialBold"/>
              </w:rPr>
              <w:t>Employability skill</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rPr>
                <w:rStyle w:val="SpecialBold"/>
              </w:rPr>
              <w:t>Industry</w:t>
            </w:r>
            <w:r w:rsidRPr="00571C24">
              <w:t>/</w:t>
            </w:r>
            <w:r w:rsidRPr="00571C24">
              <w:rPr>
                <w:rStyle w:val="SpecialBold"/>
              </w:rPr>
              <w:t>enterprise requirements for this qualification include</w:t>
            </w:r>
            <w:r w:rsidRPr="00571C24">
              <w:t>:</w:t>
            </w:r>
          </w:p>
        </w:tc>
      </w:tr>
      <w:tr w:rsidTr="00850044">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rPr>
                <w:rStyle w:val="SpecialBold"/>
              </w:rPr>
              <w:t>Communication</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ListBullet"/>
            </w:pPr>
            <w:r w:rsidRPr="00571C24">
              <w:t>Consult with internal and external stakeholders on the implementation of change</w:t>
            </w:r>
          </w:p>
          <w:p w:rsidR="00000000" w:rsidRPr="00571C24" w:rsidP="00571C24">
            <w:pPr>
              <w:pStyle w:val="ListBullet"/>
            </w:pPr>
            <w:r w:rsidRPr="00571C24">
              <w:t>Communicate processes and goals to managers, other employees and members of the value chain</w:t>
            </w:r>
          </w:p>
          <w:p w:rsidR="00000000" w:rsidRPr="00571C24" w:rsidP="00571C24">
            <w:pPr>
              <w:pStyle w:val="ListBullet"/>
            </w:pPr>
            <w:r w:rsidRPr="00571C24">
              <w:t>Use interpersonal and language skills to encourage collaboration</w:t>
            </w:r>
          </w:p>
          <w:p w:rsidR="00000000" w:rsidP="00571C24">
            <w:pPr>
              <w:pStyle w:val="ListBullet"/>
              <w:rPr>
                <w:lang w:val="en-NZ"/>
              </w:rPr>
            </w:pPr>
            <w:r w:rsidRPr="00571C24">
              <w:t>Through discussion with team members identify new improvement opportunities</w:t>
            </w:r>
          </w:p>
        </w:tc>
      </w:tr>
      <w:tr w:rsidTr="00850044">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rPr>
                <w:rStyle w:val="SpecialBold"/>
              </w:rPr>
              <w:t>Teamwork</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ListBullet"/>
            </w:pPr>
            <w:r w:rsidRPr="00571C24">
              <w:t>Cultivate co</w:t>
            </w:r>
            <w:r w:rsidRPr="00571C24">
              <w:t>llaboration and participation in change processes</w:t>
            </w:r>
          </w:p>
          <w:p w:rsidR="00000000" w:rsidRPr="00571C24" w:rsidP="00571C24">
            <w:pPr>
              <w:pStyle w:val="ListBullet"/>
            </w:pPr>
            <w:r w:rsidRPr="00571C24">
              <w:t>Meet with stakeholders to resolve problems</w:t>
            </w:r>
          </w:p>
          <w:p w:rsidR="00000000" w:rsidP="00571C24">
            <w:pPr>
              <w:pStyle w:val="ListBullet"/>
              <w:rPr>
                <w:lang w:val="en-NZ"/>
              </w:rPr>
            </w:pPr>
            <w:r w:rsidRPr="00571C24">
              <w:t>Establish support and ownership among stakeholders for future state objectives</w:t>
            </w:r>
          </w:p>
        </w:tc>
      </w:tr>
      <w:tr w:rsidTr="00850044">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rPr>
                <w:rStyle w:val="SpecialBold"/>
              </w:rPr>
              <w:t>Problem solving</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ListBullet"/>
            </w:pPr>
            <w:r w:rsidRPr="00571C24">
              <w:t>Collect, analyse and interpret data</w:t>
            </w:r>
          </w:p>
          <w:p w:rsidR="00000000" w:rsidRPr="00571C24" w:rsidP="00571C24">
            <w:pPr>
              <w:pStyle w:val="ListBullet"/>
            </w:pPr>
            <w:r w:rsidRPr="00571C24">
              <w:t>Determine root causes of non-c</w:t>
            </w:r>
            <w:r w:rsidRPr="00571C24">
              <w:t>onformances</w:t>
            </w:r>
          </w:p>
          <w:p w:rsidR="00000000" w:rsidRPr="00571C24" w:rsidP="00571C24">
            <w:pPr>
              <w:pStyle w:val="ListBullet"/>
            </w:pPr>
            <w:r w:rsidRPr="00571C24">
              <w:t>Evaluate options for improvements to standardised work</w:t>
            </w:r>
          </w:p>
          <w:p w:rsidR="00000000" w:rsidP="00571C24">
            <w:pPr>
              <w:pStyle w:val="ListBullet"/>
              <w:rPr>
                <w:lang w:val="en-NZ"/>
              </w:rPr>
            </w:pPr>
            <w:r w:rsidRPr="00571C24">
              <w:t>Analyse effects of potential and actual equipment failures</w:t>
            </w:r>
          </w:p>
        </w:tc>
      </w:tr>
      <w:tr w:rsidTr="00850044">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rPr>
                <w:rStyle w:val="SpecialBold"/>
              </w:rPr>
              <w:t>Initiative and enterprise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ListBullet"/>
            </w:pPr>
            <w:r w:rsidRPr="00571C24">
              <w:t xml:space="preserve">Ensure data collection and feedback mechanisms are established for all change implementation </w:t>
            </w:r>
            <w:r w:rsidRPr="00571C24">
              <w:t xml:space="preserve">processes </w:t>
            </w:r>
          </w:p>
          <w:p w:rsidR="00000000" w:rsidRPr="00571C24" w:rsidP="00571C24">
            <w:pPr>
              <w:pStyle w:val="ListBullet"/>
            </w:pPr>
            <w:r w:rsidRPr="00571C24">
              <w:t>Provide leadership during major non-conformances</w:t>
            </w:r>
          </w:p>
          <w:p w:rsidR="00000000" w:rsidRPr="00571C24" w:rsidP="00571C24">
            <w:pPr>
              <w:pStyle w:val="ListBullet"/>
            </w:pPr>
            <w:r w:rsidRPr="00571C24">
              <w:t xml:space="preserve">Identify and implement process improvements </w:t>
            </w:r>
          </w:p>
          <w:p w:rsidR="00000000" w:rsidRPr="00571C24" w:rsidP="00571C24">
            <w:pPr>
              <w:pStyle w:val="ListBullet"/>
            </w:pPr>
            <w:r w:rsidRPr="00571C24">
              <w:t>Use analytical and decision making skills to prioritise improvement activities</w:t>
            </w:r>
          </w:p>
          <w:p w:rsidR="00000000" w:rsidP="00571C24">
            <w:pPr>
              <w:pStyle w:val="ListBullet"/>
              <w:rPr>
                <w:lang w:val="en-NZ"/>
              </w:rPr>
            </w:pPr>
            <w:r w:rsidRPr="00571C24">
              <w:t>Adjust and implement production schedules changes</w:t>
            </w:r>
          </w:p>
        </w:tc>
      </w:tr>
      <w:tr w:rsidTr="00850044">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rPr>
                <w:rStyle w:val="SpecialBold"/>
              </w:rPr>
              <w:t>Planning and organisi</w:t>
            </w:r>
            <w:r w:rsidRPr="00571C24">
              <w:rPr>
                <w:rStyle w:val="SpecialBold"/>
              </w:rPr>
              <w:t>ng</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ListBullet"/>
            </w:pPr>
            <w:r w:rsidRPr="00571C24">
              <w:t>Identify data requirements to determine current and future states</w:t>
            </w:r>
          </w:p>
          <w:p w:rsidR="00000000" w:rsidRPr="00571C24" w:rsidP="00571C24">
            <w:pPr>
              <w:pStyle w:val="ListBullet"/>
            </w:pPr>
            <w:r w:rsidRPr="00571C24">
              <w:t>Organise data collection systems</w:t>
            </w:r>
          </w:p>
          <w:p w:rsidR="00000000" w:rsidRPr="00571C24" w:rsidP="00571C24">
            <w:pPr>
              <w:pStyle w:val="ListBullet"/>
            </w:pPr>
            <w:r w:rsidRPr="00571C24">
              <w:t>Establish team responsibilities for implementation of change</w:t>
            </w:r>
          </w:p>
          <w:p w:rsidR="00000000" w:rsidP="00571C24">
            <w:pPr>
              <w:pStyle w:val="ListBullet"/>
              <w:rPr>
                <w:lang w:val="en-NZ"/>
              </w:rPr>
            </w:pPr>
            <w:r w:rsidRPr="00571C24">
              <w:t>Plan change implementation strategy and identify risk factors</w:t>
            </w:r>
          </w:p>
        </w:tc>
      </w:tr>
      <w:tr w:rsidTr="00850044">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rPr>
                <w:rStyle w:val="SpecialBold"/>
              </w:rPr>
              <w:t>Self management</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ListBullet"/>
            </w:pPr>
            <w:r w:rsidRPr="00571C24">
              <w:t>Manage own time and establish own work schedule</w:t>
            </w:r>
          </w:p>
          <w:p w:rsidR="00000000" w:rsidRPr="00571C24" w:rsidP="00571C24">
            <w:pPr>
              <w:pStyle w:val="ListBullet"/>
            </w:pPr>
            <w:r w:rsidRPr="00571C24">
              <w:t>Monitor and evaluate own work quality</w:t>
            </w:r>
          </w:p>
          <w:p w:rsidR="00000000" w:rsidRPr="00571C24" w:rsidP="00571C24">
            <w:pPr>
              <w:pStyle w:val="ListBullet"/>
            </w:pPr>
            <w:r w:rsidRPr="00571C24">
              <w:t>Maintain professional and ethical standards in own work</w:t>
            </w:r>
          </w:p>
          <w:p w:rsidR="00000000" w:rsidRPr="00571C24" w:rsidP="00571C24">
            <w:pPr>
              <w:pStyle w:val="ListBullet"/>
            </w:pPr>
            <w:r w:rsidRPr="00571C24">
              <w:t>Comply with legislative requirements, codes of practice</w:t>
            </w:r>
          </w:p>
          <w:p w:rsidR="00000000" w:rsidP="00571C24">
            <w:pPr>
              <w:pStyle w:val="ListBullet"/>
              <w:rPr>
                <w:lang w:val="en-NZ"/>
              </w:rPr>
            </w:pPr>
            <w:r w:rsidRPr="00571C24">
              <w:t>and organisational policies and procedures</w:t>
            </w:r>
          </w:p>
        </w:tc>
      </w:tr>
      <w:tr w:rsidTr="00850044">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rPr>
                <w:rStyle w:val="SpecialBold"/>
              </w:rPr>
              <w:t>Learning</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ListBullet"/>
            </w:pPr>
            <w:r w:rsidRPr="00571C24">
              <w:t>Iden</w:t>
            </w:r>
            <w:r w:rsidRPr="00571C24">
              <w:t>tify opportunities for individual and organisational learning</w:t>
            </w:r>
          </w:p>
          <w:p w:rsidR="00000000" w:rsidRPr="00571C24" w:rsidP="00571C24">
            <w:pPr>
              <w:pStyle w:val="ListBullet"/>
            </w:pPr>
            <w:r w:rsidRPr="00571C24">
              <w:t>Use feedback from others to establish improvement processes</w:t>
            </w:r>
          </w:p>
          <w:p w:rsidR="00000000" w:rsidRPr="00571C24" w:rsidP="00571C24">
            <w:pPr>
              <w:pStyle w:val="ListBullet"/>
            </w:pPr>
            <w:r w:rsidRPr="00571C24">
              <w:t>Record learning according to organisational procedures</w:t>
            </w:r>
          </w:p>
          <w:p w:rsidR="00000000" w:rsidP="00571C24">
            <w:pPr>
              <w:pStyle w:val="ListBullet"/>
              <w:rPr>
                <w:lang w:val="en-NZ"/>
              </w:rPr>
            </w:pPr>
            <w:r w:rsidRPr="00571C24">
              <w:t>Ensure stakeholders are able to access and apply relevant knowledge/learning</w:t>
            </w:r>
          </w:p>
        </w:tc>
      </w:tr>
      <w:tr w:rsidTr="00850044">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rPr>
                <w:rStyle w:val="SpecialBold"/>
              </w:rPr>
              <w:t>T</w:t>
            </w:r>
            <w:r w:rsidRPr="00571C24">
              <w:rPr>
                <w:rStyle w:val="SpecialBold"/>
              </w:rPr>
              <w:t>echnology</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ListBullet"/>
            </w:pPr>
            <w:r w:rsidRPr="00571C24">
              <w:t>Analyse systems and technology implications of change options</w:t>
            </w:r>
          </w:p>
          <w:p w:rsidR="00000000" w:rsidRPr="00571C24" w:rsidP="00571C24">
            <w:pPr>
              <w:pStyle w:val="ListBullet"/>
            </w:pPr>
            <w:r w:rsidRPr="00571C24">
              <w:t>Implement procedures to monitor and record equipment availability, performance and availability</w:t>
            </w:r>
          </w:p>
          <w:p w:rsidR="00000000" w:rsidRPr="00571C24" w:rsidP="00571C24">
            <w:pPr>
              <w:pStyle w:val="ListBullet"/>
            </w:pPr>
            <w:r w:rsidRPr="00571C24">
              <w:t>Determine systems compatibility with other members of the value chain</w:t>
            </w:r>
          </w:p>
          <w:p w:rsidR="00000000" w:rsidRPr="00571C24" w:rsidP="00571C24">
            <w:pPr>
              <w:pStyle w:val="ListBullet"/>
            </w:pPr>
            <w:r w:rsidRPr="00571C24">
              <w:t xml:space="preserve">Use record keeping equipment and programs </w:t>
            </w:r>
          </w:p>
        </w:tc>
      </w:tr>
    </w:tbl>
    <w:p w:rsidR="00850044" w:rsidP="00571C24">
      <w:pPr>
        <w:pStyle w:val="BodyText"/>
      </w:pPr>
    </w:p>
    <w:p w:rsidR="00850044" w:rsidP="00571C24">
      <w:pPr>
        <w:pStyle w:val="BodyText"/>
      </w:pPr>
    </w:p>
    <w:p w:rsidR="00000000" w:rsidRPr="00571C24" w:rsidP="00571C24">
      <w:pPr>
        <w:pStyle w:val="Heading1"/>
      </w:pPr>
      <w:bookmarkStart w:id="7" w:name="O_468556"/>
      <w:bookmarkEnd w:id="7"/>
      <w:r w:rsidRPr="00571C24">
        <w:t>Packaging Rules</w:t>
      </w:r>
    </w:p>
    <w:p w:rsidR="00000000" w:rsidRPr="00571C24" w:rsidP="00571C24">
      <w:pPr>
        <w:pStyle w:val="BodyText"/>
      </w:pPr>
      <w:r w:rsidRPr="00571C24">
        <w:rPr>
          <w:rStyle w:val="SpecialBold"/>
        </w:rPr>
        <w:t>Packaging Rules</w:t>
      </w:r>
    </w:p>
    <w:p w:rsidR="00000000" w:rsidRPr="00571C24" w:rsidP="00571C24">
      <w:pPr>
        <w:pStyle w:val="BodyText"/>
      </w:pPr>
    </w:p>
    <w:p w:rsidR="00000000" w:rsidRPr="00571C24" w:rsidP="00571C24">
      <w:pPr>
        <w:pStyle w:val="BodyText"/>
      </w:pPr>
      <w:r w:rsidRPr="00571C24">
        <w:t xml:space="preserve">To be awarded a Vocational Graduate Diploma of Competitive Manufacturing Practice competency must be achieved in </w:t>
      </w:r>
      <w:r w:rsidRPr="00571C24">
        <w:rPr>
          <w:rStyle w:val="SpecialBold"/>
        </w:rPr>
        <w:t>eight</w:t>
      </w:r>
      <w:r w:rsidRPr="00571C24">
        <w:t xml:space="preserve"> (</w:t>
      </w:r>
      <w:r w:rsidRPr="00571C24">
        <w:rPr>
          <w:rStyle w:val="SpecialBold"/>
        </w:rPr>
        <w:t>8</w:t>
      </w:r>
      <w:r w:rsidRPr="00571C24">
        <w:t>) elective units of competency as spec</w:t>
      </w:r>
      <w:r w:rsidRPr="00571C24">
        <w:t>ified below:</w:t>
      </w:r>
    </w:p>
    <w:p w:rsidR="00000000" w:rsidRPr="00571C24" w:rsidP="00571C24">
      <w:pPr>
        <w:pStyle w:val="BodyText"/>
      </w:pPr>
    </w:p>
    <w:p w:rsidR="00000000" w:rsidRPr="00571C24" w:rsidP="00571C24">
      <w:pPr>
        <w:pStyle w:val="ListBullet"/>
      </w:pPr>
      <w:r w:rsidRPr="00571C24">
        <w:t xml:space="preserve">a minimum of </w:t>
      </w:r>
      <w:r w:rsidRPr="00571C24">
        <w:rPr>
          <w:rStyle w:val="SpecialBold"/>
        </w:rPr>
        <w:t>five</w:t>
      </w:r>
      <w:r w:rsidRPr="00571C24">
        <w:t xml:space="preserve"> (</w:t>
      </w:r>
      <w:r w:rsidRPr="00571C24">
        <w:rPr>
          <w:rStyle w:val="SpecialBold"/>
        </w:rPr>
        <w:t>5</w:t>
      </w:r>
      <w:r w:rsidRPr="00571C24">
        <w:t xml:space="preserve">) units must be selected from Groups A and B, with at least </w:t>
      </w:r>
      <w:r w:rsidRPr="00571C24">
        <w:rPr>
          <w:rStyle w:val="SpecialBold"/>
        </w:rPr>
        <w:t>two</w:t>
      </w:r>
      <w:r w:rsidRPr="00571C24">
        <w:t xml:space="preserve"> (</w:t>
      </w:r>
      <w:r w:rsidRPr="00571C24">
        <w:rPr>
          <w:rStyle w:val="SpecialBold"/>
        </w:rPr>
        <w:t>2</w:t>
      </w:r>
      <w:r w:rsidRPr="00571C24">
        <w:t>) from Group A</w:t>
      </w:r>
    </w:p>
    <w:p w:rsidR="00000000" w:rsidRPr="00571C24" w:rsidP="00571C24">
      <w:pPr>
        <w:pStyle w:val="ListBullet"/>
      </w:pPr>
      <w:r w:rsidRPr="00571C24">
        <w:t xml:space="preserve">a maximum of </w:t>
      </w:r>
      <w:r w:rsidRPr="00571C24">
        <w:rPr>
          <w:rStyle w:val="SpecialBold"/>
        </w:rPr>
        <w:t>three</w:t>
      </w:r>
      <w:r w:rsidRPr="00571C24">
        <w:t xml:space="preserve"> (</w:t>
      </w:r>
      <w:r w:rsidRPr="00571C24">
        <w:rPr>
          <w:rStyle w:val="SpecialBold"/>
        </w:rPr>
        <w:t>3</w:t>
      </w:r>
      <w:r w:rsidRPr="00571C24">
        <w:t>) units may be selected from Group C.</w:t>
      </w:r>
    </w:p>
    <w:p w:rsidR="00000000" w:rsidRPr="00571C24" w:rsidP="00571C24">
      <w:pPr>
        <w:pStyle w:val="BodyText"/>
      </w:pPr>
    </w:p>
    <w:p w:rsidR="00000000" w:rsidRPr="00571C24" w:rsidP="00571C24">
      <w:pPr>
        <w:pStyle w:val="BodyText"/>
      </w:pPr>
      <w:r w:rsidRPr="00571C24">
        <w:t>Note that no Group A or Group B units have prerequisites.</w:t>
      </w:r>
    </w:p>
    <w:p w:rsidR="00000000" w:rsidRPr="00571C24" w:rsidP="00571C24">
      <w:pPr>
        <w:pStyle w:val="BodyText"/>
      </w:pPr>
    </w:p>
    <w:p w:rsidR="00000000" w:rsidRPr="00571C24" w:rsidP="00571C24">
      <w:pPr>
        <w:pStyle w:val="BodyText"/>
      </w:pPr>
      <w:r w:rsidRPr="00571C24">
        <w:rPr>
          <w:rStyle w:val="SpecialBold"/>
        </w:rPr>
        <w:t>Group A</w:t>
      </w:r>
      <w:r w:rsidRPr="00571C24">
        <w:t xml:space="preserve"> - </w:t>
      </w:r>
      <w:r w:rsidRPr="00571C24">
        <w:rPr>
          <w:rStyle w:val="SpecialBold"/>
        </w:rPr>
        <w:t>competitive manufacturing graduate diploma units</w:t>
      </w:r>
    </w:p>
    <w:p w:rsidR="00000000" w:rsidRPr="00571C24" w:rsidP="00571C24">
      <w:pPr>
        <w:pStyle w:val="BodyText"/>
      </w:pPr>
    </w:p>
    <w:tbl>
      <w:tblPr>
        <w:tblW w:w="0" w:type="auto"/>
        <w:tblLayout w:type="fixed"/>
        <w:tblCellMar>
          <w:left w:w="62" w:type="dxa"/>
          <w:right w:w="62" w:type="dxa"/>
        </w:tblCellMar>
        <w:tblLook w:val="0000"/>
      </w:tblPr>
      <w:tblGrid>
        <w:gridCol w:w="2867"/>
        <w:gridCol w:w="5518"/>
      </w:tblGrid>
      <w:tr w:rsidTr="00850044">
        <w:tblPrEx>
          <w:tblW w:w="0" w:type="auto"/>
          <w:tblLayout w:type="fixed"/>
          <w:tblCellMar>
            <w:left w:w="62" w:type="dxa"/>
            <w:right w:w="62" w:type="dxa"/>
          </w:tblCellMar>
          <w:tblLook w:val="0000"/>
        </w:tblPrEx>
        <w:trPr>
          <w:tblHeader/>
        </w:trPr>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MSACMG800A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Analyse data for relevance to organisational learning</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MSACMG801A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Develop the competitive manufacturing approach</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MSACMG802A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Audit the use of competitive tools</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MSACMG803A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Develop models of future state manufacturing practice</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MSACMG804A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Develop the value chain</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MSACMG805A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Develop the learning processes of the manufacturing organisation</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MSACMG806A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Develop and refine systems for continuous improvement in manufacturing organi</w:t>
            </w:r>
            <w:r w:rsidRPr="00571C24">
              <w:t>sations</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MSACMG807A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BodyText"/>
            </w:pPr>
            <w:r w:rsidRPr="00571C24">
              <w:t>Develop problem solving capability of a manufacturing organisation</w:t>
            </w:r>
          </w:p>
        </w:tc>
      </w:tr>
    </w:tbl>
    <w:p w:rsidR="00000000" w:rsidRPr="00571C24" w:rsidP="00571C24">
      <w:pPr>
        <w:pStyle w:val="BodyText"/>
      </w:pPr>
    </w:p>
    <w:p w:rsidR="00000000" w:rsidRPr="00571C24" w:rsidP="00571C24">
      <w:pPr>
        <w:pStyle w:val="BodyText"/>
      </w:pPr>
      <w:r w:rsidRPr="00571C24">
        <w:rPr>
          <w:rStyle w:val="SpecialBold"/>
        </w:rPr>
        <w:t>Group B</w:t>
      </w:r>
      <w:r w:rsidRPr="00571C24">
        <w:t xml:space="preserve"> - </w:t>
      </w:r>
      <w:r w:rsidRPr="00571C24">
        <w:rPr>
          <w:rStyle w:val="SpecialBold"/>
        </w:rPr>
        <w:t>competitive manufacturing graduate certificate electives</w:t>
      </w:r>
    </w:p>
    <w:p w:rsidR="00000000" w:rsidRPr="00571C24" w:rsidP="00571C24">
      <w:pPr>
        <w:pStyle w:val="BodyText"/>
      </w:pPr>
    </w:p>
    <w:tbl>
      <w:tblPr>
        <w:tblW w:w="0" w:type="auto"/>
        <w:tblLayout w:type="fixed"/>
        <w:tblCellMar>
          <w:left w:w="62" w:type="dxa"/>
          <w:right w:w="62" w:type="dxa"/>
        </w:tblCellMar>
        <w:tblLook w:val="0000"/>
      </w:tblPr>
      <w:tblGrid>
        <w:gridCol w:w="2867"/>
        <w:gridCol w:w="5518"/>
      </w:tblGrid>
      <w:tr w:rsidTr="00850044">
        <w:tblPrEx>
          <w:tblW w:w="0" w:type="auto"/>
          <w:tblLayout w:type="fixed"/>
          <w:tblCellMar>
            <w:left w:w="62" w:type="dxa"/>
            <w:right w:w="62" w:type="dxa"/>
          </w:tblCellMar>
          <w:tblLook w:val="0000"/>
        </w:tblPrEx>
        <w:trPr>
          <w:tblHeader/>
        </w:trPr>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MSACMG700A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Review continuous improvement processes</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MSACMG701A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Prepare for and implement change</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MSACMG702A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Review manufacturing practice tools and techniques</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MSACMG703A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Analyse process changes</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MSACMG704A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Facilitate improvements in the internal value chain</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MSACMG705A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Undertake a qualitative review of a process change</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MSACMG706A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Build relationships between teams in a manufacturing environment</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MSACMG707A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Respond to a major non-conformance</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MSACMG708A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Capture learning from daily activities in a manufacturing organisation</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MSACMG709A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Facilitate improvements in the external value cha</w:t>
            </w:r>
            <w:r w:rsidRPr="00571C24">
              <w:t>in</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MSACMG710A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 xml:space="preserve">Improve visual management in the workplace </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MSACMG711A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Manage benchmarking studies</w:t>
            </w:r>
          </w:p>
        </w:tc>
      </w:tr>
      <w:tr w:rsidTr="00850044">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MSACMG712A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BodyText"/>
            </w:pPr>
            <w:r w:rsidRPr="00571C24">
              <w:t>Lead a problem solving process to determine and solve root cause</w:t>
            </w:r>
          </w:p>
        </w:tc>
      </w:tr>
    </w:tbl>
    <w:p w:rsidR="00000000" w:rsidRPr="00571C24" w:rsidP="00571C24">
      <w:pPr>
        <w:pStyle w:val="BodyText"/>
      </w:pPr>
    </w:p>
    <w:p w:rsidR="00000000" w:rsidRPr="00571C24" w:rsidP="00571C24">
      <w:pPr>
        <w:pStyle w:val="BodyText"/>
      </w:pPr>
    </w:p>
    <w:p w:rsidR="00000000" w:rsidRPr="00571C24" w:rsidP="00571C24">
      <w:pPr>
        <w:pStyle w:val="BodyText"/>
      </w:pPr>
      <w:r w:rsidRPr="00571C24">
        <w:rPr>
          <w:rStyle w:val="SpecialBold"/>
        </w:rPr>
        <w:t>Group C</w:t>
      </w:r>
      <w:r w:rsidRPr="00571C24">
        <w:t xml:space="preserve"> - </w:t>
      </w:r>
      <w:r w:rsidRPr="00571C24">
        <w:rPr>
          <w:rStyle w:val="SpecialBold"/>
        </w:rPr>
        <w:t>Other competitive manufacturing units</w:t>
      </w:r>
      <w:r w:rsidRPr="00571C24">
        <w:t xml:space="preserve"> </w:t>
      </w:r>
    </w:p>
    <w:p w:rsidR="00000000" w:rsidRPr="00571C24" w:rsidP="00571C24">
      <w:pPr>
        <w:pStyle w:val="BodyText"/>
      </w:pPr>
      <w:r w:rsidRPr="00571C24">
        <w:t xml:space="preserve">Where prerequisites apply, these are listed. Note that prerequisite units </w:t>
      </w:r>
      <w:r w:rsidRPr="00571C24">
        <w:rPr>
          <w:rStyle w:val="SpecialBold"/>
        </w:rPr>
        <w:t>are not</w:t>
      </w:r>
      <w:r w:rsidRPr="00571C24">
        <w:t xml:space="preserve"> included in the count towards the eight units required for this qualification. If the prerequisite unit </w:t>
      </w:r>
      <w:r w:rsidRPr="00571C24">
        <w:t>has not already been achieved through prior study or RPL, then completion of the prerequisite(s) is also required.</w:t>
      </w:r>
    </w:p>
    <w:p w:rsidR="00000000" w:rsidRPr="00571C24" w:rsidP="00571C24">
      <w:pPr>
        <w:pStyle w:val="BodyText"/>
      </w:pPr>
    </w:p>
    <w:tbl>
      <w:tblPr>
        <w:tblW w:w="0" w:type="auto"/>
        <w:tblLayout w:type="fixed"/>
        <w:tblCellMar>
          <w:left w:w="62" w:type="dxa"/>
          <w:right w:w="62" w:type="dxa"/>
        </w:tblCellMar>
        <w:tblLook w:val="0000"/>
      </w:tblPr>
      <w:tblGrid>
        <w:gridCol w:w="2843"/>
        <w:gridCol w:w="2807"/>
        <w:gridCol w:w="2572"/>
      </w:tblGrid>
      <w:tr w:rsidTr="00850044">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BodyText"/>
            </w:pPr>
            <w:r w:rsidRPr="00571C24">
              <w:rPr>
                <w:rStyle w:val="SpecialBold"/>
              </w:rPr>
              <w:t>Unit code</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BodyText"/>
            </w:pPr>
            <w:r w:rsidRPr="00571C24">
              <w:rPr>
                <w:rStyle w:val="SpecialBold"/>
              </w:rPr>
              <w:t>Title</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rPr>
                <w:rStyle w:val="SpecialBold"/>
              </w:rPr>
              <w:t>Prerequisite units</w:t>
            </w: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MSAENV672B</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Develop workplace policy and procedures for environmental sustainability</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MSACMS601A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Analyse</w:t>
            </w:r>
            <w:r w:rsidRPr="00571C24">
              <w:t xml:space="preserve"> and map a value chain</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BodyText"/>
            </w:pPr>
            <w:r w:rsidRPr="00571C24">
              <w:t>MSACMT631A Undertake value analysis of product costs in terms of customer requirements</w:t>
            </w:r>
          </w:p>
          <w:p w:rsidR="00000000" w:rsidP="00571C24">
            <w:pPr>
              <w:pStyle w:val="BodyText"/>
              <w:rPr>
                <w:lang w:val="en-NZ"/>
              </w:rPr>
            </w:pPr>
            <w:r w:rsidRPr="00571C24">
              <w:t>MSACMT230A Apply cost factors to work practices</w:t>
            </w: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MSACMS602A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Manage a value chain</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BodyText"/>
            </w:pPr>
            <w:r w:rsidRPr="00571C24">
              <w:t>MSACMS601A Analyse and map a value chain</w:t>
            </w:r>
          </w:p>
          <w:p w:rsidR="00000000" w:rsidP="00571C24">
            <w:pPr>
              <w:pStyle w:val="BodyText"/>
              <w:rPr>
                <w:lang w:val="en-NZ"/>
              </w:rPr>
            </w:pPr>
            <w:r w:rsidRPr="00571C24">
              <w:t>MSACMT631A Undertake value analysis of product costs in terms of customer requirements</w:t>
            </w: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MSACMS605A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Develop a balanced score card for use in competitive manufacturing</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BodyText"/>
            </w:pPr>
            <w:r w:rsidRPr="00571C24">
              <w:t>MSACMT280A Undertake root cause analysis</w:t>
            </w:r>
          </w:p>
          <w:p w:rsidR="00000000" w:rsidRPr="00571C24" w:rsidP="00571C24">
            <w:pPr>
              <w:pStyle w:val="BodyText"/>
            </w:pPr>
            <w:r w:rsidRPr="00571C24">
              <w:t>MSACMS601A Analyse and map a value chain</w:t>
            </w:r>
          </w:p>
          <w:p w:rsidR="00000000" w:rsidP="00571C24">
            <w:pPr>
              <w:pStyle w:val="BodyText"/>
              <w:rPr>
                <w:lang w:val="en-NZ"/>
              </w:rPr>
            </w:pPr>
            <w:r w:rsidRPr="00571C24">
              <w:t>MSACMT63</w:t>
            </w:r>
            <w:r w:rsidRPr="00571C24">
              <w:t xml:space="preserve">1A Undertake value analysis of product costs in terms of customer requirements </w:t>
            </w: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MSACMS606A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Introduce competitive manufacturing to a small or medium enterprise</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MSACMT620A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Develop quick changeover procedures</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MSACMT622A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Design a process layout</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MSACMT623A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Develop a levelled pull system of manufacturing</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MSACMT630A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Optimise cost of product</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MSACMT631A Undertake value analysis of product costs in terms of customer requirements</w:t>
            </w: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 xml:space="preserve">MSACMT631A </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Undertake value analysis of product costs in terms of custo</w:t>
            </w:r>
            <w:r w:rsidRPr="00571C24">
              <w:t>mer requirements</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MSACMT230A Apply cost factors to work practices</w:t>
            </w: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MSACMT640A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Manage 5S system in a manufacturing environment</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MSACMT650A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Determine and improve process capability</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MSACMT652A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Design an experiment</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MSACMT452A Apply statistics to processes in manufacturing</w:t>
            </w: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MSACMT653A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Apply six sigma to process control and improvement</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MSACMT452A Apply statistics to processes in manufacturing</w:t>
            </w: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MSACMT670A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Develop and manage sustainable energy practices</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 xml:space="preserve">MSACMT671A </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w:t>
            </w:r>
            <w:r w:rsidRPr="00571C24">
              <w:t>elop and manage sustainable environmental practices</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MSACMT681A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Develop a proactive maintenance strategy</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MSACMT682A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Adapt a proactive maintenance strategy to the process manufacturing sector</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MSACMT681A Develop a proactive maintenance strategy</w:t>
            </w:r>
          </w:p>
        </w:tc>
      </w:tr>
      <w:tr w:rsidTr="0085004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MSACMT683A</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Adapt a proactive maintenance strategy for a seasonal or cyclical manufacturing operation</w:t>
            </w:r>
          </w:p>
        </w:tc>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C24">
            <w:pPr>
              <w:pStyle w:val="BodyText"/>
              <w:rPr>
                <w:lang w:val="en-NZ"/>
              </w:rPr>
            </w:pPr>
            <w:r w:rsidRPr="00571C24">
              <w:t>MSACMT681A Develop a proactive maintenance strategy</w:t>
            </w:r>
          </w:p>
        </w:tc>
      </w:tr>
      <w:tr w:rsidTr="00850044">
        <w:tblPrEx>
          <w:tblW w:w="0" w:type="auto"/>
          <w:tblLayout w:type="fixed"/>
          <w:tblCellMar>
            <w:left w:w="62" w:type="dxa"/>
            <w:right w:w="62" w:type="dxa"/>
          </w:tblCellMar>
          <w:tblLook w:val="0000"/>
        </w:tblPrEx>
        <w:tc>
          <w:tcPr>
            <w:tcW w:w="822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C24" w:rsidP="00571C24">
            <w:pPr>
              <w:pStyle w:val="BodyText"/>
            </w:pPr>
            <w:r w:rsidRPr="00571C24">
              <w:t>One unit may also be chosen from other qualifications in this Training Package, other endorsed Trainin</w:t>
            </w:r>
            <w:r w:rsidRPr="00571C24">
              <w:t>g Packages and accredited courses where those units are available at Diploma or above. Registered Training Organisations should seek a determination from Manufacturing Skills Australia regarding the suitability of any unit proposed for use in this qualific</w:t>
            </w:r>
            <w:r w:rsidRPr="00571C24">
              <w:t>ation.</w:t>
            </w:r>
          </w:p>
        </w:tc>
      </w:tr>
    </w:tbl>
    <w:p w:rsidR="00850044" w:rsidP="00571C24">
      <w:pPr>
        <w:pStyle w:val="BodyText"/>
      </w:pPr>
    </w:p>
    <w:p w:rsidR="00850044" w:rsidP="00571C24">
      <w:pPr>
        <w:pStyle w:val="BodyText"/>
      </w:pPr>
    </w:p>
    <w:p w:rsidR="00000000" w:rsidRPr="00571C24" w:rsidP="00571C24"/>
    <w:sectPr w:rsidSect="00571C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0044" w:rsidP="008500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044" w:rsidP="00571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0044" w:rsidP="00571C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0044" w:rsidP="00571C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C24" w:rsidRPr="00850044" w:rsidP="008500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044" w:rsidP="00571C24">
    <w:pPr>
      <w:pStyle w:val="Header"/>
      <w:framePr w:wrap="around"/>
    </w:pPr>
    <w:r>
      <w:fldChar w:fldCharType="begin"/>
    </w:r>
    <w:r>
      <w:instrText xml:space="preserve"> TITLE   \* MERGEFORMAT </w:instrText>
    </w:r>
    <w:r>
      <w:fldChar w:fldCharType="separate"/>
    </w:r>
    <w:r>
      <w:t>MSA81109 Vocational Graduate Diploma of Competitive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0044" w:rsidP="00571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A20D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50BB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C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1C24"/>
    <w:pPr>
      <w:spacing w:before="360" w:after="60"/>
      <w:outlineLvl w:val="0"/>
    </w:pPr>
    <w:rPr>
      <w:sz w:val="32"/>
    </w:rPr>
  </w:style>
  <w:style w:type="paragraph" w:styleId="Heading2">
    <w:name w:val="heading 2"/>
    <w:basedOn w:val="HeadingBase"/>
    <w:next w:val="BodyText"/>
    <w:link w:val="Heading2Char"/>
    <w:qFormat/>
    <w:rsid w:val="00571C24"/>
    <w:pPr>
      <w:keepLines/>
      <w:spacing w:before="240" w:after="120"/>
      <w:outlineLvl w:val="1"/>
    </w:pPr>
    <w:rPr>
      <w:sz w:val="28"/>
      <w:szCs w:val="40"/>
    </w:rPr>
  </w:style>
  <w:style w:type="paragraph" w:styleId="Heading3">
    <w:name w:val="heading 3"/>
    <w:basedOn w:val="HeadingBase"/>
    <w:next w:val="BodyText"/>
    <w:link w:val="Heading3Char"/>
    <w:qFormat/>
    <w:rsid w:val="00571C24"/>
    <w:pPr>
      <w:spacing w:before="180" w:after="120"/>
      <w:outlineLvl w:val="2"/>
    </w:pPr>
    <w:rPr>
      <w:spacing w:val="-10"/>
      <w:kern w:val="32"/>
    </w:rPr>
  </w:style>
  <w:style w:type="paragraph" w:styleId="Heading4">
    <w:name w:val="heading 4"/>
    <w:basedOn w:val="HeadingBase"/>
    <w:next w:val="BodyText"/>
    <w:link w:val="Heading4Char"/>
    <w:qFormat/>
    <w:rsid w:val="00571C24"/>
    <w:pPr>
      <w:spacing w:before="160" w:after="120"/>
      <w:outlineLvl w:val="3"/>
    </w:pPr>
    <w:rPr>
      <w:sz w:val="22"/>
    </w:rPr>
  </w:style>
  <w:style w:type="paragraph" w:styleId="Heading5">
    <w:name w:val="heading 5"/>
    <w:basedOn w:val="HeadingBase"/>
    <w:next w:val="Normal"/>
    <w:link w:val="Heading5Char"/>
    <w:qFormat/>
    <w:rsid w:val="00571C24"/>
    <w:pPr>
      <w:spacing w:before="80"/>
      <w:outlineLvl w:val="4"/>
    </w:pPr>
    <w:rPr>
      <w:color w:val="918585"/>
      <w:sz w:val="20"/>
    </w:rPr>
  </w:style>
  <w:style w:type="paragraph" w:styleId="Heading6">
    <w:name w:val="heading 6"/>
    <w:basedOn w:val="HeadingBase"/>
    <w:next w:val="Normal"/>
    <w:link w:val="Heading6Char"/>
    <w:qFormat/>
    <w:rsid w:val="00571C24"/>
    <w:pPr>
      <w:spacing w:before="60"/>
      <w:outlineLvl w:val="5"/>
    </w:pPr>
    <w:rPr>
      <w:color w:val="918585"/>
      <w:sz w:val="20"/>
    </w:rPr>
  </w:style>
  <w:style w:type="paragraph" w:styleId="Heading7">
    <w:name w:val="heading 7"/>
    <w:basedOn w:val="Normal"/>
    <w:next w:val="Normal"/>
    <w:link w:val="Heading7Char"/>
    <w:qFormat/>
    <w:rsid w:val="00571C24"/>
    <w:pPr>
      <w:ind w:left="720"/>
      <w:outlineLvl w:val="6"/>
    </w:pPr>
    <w:rPr>
      <w:i/>
    </w:rPr>
  </w:style>
  <w:style w:type="paragraph" w:styleId="Heading8">
    <w:name w:val="heading 8"/>
    <w:basedOn w:val="Normal"/>
    <w:next w:val="Normal"/>
    <w:link w:val="Heading8Char"/>
    <w:qFormat/>
    <w:rsid w:val="00571C24"/>
    <w:pPr>
      <w:ind w:left="720"/>
      <w:outlineLvl w:val="7"/>
    </w:pPr>
    <w:rPr>
      <w:i/>
    </w:rPr>
  </w:style>
  <w:style w:type="paragraph" w:styleId="Heading9">
    <w:name w:val="heading 9"/>
    <w:basedOn w:val="Normal"/>
    <w:next w:val="Normal"/>
    <w:link w:val="Heading9Char"/>
    <w:qFormat/>
    <w:rsid w:val="00571C24"/>
    <w:pPr>
      <w:ind w:left="720"/>
      <w:outlineLvl w:val="8"/>
    </w:pPr>
    <w:rPr>
      <w:i/>
    </w:rPr>
  </w:style>
  <w:style w:type="character" w:default="1" w:styleId="DefaultParagraphFont">
    <w:name w:val="Default Paragraph Font"/>
    <w:uiPriority w:val="1"/>
    <w:unhideWhenUsed/>
    <w:rsid w:val="00571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C24"/>
  </w:style>
  <w:style w:type="character" w:customStyle="1" w:styleId="Heading1Char">
    <w:name w:val="Heading 1 Char"/>
    <w:link w:val="Heading1"/>
    <w:rsid w:val="00571C24"/>
    <w:rPr>
      <w:rFonts w:ascii="Times New Roman" w:eastAsia="Times New Roman" w:hAnsi="Times New Roman" w:cs="Times New Roman"/>
      <w:b/>
      <w:sz w:val="32"/>
      <w:szCs w:val="20"/>
      <w:lang w:eastAsia="en-US"/>
    </w:rPr>
  </w:style>
  <w:style w:type="paragraph" w:styleId="BodyText">
    <w:name w:val="Body Text"/>
    <w:basedOn w:val="Normal"/>
    <w:link w:val="BodyTextChar"/>
    <w:rsid w:val="00571C24"/>
    <w:pPr>
      <w:spacing w:before="120" w:after="120"/>
      <w:contextualSpacing/>
    </w:pPr>
    <w:rPr>
      <w:rFonts w:ascii="Times New Roman" w:hAnsi="Times New Roman"/>
      <w:sz w:val="24"/>
      <w:szCs w:val="22"/>
    </w:rPr>
  </w:style>
  <w:style w:type="character" w:customStyle="1" w:styleId="BodyTextChar">
    <w:name w:val="Body Text Char"/>
    <w:link w:val="BodyText"/>
    <w:rsid w:val="00571C24"/>
    <w:rPr>
      <w:rFonts w:ascii="Times New Roman" w:eastAsia="Times New Roman" w:hAnsi="Times New Roman" w:cs="Times New Roman"/>
      <w:sz w:val="24"/>
      <w:lang w:val="en-US" w:eastAsia="en-US"/>
    </w:rPr>
  </w:style>
  <w:style w:type="paragraph" w:styleId="Footer">
    <w:name w:val="footer"/>
    <w:basedOn w:val="Normal"/>
    <w:link w:val="FooterChar"/>
    <w:rsid w:val="00571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1C24"/>
    <w:rPr>
      <w:rFonts w:ascii="Times New Roman" w:eastAsia="Times New Roman" w:hAnsi="Times New Roman" w:cs="Times New Roman"/>
      <w:sz w:val="16"/>
      <w:lang w:val="en-US" w:eastAsia="en-US"/>
    </w:rPr>
  </w:style>
  <w:style w:type="paragraph" w:styleId="ListBullet">
    <w:name w:val="List Bullet"/>
    <w:basedOn w:val="List"/>
    <w:rsid w:val="00571C24"/>
    <w:pPr>
      <w:numPr>
        <w:numId w:val="12"/>
      </w:numPr>
      <w:tabs>
        <w:tab w:val="clear" w:pos="340"/>
      </w:tabs>
      <w:spacing w:before="40" w:after="40"/>
    </w:pPr>
  </w:style>
  <w:style w:type="character" w:customStyle="1" w:styleId="SpecialBold">
    <w:name w:val="Special Bold"/>
    <w:rsid w:val="00571C24"/>
    <w:rPr>
      <w:b/>
      <w:spacing w:val="0"/>
    </w:rPr>
  </w:style>
  <w:style w:type="paragraph" w:customStyle="1" w:styleId="SuperHeading">
    <w:name w:val="SuperHeading"/>
    <w:basedOn w:val="Normal"/>
    <w:rsid w:val="00571C24"/>
    <w:pPr>
      <w:spacing w:before="240" w:after="120"/>
      <w:outlineLvl w:val="0"/>
    </w:pPr>
    <w:rPr>
      <w:rFonts w:ascii="Times New Roman" w:hAnsi="Times New Roman"/>
      <w:b/>
      <w:sz w:val="28"/>
    </w:rPr>
  </w:style>
  <w:style w:type="paragraph" w:customStyle="1" w:styleId="AllowPageBreak">
    <w:name w:val="AllowPageBreak"/>
    <w:rsid w:val="00571C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71C24"/>
    <w:rPr>
      <w:rFonts w:ascii="Times New Roman" w:eastAsia="Times New Roman" w:hAnsi="Times New Roman" w:cs="Times New Roman"/>
      <w:b/>
      <w:sz w:val="28"/>
      <w:szCs w:val="40"/>
      <w:lang w:eastAsia="en-US"/>
    </w:rPr>
  </w:style>
  <w:style w:type="character" w:customStyle="1" w:styleId="Heading3Char">
    <w:name w:val="Heading 3 Char"/>
    <w:link w:val="Heading3"/>
    <w:rsid w:val="00571C2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1C24"/>
    <w:rPr>
      <w:rFonts w:ascii="Times New Roman" w:eastAsia="Times New Roman" w:hAnsi="Times New Roman" w:cs="Times New Roman"/>
      <w:b/>
      <w:szCs w:val="20"/>
      <w:lang w:eastAsia="en-US"/>
    </w:rPr>
  </w:style>
  <w:style w:type="character" w:customStyle="1" w:styleId="Heading5Char">
    <w:name w:val="Heading 5 Char"/>
    <w:link w:val="Heading5"/>
    <w:rsid w:val="00571C2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1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C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1C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1C24"/>
    <w:rPr>
      <w:rFonts w:ascii="Courier New" w:eastAsia="Times New Roman" w:hAnsi="Courier New" w:cs="Times New Roman"/>
      <w:i/>
      <w:szCs w:val="20"/>
      <w:lang w:val="en-US" w:eastAsia="en-US"/>
    </w:rPr>
  </w:style>
  <w:style w:type="paragraph" w:customStyle="1" w:styleId="HeadingBase">
    <w:name w:val="Heading Base"/>
    <w:rsid w:val="00571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C24"/>
    <w:pPr>
      <w:tabs>
        <w:tab w:val="right" w:leader="dot" w:pos="9072"/>
      </w:tabs>
      <w:ind w:left="567"/>
    </w:pPr>
    <w:rPr>
      <w:szCs w:val="22"/>
    </w:rPr>
  </w:style>
  <w:style w:type="paragraph" w:customStyle="1" w:styleId="TOCBase">
    <w:name w:val="TOC Base"/>
    <w:rsid w:val="00571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C24"/>
    <w:pPr>
      <w:tabs>
        <w:tab w:val="right" w:leader="dot" w:pos="9072"/>
      </w:tabs>
      <w:spacing w:before="40" w:after="40"/>
      <w:ind w:left="284"/>
    </w:pPr>
    <w:rPr>
      <w:rFonts w:ascii="Times New Roman" w:hAnsi="Times New Roman"/>
    </w:rPr>
  </w:style>
  <w:style w:type="paragraph" w:styleId="TOC1">
    <w:name w:val="toc 1"/>
    <w:basedOn w:val="TOCBase"/>
    <w:next w:val="Normal"/>
    <w:rsid w:val="00571C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C24"/>
    <w:pPr>
      <w:spacing w:before="5040"/>
      <w:jc w:val="center"/>
    </w:pPr>
    <w:rPr>
      <w:sz w:val="48"/>
      <w:szCs w:val="72"/>
      <w:lang w:val="en-US"/>
    </w:rPr>
  </w:style>
  <w:style w:type="character" w:customStyle="1" w:styleId="TitleChar">
    <w:name w:val="Title Char"/>
    <w:link w:val="Title"/>
    <w:rsid w:val="00571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C24"/>
    <w:pPr>
      <w:tabs>
        <w:tab w:val="left" w:pos="3600"/>
        <w:tab w:val="left" w:pos="3958"/>
      </w:tabs>
    </w:pPr>
  </w:style>
  <w:style w:type="paragraph" w:styleId="List">
    <w:name w:val="List"/>
    <w:basedOn w:val="BodyText"/>
    <w:next w:val="BodyText"/>
    <w:rsid w:val="00571C24"/>
    <w:pPr>
      <w:tabs>
        <w:tab w:val="left" w:pos="340"/>
      </w:tabs>
      <w:spacing w:before="60" w:after="60"/>
      <w:ind w:left="340" w:hanging="340"/>
    </w:pPr>
  </w:style>
  <w:style w:type="paragraph" w:customStyle="1" w:styleId="Note">
    <w:name w:val="Note"/>
    <w:basedOn w:val="BodyText"/>
    <w:rsid w:val="00571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C24"/>
    <w:pPr>
      <w:framePr w:wrap="auto" w:hAnchor="text" w:y="6049"/>
    </w:pPr>
    <w:rPr>
      <w:color w:val="000000"/>
      <w:sz w:val="40"/>
    </w:rPr>
  </w:style>
  <w:style w:type="paragraph" w:customStyle="1" w:styleId="TOCTitle">
    <w:name w:val="TOCTitle"/>
    <w:basedOn w:val="Heading1"/>
    <w:rsid w:val="00571C24"/>
    <w:pPr>
      <w:spacing w:after="240"/>
      <w:jc w:val="center"/>
      <w:outlineLvl w:val="9"/>
    </w:pPr>
    <w:rPr>
      <w:caps/>
    </w:rPr>
  </w:style>
  <w:style w:type="paragraph" w:customStyle="1" w:styleId="Version">
    <w:name w:val="Version"/>
    <w:rsid w:val="00571C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1C24"/>
    <w:pPr>
      <w:numPr>
        <w:numId w:val="13"/>
      </w:numPr>
      <w:tabs>
        <w:tab w:val="clear" w:pos="680"/>
      </w:tabs>
    </w:pPr>
  </w:style>
  <w:style w:type="paragraph" w:styleId="Index1">
    <w:name w:val="index 1"/>
    <w:basedOn w:val="Normal"/>
    <w:next w:val="Normal"/>
    <w:semiHidden/>
    <w:rsid w:val="00571C24"/>
    <w:pPr>
      <w:keepNext w:val="0"/>
      <w:tabs>
        <w:tab w:val="right" w:pos="4176"/>
      </w:tabs>
      <w:ind w:left="198" w:hanging="198"/>
    </w:pPr>
    <w:rPr>
      <w:rFonts w:ascii="Garamond" w:hAnsi="Garamond"/>
    </w:rPr>
  </w:style>
  <w:style w:type="paragraph" w:styleId="IndexHeading">
    <w:name w:val="index heading"/>
    <w:basedOn w:val="Normal"/>
    <w:next w:val="Index1"/>
    <w:semiHidden/>
    <w:rsid w:val="00571C24"/>
    <w:pPr>
      <w:spacing w:before="120" w:after="120"/>
    </w:pPr>
    <w:rPr>
      <w:rFonts w:ascii="Arial" w:hAnsi="Arial"/>
      <w:b/>
      <w:color w:val="918585"/>
      <w:sz w:val="24"/>
    </w:rPr>
  </w:style>
  <w:style w:type="paragraph" w:styleId="Header">
    <w:name w:val="header"/>
    <w:basedOn w:val="Normal"/>
    <w:link w:val="HeaderChar"/>
    <w:rsid w:val="00571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1C24"/>
    <w:rPr>
      <w:rFonts w:ascii="Times New Roman" w:eastAsia="Times New Roman" w:hAnsi="Times New Roman" w:cs="Times New Roman"/>
      <w:sz w:val="16"/>
      <w:szCs w:val="20"/>
      <w:lang w:val="en-GB" w:eastAsia="en-US"/>
    </w:rPr>
  </w:style>
  <w:style w:type="paragraph" w:customStyle="1" w:styleId="Chapter">
    <w:name w:val="Chapter"/>
    <w:basedOn w:val="Normal"/>
    <w:rsid w:val="00571C24"/>
    <w:pPr>
      <w:spacing w:before="240"/>
    </w:pPr>
    <w:rPr>
      <w:rFonts w:ascii="Times New Roman" w:hAnsi="Times New Roman"/>
      <w:smallCaps/>
      <w:spacing w:val="80"/>
      <w:sz w:val="28"/>
    </w:rPr>
  </w:style>
  <w:style w:type="paragraph" w:customStyle="1" w:styleId="InChapter">
    <w:name w:val="InChapter"/>
    <w:basedOn w:val="Heading3"/>
    <w:rsid w:val="00571C24"/>
    <w:pPr>
      <w:spacing w:after="240"/>
      <w:outlineLvl w:val="9"/>
    </w:pPr>
    <w:rPr>
      <w:noProof/>
    </w:rPr>
  </w:style>
  <w:style w:type="paragraph" w:styleId="Index2">
    <w:name w:val="index 2"/>
    <w:basedOn w:val="Normal"/>
    <w:next w:val="Normal"/>
    <w:semiHidden/>
    <w:rsid w:val="00571C24"/>
    <w:pPr>
      <w:tabs>
        <w:tab w:val="right" w:pos="4176"/>
      </w:tabs>
      <w:ind w:left="568" w:hanging="284"/>
    </w:pPr>
    <w:rPr>
      <w:rFonts w:ascii="Garamond" w:hAnsi="Garamond"/>
    </w:rPr>
  </w:style>
  <w:style w:type="paragraph" w:customStyle="1" w:styleId="Byline">
    <w:name w:val="Byline"/>
    <w:rsid w:val="00571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C24"/>
    <w:pPr>
      <w:tabs>
        <w:tab w:val="clear" w:pos="3600"/>
        <w:tab w:val="clear" w:pos="3958"/>
      </w:tabs>
      <w:jc w:val="right"/>
    </w:pPr>
  </w:style>
  <w:style w:type="character" w:styleId="Emphasis">
    <w:name w:val="Emphasis"/>
    <w:qFormat/>
    <w:rsid w:val="00571C24"/>
    <w:rPr>
      <w:i/>
    </w:rPr>
  </w:style>
  <w:style w:type="paragraph" w:styleId="Caption">
    <w:name w:val="caption"/>
    <w:basedOn w:val="BodyText"/>
    <w:next w:val="Normal"/>
    <w:qFormat/>
    <w:rsid w:val="00571C24"/>
    <w:pPr>
      <w:framePr w:w="2268" w:hSpace="181" w:vSpace="181" w:wrap="around" w:vAnchor="text" w:hAnchor="page" w:x="1135" w:y="285" w:anchorLock="1"/>
    </w:pPr>
    <w:rPr>
      <w:i/>
    </w:rPr>
  </w:style>
  <w:style w:type="paragraph" w:customStyle="1" w:styleId="MiniTOCTitle">
    <w:name w:val="MiniTOCTitle"/>
    <w:basedOn w:val="Heading4"/>
    <w:rsid w:val="00571C24"/>
    <w:pPr>
      <w:spacing w:before="240"/>
      <w:outlineLvl w:val="9"/>
    </w:pPr>
    <w:rPr>
      <w:noProof/>
      <w:sz w:val="24"/>
    </w:rPr>
  </w:style>
  <w:style w:type="paragraph" w:customStyle="1" w:styleId="MiniTOCItem">
    <w:name w:val="MiniTOCItem"/>
    <w:basedOn w:val="ListBullet"/>
    <w:rsid w:val="00571C24"/>
    <w:pPr>
      <w:numPr>
        <w:numId w:val="0"/>
      </w:numPr>
      <w:tabs>
        <w:tab w:val="right" w:leader="dot" w:pos="6521"/>
      </w:tabs>
      <w:spacing w:before="0" w:after="0"/>
    </w:pPr>
  </w:style>
  <w:style w:type="paragraph" w:customStyle="1" w:styleId="TOFTitle">
    <w:name w:val="TOFTitle"/>
    <w:basedOn w:val="TOCTitle"/>
    <w:rsid w:val="00571C24"/>
  </w:style>
  <w:style w:type="paragraph" w:styleId="TableofFigures">
    <w:name w:val="table of figures"/>
    <w:basedOn w:val="Normal"/>
    <w:next w:val="Normal"/>
    <w:semiHidden/>
    <w:rsid w:val="00571C24"/>
    <w:pPr>
      <w:tabs>
        <w:tab w:val="right" w:leader="dot" w:pos="9072"/>
      </w:tabs>
      <w:ind w:left="970" w:hanging="403"/>
    </w:pPr>
    <w:rPr>
      <w:rFonts w:ascii="Times New Roman" w:hAnsi="Times New Roman"/>
      <w:b/>
    </w:rPr>
  </w:style>
  <w:style w:type="paragraph" w:styleId="ListNumber">
    <w:name w:val="List Number"/>
    <w:basedOn w:val="List"/>
    <w:rsid w:val="00571C24"/>
    <w:pPr>
      <w:numPr>
        <w:numId w:val="10"/>
      </w:numPr>
    </w:pPr>
  </w:style>
  <w:style w:type="character" w:customStyle="1" w:styleId="WingdingSymbols">
    <w:name w:val="Wingding Symbols"/>
    <w:rsid w:val="00571C24"/>
    <w:rPr>
      <w:rFonts w:ascii="Wingdings" w:hAnsi="Wingdings"/>
    </w:rPr>
  </w:style>
  <w:style w:type="paragraph" w:customStyle="1" w:styleId="TableHeading">
    <w:name w:val="Table Heading"/>
    <w:basedOn w:val="HeadingBase"/>
    <w:rsid w:val="00571C24"/>
    <w:pPr>
      <w:keepLines/>
      <w:pBdr>
        <w:bottom w:val="single" w:sz="6" w:space="1" w:color="918585"/>
      </w:pBdr>
      <w:spacing w:before="240"/>
    </w:pPr>
  </w:style>
  <w:style w:type="character" w:customStyle="1" w:styleId="HotSpot">
    <w:name w:val="HotSpot"/>
    <w:rsid w:val="00571C24"/>
    <w:rPr>
      <w:color w:val="0033CC"/>
      <w:u w:val="none"/>
    </w:rPr>
  </w:style>
  <w:style w:type="paragraph" w:customStyle="1" w:styleId="BodyTextRight">
    <w:name w:val="Body Text Right"/>
    <w:basedOn w:val="BodyText"/>
    <w:rsid w:val="00571C24"/>
    <w:pPr>
      <w:spacing w:before="0" w:after="0"/>
      <w:jc w:val="right"/>
    </w:pPr>
  </w:style>
  <w:style w:type="paragraph" w:styleId="Index3">
    <w:name w:val="index 3"/>
    <w:basedOn w:val="ListNumber2"/>
    <w:next w:val="Normal"/>
    <w:semiHidden/>
    <w:rsid w:val="00571C24"/>
    <w:pPr>
      <w:numPr>
        <w:numId w:val="0"/>
      </w:numPr>
      <w:tabs>
        <w:tab w:val="right" w:leader="dot" w:pos="4176"/>
      </w:tabs>
    </w:pPr>
  </w:style>
  <w:style w:type="paragraph" w:styleId="ListNumber2">
    <w:name w:val="List Number 2"/>
    <w:basedOn w:val="List2"/>
    <w:rsid w:val="00571C24"/>
    <w:pPr>
      <w:numPr>
        <w:numId w:val="9"/>
      </w:numPr>
      <w:tabs>
        <w:tab w:val="clear" w:pos="1060"/>
      </w:tabs>
    </w:pPr>
  </w:style>
  <w:style w:type="paragraph" w:customStyle="1" w:styleId="MarginNote">
    <w:name w:val="Margin Note"/>
    <w:basedOn w:val="BodyText"/>
    <w:rsid w:val="00571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1C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1C24"/>
    <w:rPr>
      <w:sz w:val="32"/>
    </w:rPr>
  </w:style>
  <w:style w:type="paragraph" w:customStyle="1" w:styleId="HeadingProcedure">
    <w:name w:val="Heading Procedure"/>
    <w:basedOn w:val="HeadingBase"/>
    <w:next w:val="Normal"/>
    <w:rsid w:val="00571C24"/>
    <w:pPr>
      <w:tabs>
        <w:tab w:val="left" w:pos="0"/>
      </w:tabs>
      <w:spacing w:before="120" w:after="60"/>
    </w:pPr>
    <w:rPr>
      <w:i/>
      <w:color w:val="918585"/>
      <w:sz w:val="22"/>
    </w:rPr>
  </w:style>
  <w:style w:type="paragraph" w:customStyle="1" w:styleId="TableBodyText">
    <w:name w:val="Table Body Text"/>
    <w:basedOn w:val="BodyText"/>
    <w:rsid w:val="00571C24"/>
    <w:pPr>
      <w:spacing w:before="60" w:after="60"/>
    </w:pPr>
  </w:style>
  <w:style w:type="paragraph" w:styleId="ListContinue">
    <w:name w:val="List Continue"/>
    <w:basedOn w:val="List"/>
    <w:rsid w:val="00571C24"/>
    <w:pPr>
      <w:ind w:firstLine="0"/>
    </w:pPr>
  </w:style>
  <w:style w:type="paragraph" w:customStyle="1" w:styleId="ListNote">
    <w:name w:val="List Note"/>
    <w:basedOn w:val="List"/>
    <w:rsid w:val="00571C24"/>
    <w:pPr>
      <w:pBdr>
        <w:top w:val="single" w:sz="6" w:space="2" w:color="918585"/>
        <w:bottom w:val="single" w:sz="6" w:space="2" w:color="918585"/>
      </w:pBdr>
      <w:tabs>
        <w:tab w:val="left" w:pos="1021"/>
      </w:tabs>
      <w:ind w:firstLine="0"/>
    </w:pPr>
  </w:style>
  <w:style w:type="paragraph" w:customStyle="1" w:styleId="Warning">
    <w:name w:val="Warning"/>
    <w:basedOn w:val="BodyText"/>
    <w:rsid w:val="00571C24"/>
    <w:pPr>
      <w:shd w:val="clear" w:color="auto" w:fill="D9D9D9"/>
      <w:tabs>
        <w:tab w:val="left" w:pos="992"/>
      </w:tabs>
      <w:ind w:left="119" w:right="119"/>
    </w:pPr>
    <w:rPr>
      <w:sz w:val="20"/>
    </w:rPr>
  </w:style>
  <w:style w:type="paragraph" w:customStyle="1" w:styleId="MarginIcons">
    <w:name w:val="Margin Icons"/>
    <w:basedOn w:val="BodyText"/>
    <w:rsid w:val="00571C2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1C24"/>
    <w:rPr>
      <w:rFonts w:ascii="Courier New" w:hAnsi="Courier New"/>
    </w:rPr>
  </w:style>
  <w:style w:type="paragraph" w:customStyle="1" w:styleId="NoteBullet">
    <w:name w:val="Note Bullet"/>
    <w:basedOn w:val="Note"/>
    <w:rsid w:val="00571C24"/>
    <w:pPr>
      <w:tabs>
        <w:tab w:val="clear" w:pos="680"/>
      </w:tabs>
      <w:spacing w:before="60" w:after="60"/>
    </w:pPr>
  </w:style>
  <w:style w:type="paragraph" w:customStyle="1" w:styleId="SubHeading2">
    <w:name w:val="SubHeading2"/>
    <w:basedOn w:val="HeadingBase"/>
    <w:rsid w:val="00571C24"/>
    <w:pPr>
      <w:spacing w:before="240" w:after="60"/>
    </w:pPr>
    <w:rPr>
      <w:sz w:val="20"/>
    </w:rPr>
  </w:style>
  <w:style w:type="paragraph" w:customStyle="1" w:styleId="SubHeading1">
    <w:name w:val="SubHeading1"/>
    <w:basedOn w:val="HeadingBase"/>
    <w:rsid w:val="00571C24"/>
    <w:pPr>
      <w:spacing w:before="240" w:after="60"/>
    </w:pPr>
    <w:rPr>
      <w:color w:val="918585"/>
      <w:sz w:val="22"/>
    </w:rPr>
  </w:style>
  <w:style w:type="paragraph" w:customStyle="1" w:styleId="SideHeading">
    <w:name w:val="Side Heading"/>
    <w:basedOn w:val="HeadingBase"/>
    <w:rsid w:val="00571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C24"/>
    <w:pPr>
      <w:tabs>
        <w:tab w:val="num" w:pos="360"/>
      </w:tabs>
    </w:pPr>
  </w:style>
  <w:style w:type="paragraph" w:styleId="PlainText">
    <w:name w:val="Plain Text"/>
    <w:basedOn w:val="Normal"/>
    <w:link w:val="PlainTextChar"/>
    <w:rsid w:val="00571C24"/>
    <w:rPr>
      <w:sz w:val="20"/>
    </w:rPr>
  </w:style>
  <w:style w:type="character" w:customStyle="1" w:styleId="PlainTextChar">
    <w:name w:val="Plain Text Char"/>
    <w:basedOn w:val="DefaultParagraphFont"/>
    <w:link w:val="PlainText"/>
    <w:rsid w:val="00571C24"/>
    <w:rPr>
      <w:rFonts w:ascii="Courier New" w:eastAsia="Times New Roman" w:hAnsi="Courier New" w:cs="Times New Roman"/>
      <w:sz w:val="20"/>
      <w:szCs w:val="20"/>
      <w:lang w:val="en-US" w:eastAsia="en-US"/>
    </w:rPr>
  </w:style>
  <w:style w:type="character" w:customStyle="1" w:styleId="MenuOption">
    <w:name w:val="Menu Option"/>
    <w:rsid w:val="00571C24"/>
    <w:rPr>
      <w:b/>
      <w:smallCaps/>
    </w:rPr>
  </w:style>
  <w:style w:type="paragraph" w:customStyle="1" w:styleId="TableListNumber">
    <w:name w:val="Table List Number"/>
    <w:basedOn w:val="ListNumber"/>
    <w:rsid w:val="00571C24"/>
    <w:pPr>
      <w:numPr>
        <w:numId w:val="0"/>
      </w:numPr>
    </w:pPr>
  </w:style>
  <w:style w:type="paragraph" w:styleId="TOC4">
    <w:name w:val="toc 4"/>
    <w:basedOn w:val="TOCBase"/>
    <w:next w:val="Normal"/>
    <w:semiHidden/>
    <w:rsid w:val="00571C24"/>
    <w:pPr>
      <w:tabs>
        <w:tab w:val="right" w:leader="dot" w:pos="9071"/>
      </w:tabs>
      <w:ind w:left="1701"/>
    </w:pPr>
  </w:style>
  <w:style w:type="paragraph" w:customStyle="1" w:styleId="ListAlpha">
    <w:name w:val="List Alpha"/>
    <w:basedOn w:val="List"/>
    <w:rsid w:val="00571C24"/>
    <w:pPr>
      <w:numPr>
        <w:numId w:val="8"/>
      </w:numPr>
    </w:pPr>
  </w:style>
  <w:style w:type="paragraph" w:customStyle="1" w:styleId="ListAlpha2">
    <w:name w:val="List Alpha 2"/>
    <w:basedOn w:val="List2"/>
    <w:rsid w:val="00571C24"/>
    <w:pPr>
      <w:numPr>
        <w:numId w:val="7"/>
      </w:numPr>
    </w:pPr>
  </w:style>
  <w:style w:type="paragraph" w:styleId="List2">
    <w:name w:val="List 2"/>
    <w:basedOn w:val="BodyText"/>
    <w:rsid w:val="00571C24"/>
    <w:pPr>
      <w:tabs>
        <w:tab w:val="left" w:pos="680"/>
      </w:tabs>
      <w:spacing w:before="60" w:after="60"/>
      <w:ind w:left="680" w:hanging="340"/>
    </w:pPr>
  </w:style>
  <w:style w:type="paragraph" w:styleId="List3">
    <w:name w:val="List 3"/>
    <w:basedOn w:val="BodyText"/>
    <w:rsid w:val="00571C24"/>
    <w:pPr>
      <w:tabs>
        <w:tab w:val="left" w:pos="1021"/>
      </w:tabs>
      <w:spacing w:before="60" w:after="60"/>
      <w:ind w:left="1020" w:hanging="340"/>
    </w:pPr>
  </w:style>
  <w:style w:type="paragraph" w:styleId="List4">
    <w:name w:val="List 4"/>
    <w:basedOn w:val="BodyText"/>
    <w:rsid w:val="00571C24"/>
    <w:pPr>
      <w:tabs>
        <w:tab w:val="left" w:pos="1361"/>
      </w:tabs>
      <w:spacing w:before="60" w:after="60"/>
      <w:ind w:left="1361" w:hanging="340"/>
    </w:pPr>
  </w:style>
  <w:style w:type="paragraph" w:styleId="List5">
    <w:name w:val="List 5"/>
    <w:basedOn w:val="BodyText"/>
    <w:rsid w:val="00571C24"/>
    <w:pPr>
      <w:tabs>
        <w:tab w:val="left" w:pos="1701"/>
      </w:tabs>
      <w:spacing w:before="60" w:after="60"/>
      <w:ind w:left="1701" w:hanging="340"/>
    </w:pPr>
  </w:style>
  <w:style w:type="paragraph" w:styleId="ListBullet3">
    <w:name w:val="List Bullet 3"/>
    <w:basedOn w:val="List3"/>
    <w:rsid w:val="00571C24"/>
    <w:pPr>
      <w:numPr>
        <w:numId w:val="14"/>
      </w:numPr>
      <w:tabs>
        <w:tab w:val="clear" w:pos="1021"/>
      </w:tabs>
      <w:ind w:left="1037" w:hanging="357"/>
    </w:pPr>
  </w:style>
  <w:style w:type="paragraph" w:styleId="ListBullet4">
    <w:name w:val="List Bullet 4"/>
    <w:basedOn w:val="List4"/>
    <w:rsid w:val="00571C24"/>
    <w:pPr>
      <w:numPr>
        <w:numId w:val="2"/>
      </w:numPr>
    </w:pPr>
  </w:style>
  <w:style w:type="paragraph" w:styleId="ListBullet5">
    <w:name w:val="List Bullet 5"/>
    <w:basedOn w:val="List5"/>
    <w:rsid w:val="00571C24"/>
    <w:pPr>
      <w:numPr>
        <w:numId w:val="3"/>
      </w:numPr>
    </w:pPr>
  </w:style>
  <w:style w:type="paragraph" w:styleId="ListContinue2">
    <w:name w:val="List Continue 2"/>
    <w:basedOn w:val="List2"/>
    <w:rsid w:val="00571C24"/>
    <w:pPr>
      <w:ind w:firstLine="0"/>
    </w:pPr>
  </w:style>
  <w:style w:type="paragraph" w:styleId="ListContinue3">
    <w:name w:val="List Continue 3"/>
    <w:basedOn w:val="List3"/>
    <w:rsid w:val="00571C24"/>
    <w:pPr>
      <w:ind w:left="1021" w:firstLine="0"/>
    </w:pPr>
  </w:style>
  <w:style w:type="paragraph" w:styleId="ListContinue4">
    <w:name w:val="List Continue 4"/>
    <w:basedOn w:val="List4"/>
    <w:rsid w:val="00571C24"/>
    <w:pPr>
      <w:ind w:firstLine="0"/>
    </w:pPr>
  </w:style>
  <w:style w:type="paragraph" w:styleId="ListContinue5">
    <w:name w:val="List Continue 5"/>
    <w:basedOn w:val="List5"/>
    <w:rsid w:val="00571C24"/>
    <w:pPr>
      <w:ind w:firstLine="0"/>
    </w:pPr>
  </w:style>
  <w:style w:type="paragraph" w:styleId="ListNumber3">
    <w:name w:val="List Number 3"/>
    <w:basedOn w:val="List3"/>
    <w:rsid w:val="00571C24"/>
    <w:pPr>
      <w:numPr>
        <w:numId w:val="4"/>
      </w:numPr>
    </w:pPr>
  </w:style>
  <w:style w:type="paragraph" w:styleId="ListNumber4">
    <w:name w:val="List Number 4"/>
    <w:basedOn w:val="List4"/>
    <w:rsid w:val="00571C24"/>
    <w:pPr>
      <w:numPr>
        <w:numId w:val="5"/>
      </w:numPr>
    </w:pPr>
  </w:style>
  <w:style w:type="paragraph" w:styleId="ListNumber5">
    <w:name w:val="List Number 5"/>
    <w:basedOn w:val="List5"/>
    <w:rsid w:val="00571C24"/>
    <w:pPr>
      <w:numPr>
        <w:numId w:val="6"/>
      </w:numPr>
    </w:pPr>
  </w:style>
  <w:style w:type="paragraph" w:styleId="BlockText">
    <w:name w:val="Block Text"/>
    <w:basedOn w:val="Normal"/>
    <w:rsid w:val="00571C24"/>
    <w:pPr>
      <w:spacing w:after="120"/>
      <w:ind w:left="1440" w:right="1440"/>
    </w:pPr>
  </w:style>
  <w:style w:type="character" w:customStyle="1" w:styleId="Subscript">
    <w:name w:val="Subscript"/>
    <w:rsid w:val="00571C24"/>
    <w:rPr>
      <w:sz w:val="16"/>
      <w:vertAlign w:val="subscript"/>
    </w:rPr>
  </w:style>
  <w:style w:type="character" w:customStyle="1" w:styleId="Superscript">
    <w:name w:val="Superscript"/>
    <w:rsid w:val="00571C24"/>
    <w:rPr>
      <w:sz w:val="16"/>
      <w:vertAlign w:val="superscript"/>
    </w:rPr>
  </w:style>
  <w:style w:type="character" w:customStyle="1" w:styleId="Symbols">
    <w:name w:val="Symbols"/>
    <w:rsid w:val="00571C24"/>
    <w:rPr>
      <w:rFonts w:ascii="Symbol" w:hAnsi="Symbol"/>
    </w:rPr>
  </w:style>
  <w:style w:type="character" w:customStyle="1" w:styleId="MenuOptions">
    <w:name w:val="Menu Options"/>
    <w:rsid w:val="00571C24"/>
    <w:rPr>
      <w:rFonts w:ascii="Arial Narrow" w:hAnsi="Arial Narrow"/>
      <w:smallCaps/>
    </w:rPr>
  </w:style>
  <w:style w:type="character" w:customStyle="1" w:styleId="Buttons">
    <w:name w:val="Buttons"/>
    <w:rsid w:val="00571C24"/>
    <w:rPr>
      <w:b/>
    </w:rPr>
  </w:style>
  <w:style w:type="character" w:customStyle="1" w:styleId="Underlined">
    <w:name w:val="Underlined"/>
    <w:rsid w:val="00571C24"/>
    <w:rPr>
      <w:u w:val="single"/>
    </w:rPr>
  </w:style>
  <w:style w:type="paragraph" w:customStyle="1" w:styleId="TableBodyTextRight">
    <w:name w:val="Table Body Text Right"/>
    <w:basedOn w:val="TableBodyText"/>
    <w:rsid w:val="00571C24"/>
    <w:pPr>
      <w:widowControl w:val="0"/>
      <w:autoSpaceDE w:val="0"/>
      <w:autoSpaceDN w:val="0"/>
      <w:adjustRightInd w:val="0"/>
      <w:jc w:val="right"/>
    </w:pPr>
    <w:rPr>
      <w:rFonts w:cs="Arial"/>
      <w:szCs w:val="18"/>
    </w:rPr>
  </w:style>
  <w:style w:type="paragraph" w:customStyle="1" w:styleId="CopyrightText">
    <w:name w:val="Copyright Text"/>
    <w:basedOn w:val="BodyText"/>
    <w:rsid w:val="00571C24"/>
    <w:rPr>
      <w:sz w:val="18"/>
    </w:rPr>
  </w:style>
  <w:style w:type="paragraph" w:customStyle="1" w:styleId="BodySmallRight">
    <w:name w:val="Body Small Right"/>
    <w:basedOn w:val="BodyTextRight"/>
    <w:rsid w:val="00571C24"/>
    <w:rPr>
      <w:sz w:val="18"/>
      <w:szCs w:val="18"/>
    </w:rPr>
  </w:style>
  <w:style w:type="paragraph" w:customStyle="1" w:styleId="MarginEdition">
    <w:name w:val="Margin Edition"/>
    <w:basedOn w:val="MarginNote"/>
    <w:rsid w:val="00571C24"/>
    <w:pPr>
      <w:spacing w:before="0" w:after="0"/>
    </w:pPr>
    <w:rPr>
      <w:rFonts w:ascii="Times New Roman" w:hAnsi="Times New Roman"/>
      <w:color w:val="999999"/>
    </w:rPr>
  </w:style>
  <w:style w:type="paragraph" w:customStyle="1" w:styleId="Spacer">
    <w:name w:val="Spacer"/>
    <w:basedOn w:val="Normal"/>
    <w:rsid w:val="00571C24"/>
    <w:rPr>
      <w:sz w:val="2"/>
      <w:szCs w:val="2"/>
    </w:rPr>
  </w:style>
  <w:style w:type="character" w:customStyle="1" w:styleId="Small">
    <w:name w:val="Small"/>
    <w:rsid w:val="00571C24"/>
    <w:rPr>
      <w:sz w:val="16"/>
    </w:rPr>
  </w:style>
  <w:style w:type="paragraph" w:customStyle="1" w:styleId="WideTable">
    <w:name w:val="Wide Table"/>
    <w:basedOn w:val="Normal"/>
    <w:rsid w:val="00571C24"/>
    <w:pPr>
      <w:ind w:left="-1418"/>
    </w:pPr>
    <w:rPr>
      <w:sz w:val="2"/>
      <w:szCs w:val="2"/>
    </w:rPr>
  </w:style>
  <w:style w:type="character" w:styleId="PageNumber">
    <w:name w:val="page number"/>
    <w:rsid w:val="00571C24"/>
  </w:style>
  <w:style w:type="paragraph" w:styleId="Quote">
    <w:name w:val="Quote"/>
    <w:basedOn w:val="Heading1"/>
    <w:link w:val="QuoteChar"/>
    <w:qFormat/>
    <w:rsid w:val="00571C24"/>
    <w:rPr>
      <w:b w:val="0"/>
      <w:sz w:val="72"/>
      <w:szCs w:val="72"/>
      <w:lang w:val="en-NZ"/>
    </w:rPr>
  </w:style>
  <w:style w:type="character" w:customStyle="1" w:styleId="QuoteChar">
    <w:name w:val="Quote Char"/>
    <w:link w:val="Quote"/>
    <w:rsid w:val="00571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C24"/>
    <w:pPr>
      <w:pageBreakBefore/>
    </w:pPr>
  </w:style>
  <w:style w:type="paragraph" w:customStyle="1" w:styleId="Border">
    <w:name w:val="Border"/>
    <w:basedOn w:val="Normal"/>
    <w:qFormat/>
    <w:rsid w:val="00571C24"/>
    <w:pPr>
      <w:pBdr>
        <w:top w:val="single" w:sz="18" w:space="1" w:color="auto"/>
      </w:pBdr>
    </w:pPr>
    <w:rPr>
      <w:rFonts w:ascii="Times New Roman" w:hAnsi="Times New Roman"/>
      <w:color w:val="FFFFFF"/>
      <w:sz w:val="2"/>
    </w:rPr>
  </w:style>
  <w:style w:type="character" w:styleId="IntenseEmphasis">
    <w:name w:val="Intense Emphasis"/>
    <w:uiPriority w:val="21"/>
    <w:qFormat/>
    <w:rsid w:val="00571C24"/>
    <w:rPr>
      <w:b/>
      <w:bCs/>
      <w:i/>
      <w:iCs/>
      <w:color w:val="auto"/>
    </w:rPr>
  </w:style>
  <w:style w:type="paragraph" w:styleId="IntenseQuote">
    <w:name w:val="Intense Quote"/>
    <w:basedOn w:val="Normal"/>
    <w:next w:val="Normal"/>
    <w:link w:val="IntenseQuoteChar"/>
    <w:uiPriority w:val="30"/>
    <w:qFormat/>
    <w:rsid w:val="00571C2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1C24"/>
    <w:rPr>
      <w:rFonts w:ascii="Courier New" w:eastAsia="Times New Roman" w:hAnsi="Courier New" w:cs="Times New Roman"/>
      <w:b/>
      <w:bCs/>
      <w:i/>
      <w:iCs/>
      <w:szCs w:val="20"/>
      <w:lang w:val="en-US" w:eastAsia="en-US"/>
    </w:rPr>
  </w:style>
  <w:style w:type="character" w:styleId="SubtleReference">
    <w:name w:val="Subtle Reference"/>
    <w:uiPriority w:val="31"/>
    <w:qFormat/>
    <w:rsid w:val="00571C24"/>
    <w:rPr>
      <w:smallCaps/>
      <w:color w:val="auto"/>
      <w:u w:val="single"/>
    </w:rPr>
  </w:style>
  <w:style w:type="character" w:styleId="IntenseReference">
    <w:name w:val="Intense Reference"/>
    <w:uiPriority w:val="32"/>
    <w:qFormat/>
    <w:rsid w:val="00571C24"/>
    <w:rPr>
      <w:b/>
      <w:bCs/>
      <w:smallCaps/>
      <w:color w:val="auto"/>
      <w:spacing w:val="5"/>
      <w:u w:val="single"/>
    </w:rPr>
  </w:style>
  <w:style w:type="paragraph" w:customStyle="1" w:styleId="2ColumnHeading">
    <w:name w:val="2Column Heading"/>
    <w:basedOn w:val="BodyText"/>
    <w:qFormat/>
    <w:rsid w:val="00571C24"/>
    <w:pPr>
      <w:spacing w:after="60"/>
      <w:ind w:left="-2268"/>
    </w:pPr>
    <w:rPr>
      <w:b/>
    </w:rPr>
  </w:style>
  <w:style w:type="paragraph" w:customStyle="1" w:styleId="Heading1TOC">
    <w:name w:val="Heading1 TOC"/>
    <w:basedOn w:val="Normal"/>
    <w:qFormat/>
    <w:rsid w:val="00571C24"/>
    <w:pPr>
      <w:spacing w:before="240" w:after="120"/>
    </w:pPr>
    <w:rPr>
      <w:rFonts w:ascii="Times New Roman" w:hAnsi="Times New Roman"/>
      <w:b/>
      <w:sz w:val="32"/>
    </w:rPr>
  </w:style>
  <w:style w:type="paragraph" w:customStyle="1" w:styleId="Heading2TOC">
    <w:name w:val="Heading2 TOC"/>
    <w:basedOn w:val="Normal"/>
    <w:qFormat/>
    <w:rsid w:val="00571C24"/>
    <w:pPr>
      <w:spacing w:before="240" w:after="60"/>
    </w:pPr>
    <w:rPr>
      <w:rFonts w:ascii="Times New Roman" w:hAnsi="Times New Roman"/>
      <w:b/>
      <w:sz w:val="28"/>
    </w:rPr>
  </w:style>
  <w:style w:type="character" w:customStyle="1" w:styleId="Underline">
    <w:name w:val="Underline"/>
    <w:qFormat/>
    <w:rsid w:val="00571C24"/>
    <w:rPr>
      <w:u w:val="single"/>
    </w:rPr>
  </w:style>
  <w:style w:type="character" w:customStyle="1" w:styleId="BoldandItalics">
    <w:name w:val="Bold and Italics"/>
    <w:qFormat/>
    <w:rsid w:val="00571C24"/>
    <w:rPr>
      <w:b/>
      <w:i/>
      <w:u w:val="none"/>
    </w:rPr>
  </w:style>
  <w:style w:type="paragraph" w:styleId="BalloonText">
    <w:name w:val="Balloon Text"/>
    <w:basedOn w:val="Normal"/>
    <w:link w:val="BalloonTextChar"/>
    <w:rsid w:val="00571C24"/>
    <w:rPr>
      <w:rFonts w:ascii="Tahoma" w:hAnsi="Tahoma" w:cs="Tahoma"/>
      <w:sz w:val="16"/>
      <w:szCs w:val="16"/>
    </w:rPr>
  </w:style>
  <w:style w:type="character" w:customStyle="1" w:styleId="BalloonTextChar">
    <w:name w:val="Balloon Text Char"/>
    <w:link w:val="BalloonText"/>
    <w:rsid w:val="00571C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1C2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1C2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8402</Characters>
  <Application>Microsoft Office Word</Application>
  <DocSecurity>0</DocSecurity>
  <Lines>340</Lines>
  <Paragraphs>182</Paragraphs>
  <ScaleCrop>false</ScaleCrop>
  <Company>Author-it Software Corporation Ltd.</Company>
  <LinksUpToDate>false</LinksUpToDate>
  <CharactersWithSpaces>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MSA81109 Vocational Graduate Diploma of Competitive Manufacturing</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2012-05-27T06:34:00Z</dcterms:created>
  <dcterms:modified xsi:type="dcterms:W3CDTF">2012-05-27T06:34:00Z</dcterms:modified>
</cp:coreProperties>
</file>