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A1F" w:rsidP="00066A1F">
      <w:pPr>
        <w:pStyle w:val="Title"/>
      </w:pPr>
      <w:r>
        <w:fldChar w:fldCharType="begin"/>
      </w:r>
      <w:r>
        <w:instrText xml:space="preserve"> TITLE   \* MERGEFORMAT </w:instrText>
      </w:r>
      <w:r>
        <w:fldChar w:fldCharType="separate"/>
      </w:r>
      <w:r>
        <w:t>MSA30107 Certificate III in Process Manufacturing</w:t>
      </w:r>
      <w:r>
        <w:fldChar w:fldCharType="end"/>
      </w:r>
    </w:p>
    <w:p w:rsidR="00066A1F" w:rsidP="00066A1F">
      <w:pPr>
        <w:pStyle w:val="Version"/>
        <w:sectPr w:rsidSect="001419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141946" w:rsidP="00141946">
      <w:pPr>
        <w:pStyle w:val="SuperHeading"/>
      </w:pPr>
      <w:r w:rsidRPr="00141946">
        <w:t>MSA30107 Certificate III in Process Manufacturing</w:t>
      </w:r>
    </w:p>
    <w:p w:rsidR="00000000" w:rsidRPr="00141946" w:rsidP="00141946">
      <w:pPr>
        <w:pStyle w:val="Heading1"/>
      </w:pPr>
      <w:bookmarkStart w:id="1" w:name="O_643225"/>
      <w:bookmarkEnd w:id="1"/>
      <w:r w:rsidRPr="00141946">
        <w:t>Modification History</w:t>
      </w:r>
    </w:p>
    <w:p w:rsidR="00000000" w:rsidRPr="00141946" w:rsidP="00141946">
      <w:pPr>
        <w:pStyle w:val="BodyText"/>
      </w:pPr>
      <w:r w:rsidRPr="00141946">
        <w:t>Release 5 - Imported elective units updated</w:t>
      </w:r>
    </w:p>
    <w:p w:rsidR="00000000" w:rsidRPr="00141946" w:rsidP="00141946">
      <w:pPr>
        <w:pStyle w:val="BodyText"/>
      </w:pPr>
      <w:r w:rsidRPr="00141946">
        <w:t>Release 4 - Imported unit updated. MEM09003B replaced by MEM09204A. Prerequisites replaced by an asterisk. Equivalent.</w:t>
      </w:r>
    </w:p>
    <w:p w:rsidR="00000000" w:rsidRPr="00141946" w:rsidP="00141946">
      <w:pPr>
        <w:pStyle w:val="BodyText"/>
      </w:pPr>
      <w:r w:rsidRPr="00141946">
        <w:t>Release 3 - MSACM units replaced by MSS units from MSS11v2 Susta</w:t>
      </w:r>
      <w:r w:rsidRPr="00141946">
        <w:t>inability Training Package.</w:t>
      </w:r>
    </w:p>
    <w:p w:rsidR="00000000" w:rsidRPr="00141946" w:rsidP="00141946">
      <w:pPr>
        <w:pStyle w:val="BodyText"/>
      </w:pPr>
      <w:r w:rsidRPr="00141946">
        <w:t>Release 2 - Imported unit codes updated. TAADEL301C replaced by TAEDEL301A.</w:t>
      </w:r>
    </w:p>
    <w:p w:rsidR="00000000" w:rsidRPr="00141946" w:rsidP="00141946">
      <w:pPr>
        <w:pStyle w:val="AllowPageBreak"/>
      </w:pPr>
    </w:p>
    <w:p w:rsidR="00000000" w:rsidRPr="00141946" w:rsidP="00141946">
      <w:pPr>
        <w:pStyle w:val="Heading1"/>
      </w:pPr>
      <w:bookmarkStart w:id="2" w:name="O_643224"/>
      <w:bookmarkEnd w:id="2"/>
      <w:r w:rsidRPr="00141946">
        <w:t>Description</w:t>
      </w:r>
    </w:p>
    <w:p w:rsidR="00000000" w:rsidRPr="00141946" w:rsidP="00141946">
      <w:pPr>
        <w:pStyle w:val="BodyText"/>
      </w:pPr>
      <w:r w:rsidRPr="00141946">
        <w:t xml:space="preserve"> The Certificate III in Process Manufacturing is intended for advanced production workers who use a range of equipment and </w:t>
      </w:r>
      <w:r w:rsidRPr="00141946">
        <w:t>provide support functions directly related to producing products. They would undertake more advanced roles, working in accordance with the operating procedures and would apply their knowledge to anticipate problems and solve a range of foreseen and unfores</w:t>
      </w:r>
      <w:r w:rsidRPr="00141946">
        <w:t>een problems.</w:t>
      </w:r>
    </w:p>
    <w:p w:rsidR="00000000" w:rsidRPr="00141946" w:rsidP="00141946">
      <w:pPr>
        <w:pStyle w:val="BodyText"/>
      </w:pPr>
    </w:p>
    <w:p w:rsidR="00000000" w:rsidRPr="00141946" w:rsidP="00141946">
      <w:pPr>
        <w:pStyle w:val="BodyText"/>
      </w:pPr>
      <w:r w:rsidRPr="00141946">
        <w:t>This qualification is for:</w:t>
      </w:r>
    </w:p>
    <w:p w:rsidR="00000000" w:rsidRPr="00141946" w:rsidP="00141946">
      <w:pPr>
        <w:pStyle w:val="ListBullet"/>
      </w:pPr>
      <w:r w:rsidRPr="00141946">
        <w:t>production support workers - people working in manufacturing and filling the vital production support roles but who may not have the opportunity to develop competency in sufficient technical units related directly</w:t>
      </w:r>
      <w:r w:rsidRPr="00141946">
        <w:t xml:space="preserve"> to producing products</w:t>
      </w:r>
    </w:p>
    <w:p w:rsidR="00000000" w:rsidRPr="00141946" w:rsidP="00141946">
      <w:pPr>
        <w:pStyle w:val="ListBullet"/>
      </w:pPr>
      <w:r w:rsidRPr="00141946">
        <w:t>those employees who operate across more than one category within process manufacturing or 'specialised processes' and elsewhere when required.</w:t>
      </w:r>
    </w:p>
    <w:p w:rsidR="00000000" w:rsidRPr="00141946" w:rsidP="00141946">
      <w:pPr>
        <w:pStyle w:val="BodyText"/>
      </w:pPr>
    </w:p>
    <w:p w:rsidR="00000000" w:rsidRPr="00141946" w:rsidP="00141946">
      <w:pPr>
        <w:pStyle w:val="BodyText"/>
      </w:pPr>
      <w:r w:rsidRPr="00141946">
        <w:t>It is designed for use across the three process manufacturing sectors:</w:t>
      </w:r>
    </w:p>
    <w:p w:rsidR="00000000" w:rsidRPr="00141946" w:rsidP="00141946">
      <w:pPr>
        <w:pStyle w:val="ListBullet"/>
      </w:pPr>
      <w:r w:rsidRPr="00141946">
        <w:t>chemical, hydroca</w:t>
      </w:r>
      <w:r w:rsidRPr="00141946">
        <w:t xml:space="preserve">rbons and oil refining </w:t>
      </w:r>
    </w:p>
    <w:p w:rsidR="00000000" w:rsidRPr="00141946" w:rsidP="00141946">
      <w:pPr>
        <w:pStyle w:val="ListBullet"/>
      </w:pPr>
      <w:r w:rsidRPr="00141946">
        <w:t xml:space="preserve">plastics, rubber and cablemaking </w:t>
      </w:r>
    </w:p>
    <w:p w:rsidR="00000000" w:rsidRPr="00141946" w:rsidP="00141946">
      <w:pPr>
        <w:pStyle w:val="ListBullet"/>
      </w:pPr>
      <w:r w:rsidRPr="00141946">
        <w:t>manufactured mineral products.</w:t>
      </w:r>
    </w:p>
    <w:p w:rsidR="00000000" w:rsidRPr="00141946" w:rsidP="00141946">
      <w:pPr>
        <w:pStyle w:val="BodyText"/>
      </w:pPr>
    </w:p>
    <w:p w:rsidR="00000000" w:rsidRPr="00141946" w:rsidP="00141946">
      <w:pPr>
        <w:pStyle w:val="BodyText"/>
      </w:pPr>
      <w:r w:rsidRPr="00141946">
        <w:rPr>
          <w:rStyle w:val="SpecialBold"/>
        </w:rPr>
        <w:t>Licensing considerations</w:t>
      </w:r>
    </w:p>
    <w:p w:rsidR="00066A1F" w:rsidP="00141946">
      <w:pPr>
        <w:pStyle w:val="BodyText"/>
      </w:pPr>
      <w:r w:rsidRPr="00141946">
        <w:t xml:space="preserve">There are no specific licenses that relate to this qualification. However, some units in this qualification may have licensing or regulatory </w:t>
      </w:r>
      <w:r w:rsidRPr="00141946">
        <w:t xml:space="preserve">requirements depending on the work context. Local regulations should be checked for details. </w:t>
      </w:r>
    </w:p>
    <w:p w:rsidR="00066A1F" w:rsidP="00141946">
      <w:pPr>
        <w:pStyle w:val="BodyText"/>
      </w:pPr>
    </w:p>
    <w:p w:rsidR="00000000" w:rsidRPr="00141946" w:rsidP="00141946">
      <w:pPr>
        <w:pStyle w:val="Heading1"/>
      </w:pPr>
      <w:bookmarkStart w:id="3" w:name="O_643223"/>
      <w:bookmarkEnd w:id="3"/>
      <w:r w:rsidRPr="00141946">
        <w:t>Pathways Information</w:t>
      </w:r>
    </w:p>
    <w:p w:rsidR="00000000" w:rsidRPr="00141946" w:rsidP="00141946">
      <w:pPr>
        <w:pStyle w:val="BodyText"/>
      </w:pPr>
      <w:r w:rsidRPr="00141946">
        <w:t>Not applicable.</w:t>
      </w:r>
    </w:p>
    <w:p w:rsidR="00000000" w:rsidRPr="00141946" w:rsidP="00141946">
      <w:pPr>
        <w:pStyle w:val="AllowPageBreak"/>
      </w:pPr>
    </w:p>
    <w:p w:rsidR="00000000" w:rsidRPr="00141946" w:rsidP="00141946">
      <w:pPr>
        <w:pStyle w:val="Heading1"/>
      </w:pPr>
      <w:bookmarkStart w:id="4" w:name="O_643222"/>
      <w:bookmarkEnd w:id="4"/>
      <w:r w:rsidRPr="00141946">
        <w:t>Licensing/Regulatory Information</w:t>
      </w:r>
    </w:p>
    <w:p w:rsidR="00000000" w:rsidRPr="00141946" w:rsidP="00141946">
      <w:pPr>
        <w:pStyle w:val="BodyText"/>
      </w:pPr>
      <w:r w:rsidRPr="00141946">
        <w:t>Not applicable.</w:t>
      </w:r>
    </w:p>
    <w:p w:rsidR="00000000" w:rsidRPr="00141946" w:rsidP="00141946">
      <w:pPr>
        <w:pStyle w:val="AllowPageBreak"/>
      </w:pPr>
    </w:p>
    <w:p w:rsidR="00000000" w:rsidRPr="00141946" w:rsidP="00141946">
      <w:pPr>
        <w:pStyle w:val="Heading1"/>
      </w:pPr>
      <w:bookmarkStart w:id="5" w:name="O_643221"/>
      <w:bookmarkEnd w:id="5"/>
      <w:r w:rsidRPr="00141946">
        <w:t>Entry Requirements</w:t>
      </w:r>
    </w:p>
    <w:p w:rsidR="00000000" w:rsidRPr="00141946" w:rsidP="00141946">
      <w:pPr>
        <w:pStyle w:val="BodyText"/>
      </w:pPr>
      <w:r w:rsidRPr="00141946">
        <w:t>Not applicable.</w:t>
      </w:r>
    </w:p>
    <w:p w:rsidR="00000000" w:rsidRPr="00141946" w:rsidP="00141946">
      <w:pPr>
        <w:pStyle w:val="AllowPageBreak"/>
      </w:pPr>
    </w:p>
    <w:p w:rsidR="00000000" w:rsidRPr="00141946" w:rsidP="00141946">
      <w:pPr>
        <w:pStyle w:val="Heading1"/>
      </w:pPr>
      <w:bookmarkStart w:id="6" w:name="O_643220"/>
      <w:bookmarkEnd w:id="6"/>
      <w:r w:rsidRPr="00141946">
        <w:t>Employability Skills Summary</w:t>
      </w:r>
    </w:p>
    <w:tbl>
      <w:tblPr>
        <w:tblW w:w="9570" w:type="dxa"/>
        <w:tblLayout w:type="fixed"/>
        <w:tblCellMar>
          <w:left w:w="62" w:type="dxa"/>
          <w:right w:w="62" w:type="dxa"/>
        </w:tblCellMar>
        <w:tblLook w:val="0000"/>
      </w:tblPr>
      <w:tblGrid>
        <w:gridCol w:w="2892"/>
        <w:gridCol w:w="6678"/>
      </w:tblGrid>
      <w:tr w:rsidTr="00066A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rPr>
                <w:rStyle w:val="SpecialBold"/>
              </w:rPr>
              <w:t>EMPLOYABILITY SKILLS QUALIFICATION SUMMARY</w:t>
            </w:r>
          </w:p>
        </w:tc>
      </w:tr>
      <w:tr w:rsidTr="00066A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BodyText"/>
            </w:pPr>
          </w:p>
          <w:p w:rsidR="00000000" w:rsidRPr="00141946" w:rsidP="00141946">
            <w:pPr>
              <w:pStyle w:val="BodyText"/>
            </w:pPr>
            <w:r w:rsidRPr="00141946">
              <w:rPr>
                <w:rStyle w:val="SpecialBold"/>
              </w:rPr>
              <w:t>MSA30107 Certificate III in Process Manufacturing</w:t>
            </w:r>
          </w:p>
          <w:p w:rsidR="00000000" w:rsidRPr="00141946" w:rsidP="00141946">
            <w:pPr>
              <w:pStyle w:val="BodyText"/>
            </w:pPr>
            <w:r w:rsidRPr="00141946">
              <w:t>The following table contains a summary of the Employability Skills required by the process manufac</w:t>
            </w:r>
            <w:r w:rsidRPr="00141946">
              <w:t>turing industries for this qualification. The Employability Skills facets described here are broad industry requirements that may vary depending on qualification packaging options.</w:t>
            </w:r>
          </w:p>
          <w:p w:rsidR="00000000" w:rsidRPr="00141946" w:rsidP="00141946">
            <w:pPr>
              <w:pStyle w:val="BodyText"/>
            </w:pPr>
          </w:p>
          <w:p w:rsidR="00000000" w:rsidP="00141946">
            <w:pPr>
              <w:pStyle w:val="BodyText"/>
              <w:rPr>
                <w:lang w:val="en-NZ"/>
              </w:rPr>
            </w:pPr>
            <w:r w:rsidRPr="00141946">
              <w:t>Due to the high proportion of electives required by this qualification, the industry/enterprise requirements described above for each Employability Skill are representative of the industry in general and may not reflect specific job roles. Learning and ass</w:t>
            </w:r>
            <w:r w:rsidRPr="00141946">
              <w:t>essment strategies for this qualification should be based on the requirements of the units of competency for this qualification.</w:t>
            </w:r>
          </w:p>
        </w:tc>
      </w:tr>
      <w:tr w:rsidTr="00066A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BodyText"/>
            </w:pPr>
            <w:r w:rsidRPr="0014194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rPr>
                <w:rStyle w:val="SpecialBold"/>
              </w:rPr>
              <w:t>Industry</w:t>
            </w:r>
            <w:r w:rsidRPr="00141946">
              <w:t>/</w:t>
            </w:r>
            <w:r w:rsidRPr="00141946">
              <w:rPr>
                <w:rStyle w:val="SpecialBold"/>
              </w:rPr>
              <w:t>enterprise requirements for this qualification include</w:t>
            </w:r>
            <w:r w:rsidRPr="00141946">
              <w:t>:</w:t>
            </w:r>
          </w:p>
        </w:tc>
      </w:tr>
      <w:tr w:rsidTr="00066A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ListBullet"/>
            </w:pPr>
            <w:r w:rsidRPr="00141946">
              <w:t>complete logs and report</w:t>
            </w:r>
            <w:r w:rsidRPr="00141946">
              <w:t>s</w:t>
            </w:r>
          </w:p>
          <w:p w:rsidR="00000000" w:rsidRPr="00141946" w:rsidP="00141946">
            <w:pPr>
              <w:pStyle w:val="ListBullet"/>
            </w:pPr>
            <w:r w:rsidRPr="00141946">
              <w:t>use technical information and manufacturer's information</w:t>
            </w:r>
          </w:p>
          <w:p w:rsidR="00000000" w:rsidRPr="00141946" w:rsidP="00141946">
            <w:pPr>
              <w:pStyle w:val="ListBullet"/>
            </w:pPr>
            <w:r w:rsidRPr="00141946">
              <w:t>collect, analyse and organise information</w:t>
            </w:r>
          </w:p>
          <w:p w:rsidR="00000000" w:rsidRPr="00141946" w:rsidP="00141946">
            <w:pPr>
              <w:pStyle w:val="ListBullet"/>
            </w:pPr>
            <w:r w:rsidRPr="00141946">
              <w:t>communicate ideas and information</w:t>
            </w:r>
          </w:p>
          <w:p w:rsidR="00000000" w:rsidRPr="00141946" w:rsidP="00141946">
            <w:pPr>
              <w:pStyle w:val="ListBullet"/>
            </w:pPr>
            <w:r w:rsidRPr="00141946">
              <w:t>effective use of workplace documentation</w:t>
            </w:r>
          </w:p>
          <w:p w:rsidR="00000000" w:rsidP="00141946">
            <w:pPr>
              <w:pStyle w:val="ListBullet"/>
              <w:rPr>
                <w:lang w:val="en-NZ"/>
              </w:rPr>
            </w:pPr>
            <w:r w:rsidRPr="00141946">
              <w:t>maintain workplace records</w:t>
            </w:r>
          </w:p>
        </w:tc>
      </w:tr>
      <w:tr w:rsidTr="00066A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ListBullet"/>
            </w:pPr>
            <w:r w:rsidRPr="00141946">
              <w:t>identi</w:t>
            </w:r>
            <w:r w:rsidRPr="00141946">
              <w:t>fy and describe own role and role of others</w:t>
            </w:r>
          </w:p>
          <w:p w:rsidR="00000000" w:rsidRPr="00141946" w:rsidP="00141946">
            <w:pPr>
              <w:pStyle w:val="ListBullet"/>
            </w:pPr>
            <w:r w:rsidRPr="00141946">
              <w:t>work within a team</w:t>
            </w:r>
          </w:p>
          <w:p w:rsidR="00000000" w:rsidRPr="00141946" w:rsidP="00141946">
            <w:pPr>
              <w:pStyle w:val="ListBullet"/>
            </w:pPr>
            <w:r w:rsidRPr="00141946">
              <w:t>resolve conflicts between team members</w:t>
            </w:r>
          </w:p>
          <w:p w:rsidR="00000000" w:rsidP="00141946">
            <w:pPr>
              <w:pStyle w:val="ListBullet"/>
              <w:rPr>
                <w:lang w:val="en-NZ"/>
              </w:rPr>
            </w:pPr>
            <w:r w:rsidRPr="00141946">
              <w:t>use teamwork strategies</w:t>
            </w:r>
          </w:p>
        </w:tc>
      </w:tr>
      <w:tr w:rsidTr="00066A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ListBullet"/>
            </w:pPr>
            <w:r w:rsidRPr="00141946">
              <w:t>recognise a problem or a potential problem</w:t>
            </w:r>
          </w:p>
          <w:p w:rsidR="00000000" w:rsidRPr="00141946" w:rsidP="00141946">
            <w:pPr>
              <w:pStyle w:val="ListBullet"/>
            </w:pPr>
            <w:r w:rsidRPr="00141946">
              <w:t>determine problems needing priority action</w:t>
            </w:r>
          </w:p>
          <w:p w:rsidR="00000000" w:rsidRPr="00141946" w:rsidP="00141946">
            <w:pPr>
              <w:pStyle w:val="ListBullet"/>
            </w:pPr>
            <w:r w:rsidRPr="00141946">
              <w:t>refer problems outside are</w:t>
            </w:r>
            <w:r w:rsidRPr="00141946">
              <w:t>a of responsibility to appropriate person, with possible causes</w:t>
            </w:r>
          </w:p>
          <w:p w:rsidR="00000000" w:rsidRPr="00141946" w:rsidP="00141946">
            <w:pPr>
              <w:pStyle w:val="ListBullet"/>
            </w:pPr>
            <w:r w:rsidRPr="00141946">
              <w:t>seek information and assistance as required to solve problems</w:t>
            </w:r>
          </w:p>
          <w:p w:rsidR="00000000" w:rsidRPr="00141946" w:rsidP="00141946">
            <w:pPr>
              <w:pStyle w:val="ListBullet"/>
            </w:pPr>
            <w:r w:rsidRPr="00141946">
              <w:t>solve problems within area of responsibility</w:t>
            </w:r>
          </w:p>
          <w:p w:rsidR="00000000" w:rsidRPr="00141946" w:rsidP="00141946">
            <w:pPr>
              <w:pStyle w:val="ListBullet"/>
            </w:pPr>
            <w:r w:rsidRPr="00141946">
              <w:t>follow through items initiated until final resolution has occurred</w:t>
            </w:r>
          </w:p>
          <w:p w:rsidR="00000000" w:rsidRPr="00141946" w:rsidP="00141946">
            <w:pPr>
              <w:pStyle w:val="ListBullet"/>
            </w:pPr>
            <w:r w:rsidRPr="00141946">
              <w:t>identify and isolate faults in equipment</w:t>
            </w:r>
          </w:p>
          <w:p w:rsidR="00000000" w:rsidP="00141946">
            <w:pPr>
              <w:pStyle w:val="ListBullet"/>
              <w:rPr>
                <w:lang w:val="en-NZ"/>
              </w:rPr>
            </w:pPr>
            <w:r w:rsidRPr="00141946">
              <w:t>use a range of formal problem solving techniques</w:t>
            </w:r>
          </w:p>
        </w:tc>
      </w:tr>
      <w:tr w:rsidTr="00066A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ListBullet"/>
            </w:pPr>
            <w:r w:rsidRPr="00141946">
              <w:t>identify the most appropriate equipment</w:t>
            </w:r>
          </w:p>
          <w:p w:rsidR="00000000" w:rsidRPr="00141946" w:rsidP="00141946">
            <w:pPr>
              <w:pStyle w:val="ListBullet"/>
            </w:pPr>
            <w:r w:rsidRPr="00141946">
              <w:t>make adjustments to improve equipment performance</w:t>
            </w:r>
          </w:p>
          <w:p w:rsidR="00000000" w:rsidRPr="00141946" w:rsidP="00141946">
            <w:pPr>
              <w:pStyle w:val="ListBullet"/>
            </w:pPr>
            <w:r w:rsidRPr="00141946">
              <w:t>anticipate the impact of the process on the prod</w:t>
            </w:r>
            <w:r w:rsidRPr="00141946">
              <w:t>uct</w:t>
            </w:r>
          </w:p>
          <w:p w:rsidR="00000000" w:rsidRPr="00141946" w:rsidP="00141946">
            <w:pPr>
              <w:pStyle w:val="ListBullet"/>
            </w:pPr>
            <w:r w:rsidRPr="00141946">
              <w:t>determine problems needing action</w:t>
            </w:r>
          </w:p>
          <w:p w:rsidR="00000000" w:rsidRPr="00141946" w:rsidP="00141946">
            <w:pPr>
              <w:pStyle w:val="ListBullet"/>
            </w:pPr>
            <w:r w:rsidRPr="00141946">
              <w:t>recommend required action</w:t>
            </w:r>
          </w:p>
          <w:p w:rsidR="00000000" w:rsidRPr="00141946" w:rsidP="00141946">
            <w:pPr>
              <w:pStyle w:val="ListBullet"/>
            </w:pPr>
            <w:r w:rsidRPr="00141946">
              <w:t>report problems outside area of responsibility</w:t>
            </w:r>
          </w:p>
          <w:p w:rsidR="00000000" w:rsidP="00141946">
            <w:pPr>
              <w:pStyle w:val="ListBullet"/>
              <w:rPr>
                <w:lang w:val="en-NZ"/>
              </w:rPr>
            </w:pPr>
            <w:r w:rsidRPr="00141946">
              <w:t>distinguish between causes of faults</w:t>
            </w:r>
          </w:p>
        </w:tc>
      </w:tr>
      <w:tr w:rsidTr="00066A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ListBullet"/>
            </w:pPr>
            <w:r w:rsidRPr="00141946">
              <w:t>plan own work requirements</w:t>
            </w:r>
          </w:p>
          <w:p w:rsidR="00000000" w:rsidRPr="00141946" w:rsidP="00141946">
            <w:pPr>
              <w:pStyle w:val="ListBullet"/>
            </w:pPr>
            <w:r w:rsidRPr="00141946">
              <w:t>plan scope of equipment checks</w:t>
            </w:r>
          </w:p>
          <w:p w:rsidR="00000000" w:rsidRPr="00141946" w:rsidP="00141946">
            <w:pPr>
              <w:pStyle w:val="ListBullet"/>
            </w:pPr>
            <w:r w:rsidRPr="00141946">
              <w:t>plan and organise activities</w:t>
            </w:r>
          </w:p>
          <w:p w:rsidR="00000000" w:rsidRPr="00141946" w:rsidP="00141946">
            <w:pPr>
              <w:pStyle w:val="ListBullet"/>
            </w:pPr>
            <w:r w:rsidRPr="00141946">
              <w:t>identify tasks to achieve team goals</w:t>
            </w:r>
          </w:p>
          <w:p w:rsidR="00000000" w:rsidRPr="00141946" w:rsidP="00141946">
            <w:pPr>
              <w:pStyle w:val="ListBullet"/>
            </w:pPr>
            <w:r w:rsidRPr="00141946">
              <w:t>organise allocation of tasks</w:t>
            </w:r>
          </w:p>
          <w:p w:rsidR="00000000" w:rsidRPr="00141946" w:rsidP="00141946">
            <w:pPr>
              <w:pStyle w:val="ListBullet"/>
            </w:pPr>
            <w:r w:rsidRPr="00141946">
              <w:t>monitor completion of allocated tasks</w:t>
            </w:r>
          </w:p>
          <w:p w:rsidR="00000000" w:rsidP="00141946">
            <w:pPr>
              <w:pStyle w:val="ListBullet"/>
              <w:rPr>
                <w:lang w:val="en-NZ"/>
              </w:rPr>
            </w:pPr>
            <w:r w:rsidRPr="00141946">
              <w:t>develop and adjust a production schedule</w:t>
            </w:r>
          </w:p>
        </w:tc>
      </w:tr>
      <w:tr w:rsidTr="00066A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ListBullet"/>
            </w:pPr>
            <w:r w:rsidRPr="00141946">
              <w:t>plan own work requirements from production requests</w:t>
            </w:r>
          </w:p>
          <w:p w:rsidR="00000000" w:rsidRPr="00141946" w:rsidP="00141946">
            <w:pPr>
              <w:pStyle w:val="ListBullet"/>
            </w:pPr>
            <w:r w:rsidRPr="00141946">
              <w:t>operate with</w:t>
            </w:r>
            <w:r w:rsidRPr="00141946">
              <w:t>in appropriate time constraints and work standards</w:t>
            </w:r>
          </w:p>
          <w:p w:rsidR="00000000" w:rsidRPr="00141946" w:rsidP="00141946">
            <w:pPr>
              <w:pStyle w:val="ListBullet"/>
            </w:pPr>
            <w:r w:rsidRPr="00141946">
              <w:t>select and use appropriate equipment, materials, processes and procedures</w:t>
            </w:r>
          </w:p>
          <w:p w:rsidR="00000000" w:rsidRPr="00141946" w:rsidP="00141946">
            <w:pPr>
              <w:pStyle w:val="ListBullet"/>
            </w:pPr>
            <w:r w:rsidRPr="00141946">
              <w:t>plan to ensure effective production</w:t>
            </w:r>
          </w:p>
          <w:p w:rsidR="00000000" w:rsidRPr="00141946" w:rsidP="00141946">
            <w:pPr>
              <w:pStyle w:val="ListBullet"/>
            </w:pPr>
            <w:r w:rsidRPr="00141946">
              <w:t>apply workplace procedures</w:t>
            </w:r>
          </w:p>
          <w:p w:rsidR="00000000" w:rsidRPr="00141946" w:rsidP="00141946">
            <w:pPr>
              <w:pStyle w:val="ListBullet"/>
            </w:pPr>
            <w:r w:rsidRPr="00141946">
              <w:t>identify resource requirements, document and monitor</w:t>
            </w:r>
          </w:p>
          <w:p w:rsidR="00000000" w:rsidP="00141946">
            <w:pPr>
              <w:pStyle w:val="ListBullet"/>
              <w:rPr>
                <w:lang w:val="en-NZ"/>
              </w:rPr>
            </w:pPr>
            <w:r w:rsidRPr="00141946">
              <w:t>recognise limitations and seek timely advice</w:t>
            </w:r>
          </w:p>
        </w:tc>
      </w:tr>
      <w:tr w:rsidTr="00066A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ListBullet"/>
            </w:pPr>
            <w:r w:rsidRPr="00141946">
              <w:t>ask questions to gain information</w:t>
            </w:r>
          </w:p>
          <w:p w:rsidR="00000000" w:rsidRPr="00141946" w:rsidP="00141946">
            <w:pPr>
              <w:pStyle w:val="ListBullet"/>
            </w:pPr>
            <w:r w:rsidRPr="00141946">
              <w:t>identify sources of information to expand knowledge and understanding</w:t>
            </w:r>
          </w:p>
          <w:p w:rsidR="00000000" w:rsidRPr="00141946" w:rsidP="00141946">
            <w:pPr>
              <w:pStyle w:val="ListBullet"/>
            </w:pPr>
            <w:r w:rsidRPr="00141946">
              <w:t>participate in improvement procedures</w:t>
            </w:r>
          </w:p>
          <w:p w:rsidR="00000000" w:rsidP="00141946">
            <w:pPr>
              <w:pStyle w:val="ListBullet"/>
              <w:rPr>
                <w:lang w:val="en-NZ"/>
              </w:rPr>
            </w:pPr>
            <w:r w:rsidRPr="00141946">
              <w:t>participate in development of continuous improvement strat</w:t>
            </w:r>
            <w:r w:rsidRPr="00141946">
              <w:t>egies</w:t>
            </w:r>
          </w:p>
        </w:tc>
      </w:tr>
      <w:tr w:rsidTr="00066A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ListBullet"/>
            </w:pPr>
            <w:r w:rsidRPr="00141946">
              <w:t>operation and adjustment of processes</w:t>
            </w:r>
          </w:p>
          <w:p w:rsidR="00000000" w:rsidRPr="00141946" w:rsidP="00141946">
            <w:pPr>
              <w:pStyle w:val="ListBullet"/>
            </w:pPr>
            <w:r w:rsidRPr="00141946">
              <w:t>start up and shut down equipment</w:t>
            </w:r>
          </w:p>
          <w:p w:rsidR="00000000" w:rsidRPr="00141946" w:rsidP="00141946">
            <w:pPr>
              <w:pStyle w:val="ListBullet"/>
            </w:pPr>
            <w:r w:rsidRPr="00141946">
              <w:t>set up equipment</w:t>
            </w:r>
          </w:p>
          <w:p w:rsidR="00000000" w:rsidRPr="00141946" w:rsidP="00141946">
            <w:pPr>
              <w:pStyle w:val="ListBullet"/>
            </w:pPr>
            <w:r w:rsidRPr="00141946">
              <w:t>monitor product/process quality</w:t>
            </w:r>
          </w:p>
          <w:p w:rsidR="00000000" w:rsidRPr="00141946" w:rsidP="00141946">
            <w:pPr>
              <w:pStyle w:val="ListBullet"/>
            </w:pPr>
            <w:r w:rsidRPr="00141946">
              <w:t>function and operating principles of equipment, machine components</w:t>
            </w:r>
          </w:p>
          <w:p w:rsidR="00000000" w:rsidRPr="00141946" w:rsidP="00141946">
            <w:pPr>
              <w:pStyle w:val="ListBullet"/>
            </w:pPr>
            <w:r w:rsidRPr="00141946">
              <w:t>maintain computer based workplace records</w:t>
            </w:r>
          </w:p>
        </w:tc>
      </w:tr>
    </w:tbl>
    <w:p w:rsidR="00066A1F" w:rsidP="00141946">
      <w:pPr>
        <w:pStyle w:val="BodyText"/>
      </w:pPr>
    </w:p>
    <w:p w:rsidR="00066A1F" w:rsidP="00141946">
      <w:pPr>
        <w:pStyle w:val="BodyText"/>
      </w:pPr>
    </w:p>
    <w:p w:rsidR="00000000" w:rsidRPr="00141946" w:rsidP="00141946">
      <w:pPr>
        <w:pStyle w:val="Heading1"/>
      </w:pPr>
      <w:bookmarkStart w:id="7" w:name="O_643219"/>
      <w:bookmarkEnd w:id="7"/>
      <w:r w:rsidRPr="00141946">
        <w:t>Packaging Rules</w:t>
      </w:r>
    </w:p>
    <w:p w:rsidR="00000000" w:rsidRPr="00141946" w:rsidP="00141946">
      <w:pPr>
        <w:pStyle w:val="BodyText"/>
      </w:pPr>
      <w:r w:rsidRPr="00141946">
        <w:rPr>
          <w:rStyle w:val="SpecialBold"/>
        </w:rPr>
        <w:t>Packaging Rules</w:t>
      </w:r>
    </w:p>
    <w:p w:rsidR="00000000" w:rsidRPr="00141946" w:rsidP="00141946">
      <w:pPr>
        <w:pStyle w:val="BodyText"/>
      </w:pPr>
      <w:r w:rsidRPr="00141946">
        <w:t xml:space="preserve">To be awarded the Certificate III in Process Manufacturing, competency must be achieved in </w:t>
      </w:r>
      <w:r w:rsidRPr="00141946">
        <w:rPr>
          <w:rStyle w:val="SpecialBold"/>
        </w:rPr>
        <w:t>twenty one</w:t>
      </w:r>
      <w:r w:rsidRPr="00141946">
        <w:t xml:space="preserve"> (</w:t>
      </w:r>
      <w:r w:rsidRPr="00141946">
        <w:rPr>
          <w:rStyle w:val="SpecialBold"/>
        </w:rPr>
        <w:t>21</w:t>
      </w:r>
      <w:r w:rsidRPr="00141946">
        <w:t>) units of competency.</w:t>
      </w:r>
    </w:p>
    <w:p w:rsidR="00000000" w:rsidRPr="00141946" w:rsidP="00141946">
      <w:pPr>
        <w:pStyle w:val="BodyText"/>
      </w:pPr>
    </w:p>
    <w:p w:rsidR="00000000" w:rsidRPr="00141946" w:rsidP="00141946">
      <w:pPr>
        <w:pStyle w:val="ListBullet"/>
      </w:pPr>
      <w:r w:rsidRPr="00141946">
        <w:rPr>
          <w:rStyle w:val="SpecialBold"/>
        </w:rPr>
        <w:t>four</w:t>
      </w:r>
      <w:r w:rsidRPr="00141946">
        <w:t xml:space="preserve"> (</w:t>
      </w:r>
      <w:r w:rsidRPr="00141946">
        <w:rPr>
          <w:rStyle w:val="SpecialBold"/>
        </w:rPr>
        <w:t>4</w:t>
      </w:r>
      <w:r w:rsidRPr="00141946">
        <w:t>) core units of competency</w:t>
      </w:r>
    </w:p>
    <w:p w:rsidR="00000000" w:rsidRPr="00141946" w:rsidP="00141946">
      <w:pPr>
        <w:pStyle w:val="ListBullet"/>
      </w:pPr>
      <w:r w:rsidRPr="00141946">
        <w:rPr>
          <w:rStyle w:val="SpecialBold"/>
        </w:rPr>
        <w:t>seventeen</w:t>
      </w:r>
      <w:r w:rsidRPr="00141946">
        <w:t xml:space="preserve"> (</w:t>
      </w:r>
      <w:r w:rsidRPr="00141946">
        <w:rPr>
          <w:rStyle w:val="SpecialBold"/>
        </w:rPr>
        <w:t>17</w:t>
      </w:r>
      <w:r w:rsidRPr="00141946">
        <w:t xml:space="preserve">) elective units of competency, six (6) of which can be selected from this Training Package, other endorsed Training Packages and accredited courses, as specified below. </w:t>
      </w:r>
    </w:p>
    <w:p w:rsidR="00000000" w:rsidRPr="00141946" w:rsidP="00141946">
      <w:pPr>
        <w:pStyle w:val="BodyText"/>
      </w:pPr>
    </w:p>
    <w:p w:rsidR="00066A1F" w:rsidP="00141946">
      <w:pPr>
        <w:pStyle w:val="BodyText"/>
      </w:pPr>
      <w:r w:rsidRPr="00141946">
        <w:rPr>
          <w:rStyle w:val="SpecialBold"/>
        </w:rPr>
        <w:t>Note</w:t>
      </w:r>
      <w:r w:rsidRPr="00141946">
        <w:t>: Where prerequisite units are identified they must be counted in the total numb</w:t>
      </w:r>
      <w:r w:rsidRPr="00141946">
        <w:t>er of units required for completion of the qualification.</w:t>
      </w:r>
    </w:p>
    <w:p w:rsidR="00066A1F" w:rsidP="00141946">
      <w:pPr>
        <w:pStyle w:val="BodyText"/>
      </w:pPr>
    </w:p>
    <w:p w:rsidR="00000000" w:rsidRPr="00141946" w:rsidP="00141946">
      <w:pPr>
        <w:pStyle w:val="BodyText"/>
      </w:pPr>
      <w:r w:rsidRPr="00141946">
        <w:rPr>
          <w:rStyle w:val="SpecialBold"/>
        </w:rPr>
        <w:t>Core units of competency</w:t>
      </w:r>
    </w:p>
    <w:p w:rsidR="00000000" w:rsidRPr="00141946" w:rsidP="00141946">
      <w:pPr>
        <w:pStyle w:val="ListBullet"/>
      </w:pPr>
      <w:r w:rsidRPr="00141946">
        <w:t xml:space="preserve">Select all </w:t>
      </w:r>
      <w:r w:rsidRPr="00141946">
        <w:rPr>
          <w:rStyle w:val="SpecialBold"/>
        </w:rPr>
        <w:t>four</w:t>
      </w:r>
      <w:r w:rsidRPr="00141946">
        <w:t xml:space="preserve"> (</w:t>
      </w:r>
      <w:r w:rsidRPr="00141946">
        <w:rPr>
          <w:rStyle w:val="SpecialBold"/>
        </w:rPr>
        <w:t>4</w:t>
      </w:r>
      <w:r w:rsidRPr="00141946">
        <w:t>) units from the following list.</w:t>
      </w:r>
    </w:p>
    <w:p w:rsidR="00000000" w:rsidRPr="00141946" w:rsidP="00141946">
      <w:pPr>
        <w:pStyle w:val="BodyText"/>
      </w:pPr>
    </w:p>
    <w:tbl>
      <w:tblPr>
        <w:tblW w:w="0" w:type="auto"/>
        <w:tblLayout w:type="fixed"/>
        <w:tblCellMar>
          <w:left w:w="62" w:type="dxa"/>
          <w:right w:w="62" w:type="dxa"/>
        </w:tblCellMar>
        <w:tblLook w:val="0000"/>
      </w:tblPr>
      <w:tblGrid>
        <w:gridCol w:w="2340"/>
        <w:gridCol w:w="6570"/>
      </w:tblGrid>
      <w:tr w:rsidTr="00066A1F">
        <w:tblPrEx>
          <w:tblW w:w="0" w:type="auto"/>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BodyText"/>
            </w:pPr>
            <w:r w:rsidRPr="00141946">
              <w:rPr>
                <w:rStyle w:val="SpecialBold"/>
              </w:rPr>
              <w:t>Unit code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rPr>
                <w:rStyle w:val="SpecialBold"/>
              </w:rPr>
              <w:t>Unit title</w:t>
            </w:r>
          </w:p>
        </w:tc>
      </w:tr>
      <w:tr w:rsidTr="00066A1F">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MSAENV272B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Participate in environmentally sustainable work practices</w:t>
            </w:r>
          </w:p>
        </w:tc>
      </w:tr>
      <w:tr w:rsidTr="00066A1F">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MSS402051A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Apply quality standards</w:t>
            </w:r>
          </w:p>
        </w:tc>
      </w:tr>
      <w:tr w:rsidTr="00066A1F">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MSAPMOHS200A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Work safely</w:t>
            </w:r>
          </w:p>
        </w:tc>
      </w:tr>
      <w:tr w:rsidTr="00066A1F">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MSAPMSUP210A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BodyText"/>
            </w:pPr>
            <w:r w:rsidRPr="00141946">
              <w:t xml:space="preserve">Process and record information </w:t>
            </w:r>
          </w:p>
        </w:tc>
      </w:tr>
    </w:tbl>
    <w:p w:rsidR="00000000" w:rsidRPr="00141946" w:rsidP="00141946">
      <w:pPr>
        <w:pStyle w:val="BodyText"/>
      </w:pPr>
    </w:p>
    <w:p w:rsidR="00000000" w:rsidRPr="00141946" w:rsidP="00141946">
      <w:pPr>
        <w:pStyle w:val="BodyText"/>
      </w:pPr>
      <w:r w:rsidRPr="00141946">
        <w:rPr>
          <w:rStyle w:val="SpecialBold"/>
        </w:rPr>
        <w:t>Group A</w:t>
      </w:r>
      <w:r w:rsidRPr="00141946">
        <w:t xml:space="preserve"> - </w:t>
      </w:r>
      <w:r w:rsidRPr="00141946">
        <w:rPr>
          <w:rStyle w:val="SpecialBold"/>
        </w:rPr>
        <w:t>Elective units</w:t>
      </w:r>
    </w:p>
    <w:p w:rsidR="00000000" w:rsidRPr="00141946" w:rsidP="00141946">
      <w:pPr>
        <w:pStyle w:val="ListBullet"/>
      </w:pPr>
      <w:r w:rsidRPr="00141946">
        <w:t xml:space="preserve">Select a minimum of </w:t>
      </w:r>
      <w:r w:rsidRPr="00141946">
        <w:rPr>
          <w:rStyle w:val="SpecialBold"/>
        </w:rPr>
        <w:t>five</w:t>
      </w:r>
      <w:r w:rsidRPr="00141946">
        <w:t xml:space="preserve"> (</w:t>
      </w:r>
      <w:r w:rsidRPr="00141946">
        <w:rPr>
          <w:rStyle w:val="SpecialBold"/>
        </w:rPr>
        <w:t>5</w:t>
      </w:r>
      <w:r w:rsidRPr="00141946">
        <w:t>) units from the following list.</w:t>
      </w:r>
    </w:p>
    <w:p w:rsidR="00000000" w:rsidRPr="00141946" w:rsidP="00141946">
      <w:pPr>
        <w:pStyle w:val="BodyText"/>
      </w:pPr>
    </w:p>
    <w:tbl>
      <w:tblPr>
        <w:tblW w:w="0" w:type="auto"/>
        <w:tblLayout w:type="fixed"/>
        <w:tblCellMar>
          <w:left w:w="62" w:type="dxa"/>
          <w:right w:w="62" w:type="dxa"/>
        </w:tblCellMar>
        <w:tblLook w:val="0000"/>
      </w:tblPr>
      <w:tblGrid>
        <w:gridCol w:w="2430"/>
        <w:gridCol w:w="4860"/>
        <w:gridCol w:w="1637"/>
      </w:tblGrid>
      <w:tr w:rsidTr="00066A1F">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BodyText"/>
            </w:pPr>
            <w:r w:rsidRPr="00141946">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BodyText"/>
            </w:pPr>
            <w:r w:rsidRPr="00141946">
              <w:rPr>
                <w:rStyle w:val="SpecialBold"/>
              </w:rPr>
              <w:t>Unit title</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rPr>
                <w:rStyle w:val="SpecialBold"/>
              </w:rPr>
              <w:t>Prerequisites</w:t>
            </w:r>
          </w:p>
        </w:tc>
      </w:tr>
      <w:tr w:rsidTr="00066A1F">
        <w:tblPrEx>
          <w:tblW w:w="0" w:type="auto"/>
          <w:tblLayout w:type="fixed"/>
          <w:tblCellMar>
            <w:left w:w="62" w:type="dxa"/>
            <w:right w:w="62" w:type="dxa"/>
          </w:tblCellMar>
          <w:tblLook w:val="0000"/>
        </w:tblPrEx>
        <w:tc>
          <w:tcPr>
            <w:tcW w:w="72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rPr>
                <w:rStyle w:val="SpecialBold"/>
              </w:rPr>
              <w:t>Support units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MEM03001B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Perform manual production assembly</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MEM03006B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Set assembly stations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MEM11005B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Pick and process order</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MEM11006B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Perform production packaging</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MEM11007B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Administer inventory procedures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MEM12023A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Perform engineering measurements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MEM15001B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Perform basic statistical quality control</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MEM15003B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Use improvement processes in team activities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MEM15004B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Perform inspection</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MSS402002A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Sustain process improvements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MSS402020A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Apply quick changeover procedures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MSS402050A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Monitor process capability</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MSS402060A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Use planning software systems in operations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MSS402080A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Undertake root cause analysis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MSAPMOHS300A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Facilitate the implementation of OHS for a work group</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w:t>
            </w: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MSAPMPER300C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Issue work permits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w:t>
            </w: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MSAPMPER400A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Coordinate permit process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w:t>
            </w: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MSAPMSUP300A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Identify and implement opportunities to maximise production efficiencies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MSAPMSUP301A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Apply HACCP to the workplace</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MSAPMSUP303A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Identify equipment faults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MSAPMSUP309A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Maintain and organise workplace records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MSAPMSUP310A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Contribute to the development of plant documentation</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MSAPMSUP330A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Develop and adjust a production schedule</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MSAPMSUP382A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Provide coaching/mentoring in the workplace</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MSAPMSUP383A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Facilitate a team</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MSAPMSUP390A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Use structured problem solving tools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MSL973001A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Perform basic tests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TAEDEL301C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Provide work skill instruction</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8927"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rPr>
                <w:rStyle w:val="SpecialBold"/>
              </w:rPr>
              <w:t>Technical units</w:t>
            </w: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MEM09002B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Interpret technical drawing</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MEM09204A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Produce basic engineering detail drawings</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w:t>
            </w:r>
          </w:p>
        </w:tc>
      </w:tr>
      <w:tr w:rsidTr="00066A1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MSAPMOPS363A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Organise on site work</w:t>
            </w: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p>
        </w:tc>
      </w:tr>
      <w:tr w:rsidTr="00066A1F">
        <w:tblPrEx>
          <w:tblW w:w="0" w:type="auto"/>
          <w:tblLayout w:type="fixed"/>
          <w:tblCellMar>
            <w:left w:w="62" w:type="dxa"/>
            <w:right w:w="62" w:type="dxa"/>
          </w:tblCellMar>
          <w:tblLook w:val="0000"/>
        </w:tblPrEx>
        <w:tc>
          <w:tcPr>
            <w:tcW w:w="8927"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BodyText"/>
            </w:pPr>
            <w:r w:rsidRPr="00141946">
              <w:t>A maximum of two (2) relevant units may be selected from this Training Package, other endorsed Training Packages and accredited courses, where those units are available for inclusion at Certificates III or IV.</w:t>
            </w:r>
          </w:p>
        </w:tc>
      </w:tr>
    </w:tbl>
    <w:p w:rsidR="00000000" w:rsidRPr="00141946" w:rsidP="00141946">
      <w:pPr>
        <w:pStyle w:val="BodyText"/>
      </w:pPr>
    </w:p>
    <w:p w:rsidR="00000000" w:rsidRPr="00141946" w:rsidP="00141946">
      <w:pPr>
        <w:pStyle w:val="BodyText"/>
      </w:pPr>
      <w:r w:rsidRPr="00141946">
        <w:rPr>
          <w:rStyle w:val="SpecialBold"/>
        </w:rPr>
        <w:t>Group B</w:t>
      </w:r>
      <w:r w:rsidRPr="00141946">
        <w:t xml:space="preserve"> - </w:t>
      </w:r>
      <w:r w:rsidRPr="00141946">
        <w:rPr>
          <w:rStyle w:val="SpecialBold"/>
        </w:rPr>
        <w:t>Other electives</w:t>
      </w:r>
    </w:p>
    <w:p w:rsidR="00000000" w:rsidRPr="00141946" w:rsidP="00141946">
      <w:pPr>
        <w:pStyle w:val="ListBullet"/>
      </w:pPr>
      <w:r w:rsidRPr="00141946">
        <w:t xml:space="preserve">Select a maximum of </w:t>
      </w:r>
      <w:r w:rsidRPr="00141946">
        <w:rPr>
          <w:rStyle w:val="SpecialBold"/>
        </w:rPr>
        <w:t>twelve</w:t>
      </w:r>
      <w:r w:rsidRPr="00141946">
        <w:t xml:space="preserve"> (</w:t>
      </w:r>
      <w:r w:rsidRPr="00141946">
        <w:rPr>
          <w:rStyle w:val="SpecialBold"/>
        </w:rPr>
        <w:t>12</w:t>
      </w:r>
      <w:r w:rsidRPr="00141946">
        <w:t>) units from the following list.</w:t>
      </w:r>
    </w:p>
    <w:p w:rsidR="00000000" w:rsidRPr="00141946" w:rsidP="00141946">
      <w:pPr>
        <w:pStyle w:val="BodyText"/>
      </w:pPr>
    </w:p>
    <w:tbl>
      <w:tblPr>
        <w:tblW w:w="0" w:type="auto"/>
        <w:tblLayout w:type="fixed"/>
        <w:tblCellMar>
          <w:left w:w="62" w:type="dxa"/>
          <w:right w:w="62" w:type="dxa"/>
        </w:tblCellMar>
        <w:tblLook w:val="0000"/>
      </w:tblPr>
      <w:tblGrid>
        <w:gridCol w:w="2880"/>
        <w:gridCol w:w="6030"/>
      </w:tblGrid>
      <w:tr w:rsidTr="00066A1F">
        <w:tblPrEx>
          <w:tblW w:w="0" w:type="auto"/>
          <w:tblLayout w:type="fixed"/>
          <w:tblCellMar>
            <w:left w:w="62" w:type="dxa"/>
            <w:right w:w="62" w:type="dxa"/>
          </w:tblCellMar>
          <w:tblLook w:val="0000"/>
        </w:tblPrEx>
        <w:trPr>
          <w:tblHeader/>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BodyText"/>
            </w:pPr>
            <w:r w:rsidRPr="00141946">
              <w:rPr>
                <w:rStyle w:val="SpecialBold"/>
              </w:rPr>
              <w:t>Unit code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rPr>
                <w:rStyle w:val="SpecialBold"/>
              </w:rPr>
              <w:t>Unit title</w:t>
            </w:r>
          </w:p>
        </w:tc>
      </w:tr>
      <w:tr w:rsidTr="00066A1F">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rPr>
                <w:rStyle w:val="SpecialBold"/>
              </w:rPr>
              <w:t>Support units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LMTGN2008B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Coordinate work of team/section</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MEM13003B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Work safely with industrial chemicals and materials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MEM16006A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Organise and communicate information</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MEM16007A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Work with others in a manufacturing, engineering or related environment</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MEM16008A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Interact with computing technology</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MEM18001C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Use hand tools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MEM18002B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Use power tools/hand held operations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MSS402021A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Apply Just in Time  procedures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MSS402030A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Apply cost factors to work practices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MSS402040A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 xml:space="preserve">Apply 5S procedures </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MSAPMOHS100A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Follow OHS procedures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MSAPMOHS110A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Follow emergency response procedures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MSAPMOHS205A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Control minor incidents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MSAPMOHS210A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Undertake first response to non-fire incidents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MSAPMOHS212A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Undertake first response to fire incidents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MSAPMOHS216A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Operate breathing apparatus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MSAPMOHS217A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Gas test atmospheres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MSAPMOHS220A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Provide initial First Aid response</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MSAPMOPS100A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 xml:space="preserve">Use equipment </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MSAPMOPS101A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Make measurements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MSAPMOPS102A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Perform tasks to support production</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MSAPMPER200C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Work in accordance with an issued permit</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MSAPMPER201A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Monitor and control work permits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MSAPMPER202A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Observe permit work</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MSAPMPER205C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Enter con</w:t>
            </w:r>
            <w:r w:rsidRPr="00141946">
              <w:t>fined space</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MSAPMSUP100A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Apply workplace procedures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MSAPMSUP101A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Clean workplace or equipment</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MSAPMSUP102A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Communicate in the workplace</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MSAPMSUP106A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Work in a team</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MSAPMSUP172A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Identify and minimise environmental hazards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MSAPMSUP200A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Achieve work outcomes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MSAPMSUP201A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Receive or despatch goods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MSAPMSUP204A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Pack products or materials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MSAPMSUP205A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Transfer loads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MSAPMSUP230A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Monitor process operations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MSAPMSUP240A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Undertake minor maintenance</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MSAPMSUP273A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Handle goods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MSAPMSUP280A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Manage conflict at work</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MSAPMSUP291A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Participate in continuous improvement</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MSAPMSUP292A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Sample and test materials and product</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PMBHAN103C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Shift materials safely by hand</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TLID2010A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Operate a forklift</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RIIRIS201B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Conduct local risk control</w:t>
            </w:r>
          </w:p>
        </w:tc>
      </w:tr>
      <w:tr w:rsidTr="00066A1F">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rPr>
                <w:rStyle w:val="SpecialBold"/>
              </w:rPr>
              <w:t>Technical units</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FPICOT2238A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Cut materials with a hand-held chainsaw</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MSAPMOPS200A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Operate equipment</w:t>
            </w:r>
          </w:p>
        </w:tc>
      </w:tr>
      <w:tr w:rsidTr="00066A1F">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MSAPMOPS212A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946">
            <w:pPr>
              <w:pStyle w:val="BodyText"/>
              <w:rPr>
                <w:lang w:val="en-NZ"/>
              </w:rPr>
            </w:pPr>
            <w:r w:rsidRPr="00141946">
              <w:t>Use enterprise computers or data systems</w:t>
            </w:r>
          </w:p>
        </w:tc>
      </w:tr>
      <w:tr w:rsidTr="00066A1F">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946" w:rsidP="00141946">
            <w:pPr>
              <w:pStyle w:val="BodyText"/>
            </w:pPr>
            <w:r w:rsidRPr="00141946">
              <w:t>A maximum of four (4) relevant units may be chosen from this Training Package, other endorsed Training Packages and accredited courses, where they are available for inclusion at Certificate II.</w:t>
            </w:r>
          </w:p>
        </w:tc>
      </w:tr>
    </w:tbl>
    <w:p w:rsidR="00066A1F" w:rsidP="00141946">
      <w:pPr>
        <w:pStyle w:val="BodyText"/>
      </w:pPr>
    </w:p>
    <w:p w:rsidR="00066A1F" w:rsidP="00141946">
      <w:pPr>
        <w:pStyle w:val="BodyText"/>
      </w:pPr>
    </w:p>
    <w:p w:rsidR="00000000" w:rsidRPr="00141946" w:rsidP="00141946"/>
    <w:sectPr w:rsidSect="001419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46" w:rsidRPr="00066A1F" w:rsidP="00066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A1F" w:rsidP="001419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66A1F" w:rsidP="0014194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6A1F" w:rsidP="001419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46" w:rsidRPr="00066A1F" w:rsidP="00066A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A1F" w:rsidRPr="002D2AF8" w:rsidP="00141946">
    <w:pPr>
      <w:pStyle w:val="Header"/>
      <w:framePr w:wrap="around"/>
    </w:pPr>
    <w:r>
      <w:fldChar w:fldCharType="begin"/>
    </w:r>
    <w:r>
      <w:instrText xml:space="preserve"> TITLE   \* MERGEFORMAT </w:instrText>
    </w:r>
    <w:r>
      <w:fldChar w:fldCharType="separate"/>
    </w:r>
    <w:r>
      <w:t>MSA30107 Certificate III in Process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2014</w:t>
    </w:r>
    <w:r>
      <w:fldChar w:fldCharType="end"/>
    </w:r>
  </w:p>
  <w:p w:rsidR="00066A1F" w:rsidP="001419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BEAC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48D8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9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946"/>
    <w:pPr>
      <w:spacing w:before="360" w:after="60"/>
      <w:outlineLvl w:val="0"/>
    </w:pPr>
    <w:rPr>
      <w:sz w:val="32"/>
    </w:rPr>
  </w:style>
  <w:style w:type="paragraph" w:styleId="Heading2">
    <w:name w:val="heading 2"/>
    <w:basedOn w:val="HeadingBase"/>
    <w:next w:val="BodyText"/>
    <w:link w:val="Heading2Char"/>
    <w:qFormat/>
    <w:rsid w:val="00141946"/>
    <w:pPr>
      <w:keepLines/>
      <w:spacing w:before="240" w:after="120"/>
      <w:outlineLvl w:val="1"/>
    </w:pPr>
    <w:rPr>
      <w:sz w:val="28"/>
      <w:szCs w:val="40"/>
    </w:rPr>
  </w:style>
  <w:style w:type="paragraph" w:styleId="Heading3">
    <w:name w:val="heading 3"/>
    <w:basedOn w:val="HeadingBase"/>
    <w:next w:val="BodyText"/>
    <w:link w:val="Heading3Char"/>
    <w:qFormat/>
    <w:rsid w:val="00141946"/>
    <w:pPr>
      <w:spacing w:before="180" w:after="120"/>
      <w:outlineLvl w:val="2"/>
    </w:pPr>
    <w:rPr>
      <w:spacing w:val="-10"/>
      <w:kern w:val="32"/>
    </w:rPr>
  </w:style>
  <w:style w:type="paragraph" w:styleId="Heading4">
    <w:name w:val="heading 4"/>
    <w:basedOn w:val="HeadingBase"/>
    <w:next w:val="BodyText"/>
    <w:link w:val="Heading4Char"/>
    <w:qFormat/>
    <w:rsid w:val="00141946"/>
    <w:pPr>
      <w:spacing w:before="160" w:after="120"/>
      <w:outlineLvl w:val="3"/>
    </w:pPr>
    <w:rPr>
      <w:sz w:val="22"/>
    </w:rPr>
  </w:style>
  <w:style w:type="paragraph" w:styleId="Heading5">
    <w:name w:val="heading 5"/>
    <w:basedOn w:val="HeadingBase"/>
    <w:next w:val="Normal"/>
    <w:link w:val="Heading5Char"/>
    <w:qFormat/>
    <w:rsid w:val="00141946"/>
    <w:pPr>
      <w:spacing w:before="80"/>
      <w:outlineLvl w:val="4"/>
    </w:pPr>
    <w:rPr>
      <w:color w:val="918585"/>
      <w:sz w:val="20"/>
    </w:rPr>
  </w:style>
  <w:style w:type="paragraph" w:styleId="Heading6">
    <w:name w:val="heading 6"/>
    <w:basedOn w:val="HeadingBase"/>
    <w:next w:val="Normal"/>
    <w:link w:val="Heading6Char"/>
    <w:qFormat/>
    <w:rsid w:val="00141946"/>
    <w:pPr>
      <w:spacing w:before="60"/>
      <w:outlineLvl w:val="5"/>
    </w:pPr>
    <w:rPr>
      <w:color w:val="918585"/>
      <w:sz w:val="20"/>
    </w:rPr>
  </w:style>
  <w:style w:type="paragraph" w:styleId="Heading7">
    <w:name w:val="heading 7"/>
    <w:basedOn w:val="Normal"/>
    <w:next w:val="Normal"/>
    <w:link w:val="Heading7Char"/>
    <w:qFormat/>
    <w:rsid w:val="00141946"/>
    <w:pPr>
      <w:ind w:left="720"/>
      <w:outlineLvl w:val="6"/>
    </w:pPr>
    <w:rPr>
      <w:i/>
    </w:rPr>
  </w:style>
  <w:style w:type="paragraph" w:styleId="Heading8">
    <w:name w:val="heading 8"/>
    <w:basedOn w:val="Normal"/>
    <w:next w:val="Normal"/>
    <w:link w:val="Heading8Char"/>
    <w:qFormat/>
    <w:rsid w:val="00141946"/>
    <w:pPr>
      <w:ind w:left="720"/>
      <w:outlineLvl w:val="7"/>
    </w:pPr>
    <w:rPr>
      <w:i/>
    </w:rPr>
  </w:style>
  <w:style w:type="paragraph" w:styleId="Heading9">
    <w:name w:val="heading 9"/>
    <w:basedOn w:val="Normal"/>
    <w:next w:val="Normal"/>
    <w:link w:val="Heading9Char"/>
    <w:qFormat/>
    <w:rsid w:val="00141946"/>
    <w:pPr>
      <w:ind w:left="720"/>
      <w:outlineLvl w:val="8"/>
    </w:pPr>
    <w:rPr>
      <w:i/>
    </w:rPr>
  </w:style>
  <w:style w:type="character" w:default="1" w:styleId="DefaultParagraphFont">
    <w:name w:val="Default Paragraph Font"/>
    <w:uiPriority w:val="1"/>
    <w:unhideWhenUsed/>
    <w:rsid w:val="001419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946"/>
  </w:style>
  <w:style w:type="character" w:customStyle="1" w:styleId="Heading1Char">
    <w:name w:val="Heading 1 Char"/>
    <w:basedOn w:val="DefaultParagraphFont"/>
    <w:link w:val="Heading1"/>
    <w:rsid w:val="00141946"/>
    <w:rPr>
      <w:rFonts w:ascii="Times New Roman" w:eastAsia="Times New Roman" w:hAnsi="Times New Roman" w:cs="Times New Roman"/>
      <w:b/>
      <w:sz w:val="32"/>
      <w:szCs w:val="20"/>
      <w:lang w:eastAsia="en-US"/>
    </w:rPr>
  </w:style>
  <w:style w:type="paragraph" w:styleId="BodyText">
    <w:name w:val="Body Text"/>
    <w:basedOn w:val="Normal"/>
    <w:link w:val="BodyTextChar"/>
    <w:rsid w:val="001419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1946"/>
    <w:rPr>
      <w:rFonts w:ascii="Times New Roman" w:eastAsia="Times New Roman" w:hAnsi="Times New Roman" w:cs="Times New Roman"/>
      <w:sz w:val="24"/>
      <w:lang w:eastAsia="en-US"/>
    </w:rPr>
  </w:style>
  <w:style w:type="paragraph" w:styleId="ListBullet">
    <w:name w:val="List Bullet"/>
    <w:basedOn w:val="List"/>
    <w:rsid w:val="00141946"/>
    <w:pPr>
      <w:numPr>
        <w:numId w:val="12"/>
      </w:numPr>
      <w:tabs>
        <w:tab w:val="clear" w:pos="340"/>
      </w:tabs>
      <w:spacing w:before="40" w:after="40"/>
    </w:pPr>
  </w:style>
  <w:style w:type="character" w:customStyle="1" w:styleId="SpecialBold">
    <w:name w:val="Special Bold"/>
    <w:basedOn w:val="DefaultParagraphFont"/>
    <w:rsid w:val="00141946"/>
    <w:rPr>
      <w:b/>
      <w:spacing w:val="0"/>
    </w:rPr>
  </w:style>
  <w:style w:type="paragraph" w:customStyle="1" w:styleId="SuperHeading">
    <w:name w:val="SuperHeading"/>
    <w:basedOn w:val="Normal"/>
    <w:rsid w:val="00141946"/>
    <w:pPr>
      <w:spacing w:before="240" w:after="120"/>
      <w:outlineLvl w:val="0"/>
    </w:pPr>
    <w:rPr>
      <w:rFonts w:ascii="Times New Roman" w:hAnsi="Times New Roman"/>
      <w:b/>
      <w:sz w:val="32"/>
    </w:rPr>
  </w:style>
  <w:style w:type="paragraph" w:customStyle="1" w:styleId="AllowPageBreak">
    <w:name w:val="AllowPageBreak"/>
    <w:rsid w:val="001419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19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9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9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9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9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9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9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946"/>
    <w:rPr>
      <w:rFonts w:ascii="Courier New" w:eastAsia="Times New Roman" w:hAnsi="Courier New" w:cs="Times New Roman"/>
      <w:i/>
      <w:szCs w:val="20"/>
      <w:lang w:eastAsia="en-US"/>
    </w:rPr>
  </w:style>
  <w:style w:type="paragraph" w:customStyle="1" w:styleId="HeadingBase">
    <w:name w:val="Heading Base"/>
    <w:rsid w:val="001419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946"/>
    <w:pPr>
      <w:tabs>
        <w:tab w:val="right" w:leader="dot" w:pos="9072"/>
      </w:tabs>
      <w:ind w:left="567"/>
    </w:pPr>
    <w:rPr>
      <w:szCs w:val="22"/>
    </w:rPr>
  </w:style>
  <w:style w:type="paragraph" w:customStyle="1" w:styleId="TOCBase">
    <w:name w:val="TOC Base"/>
    <w:rsid w:val="001419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946"/>
    <w:pPr>
      <w:tabs>
        <w:tab w:val="right" w:leader="dot" w:pos="9072"/>
      </w:tabs>
      <w:spacing w:before="40" w:after="40"/>
      <w:ind w:left="284"/>
    </w:pPr>
    <w:rPr>
      <w:rFonts w:ascii="Times New Roman" w:hAnsi="Times New Roman"/>
    </w:rPr>
  </w:style>
  <w:style w:type="paragraph" w:styleId="TOC1">
    <w:name w:val="toc 1"/>
    <w:basedOn w:val="TOCBase"/>
    <w:next w:val="Normal"/>
    <w:rsid w:val="001419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9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946"/>
    <w:rPr>
      <w:rFonts w:ascii="Times New Roman" w:eastAsia="Times New Roman" w:hAnsi="Times New Roman" w:cs="Times New Roman"/>
      <w:sz w:val="16"/>
      <w:lang w:eastAsia="en-US"/>
    </w:rPr>
  </w:style>
  <w:style w:type="paragraph" w:styleId="Title">
    <w:name w:val="Title"/>
    <w:basedOn w:val="HeadingBase"/>
    <w:link w:val="TitleChar"/>
    <w:qFormat/>
    <w:rsid w:val="00141946"/>
    <w:pPr>
      <w:spacing w:before="5040"/>
      <w:jc w:val="center"/>
    </w:pPr>
    <w:rPr>
      <w:sz w:val="48"/>
      <w:szCs w:val="72"/>
      <w:lang w:val="en-US"/>
    </w:rPr>
  </w:style>
  <w:style w:type="character" w:customStyle="1" w:styleId="TitleChar">
    <w:name w:val="Title Char"/>
    <w:basedOn w:val="DefaultParagraphFont"/>
    <w:link w:val="Title"/>
    <w:rsid w:val="001419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946"/>
    <w:pPr>
      <w:tabs>
        <w:tab w:val="left" w:pos="3600"/>
        <w:tab w:val="left" w:pos="3958"/>
      </w:tabs>
    </w:pPr>
  </w:style>
  <w:style w:type="paragraph" w:styleId="List">
    <w:name w:val="List"/>
    <w:basedOn w:val="BodyText"/>
    <w:next w:val="BodyText"/>
    <w:rsid w:val="00141946"/>
    <w:pPr>
      <w:tabs>
        <w:tab w:val="left" w:pos="340"/>
      </w:tabs>
      <w:spacing w:before="60" w:after="60"/>
      <w:ind w:left="340" w:hanging="340"/>
    </w:pPr>
  </w:style>
  <w:style w:type="paragraph" w:customStyle="1" w:styleId="Note">
    <w:name w:val="Note"/>
    <w:basedOn w:val="BodyText"/>
    <w:rsid w:val="001419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946"/>
    <w:pPr>
      <w:framePr w:wrap="auto" w:hAnchor="text" w:y="6049"/>
    </w:pPr>
    <w:rPr>
      <w:color w:val="000000"/>
      <w:sz w:val="40"/>
    </w:rPr>
  </w:style>
  <w:style w:type="paragraph" w:customStyle="1" w:styleId="TOCTitle">
    <w:name w:val="TOCTitle"/>
    <w:basedOn w:val="Heading1"/>
    <w:rsid w:val="00141946"/>
    <w:pPr>
      <w:spacing w:after="240"/>
      <w:jc w:val="center"/>
      <w:outlineLvl w:val="9"/>
    </w:pPr>
    <w:rPr>
      <w:caps/>
    </w:rPr>
  </w:style>
  <w:style w:type="paragraph" w:customStyle="1" w:styleId="Version">
    <w:name w:val="Version"/>
    <w:rsid w:val="001419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1946"/>
    <w:pPr>
      <w:numPr>
        <w:numId w:val="13"/>
      </w:numPr>
      <w:tabs>
        <w:tab w:val="clear" w:pos="680"/>
      </w:tabs>
    </w:pPr>
  </w:style>
  <w:style w:type="paragraph" w:styleId="Index1">
    <w:name w:val="index 1"/>
    <w:basedOn w:val="Normal"/>
    <w:next w:val="Normal"/>
    <w:semiHidden/>
    <w:rsid w:val="00141946"/>
    <w:pPr>
      <w:keepNext w:val="0"/>
      <w:tabs>
        <w:tab w:val="right" w:pos="4176"/>
      </w:tabs>
      <w:ind w:left="198" w:hanging="198"/>
    </w:pPr>
    <w:rPr>
      <w:rFonts w:ascii="Garamond" w:hAnsi="Garamond"/>
    </w:rPr>
  </w:style>
  <w:style w:type="paragraph" w:styleId="IndexHeading">
    <w:name w:val="index heading"/>
    <w:basedOn w:val="Normal"/>
    <w:next w:val="Index1"/>
    <w:semiHidden/>
    <w:rsid w:val="00141946"/>
    <w:pPr>
      <w:spacing w:before="120" w:after="120"/>
    </w:pPr>
    <w:rPr>
      <w:rFonts w:ascii="Arial" w:hAnsi="Arial"/>
      <w:b/>
      <w:color w:val="918585"/>
      <w:sz w:val="24"/>
    </w:rPr>
  </w:style>
  <w:style w:type="paragraph" w:styleId="Header">
    <w:name w:val="header"/>
    <w:basedOn w:val="Normal"/>
    <w:link w:val="HeaderChar"/>
    <w:rsid w:val="001419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946"/>
    <w:rPr>
      <w:rFonts w:ascii="Times New Roman" w:eastAsia="Times New Roman" w:hAnsi="Times New Roman" w:cs="Times New Roman"/>
      <w:sz w:val="16"/>
      <w:szCs w:val="20"/>
      <w:lang w:val="en-GB" w:eastAsia="en-US"/>
    </w:rPr>
  </w:style>
  <w:style w:type="paragraph" w:customStyle="1" w:styleId="Chapter">
    <w:name w:val="Chapter"/>
    <w:basedOn w:val="Normal"/>
    <w:rsid w:val="00141946"/>
    <w:pPr>
      <w:spacing w:before="240"/>
    </w:pPr>
    <w:rPr>
      <w:rFonts w:ascii="Times New Roman" w:hAnsi="Times New Roman"/>
      <w:smallCaps/>
      <w:spacing w:val="80"/>
      <w:sz w:val="28"/>
    </w:rPr>
  </w:style>
  <w:style w:type="paragraph" w:customStyle="1" w:styleId="InChapter">
    <w:name w:val="InChapter"/>
    <w:basedOn w:val="Heading3"/>
    <w:rsid w:val="00141946"/>
    <w:pPr>
      <w:spacing w:after="240"/>
      <w:outlineLvl w:val="9"/>
    </w:pPr>
    <w:rPr>
      <w:noProof/>
    </w:rPr>
  </w:style>
  <w:style w:type="paragraph" w:styleId="Index2">
    <w:name w:val="index 2"/>
    <w:basedOn w:val="Normal"/>
    <w:next w:val="Normal"/>
    <w:semiHidden/>
    <w:rsid w:val="00141946"/>
    <w:pPr>
      <w:tabs>
        <w:tab w:val="right" w:pos="4176"/>
      </w:tabs>
      <w:ind w:left="568" w:hanging="284"/>
    </w:pPr>
    <w:rPr>
      <w:rFonts w:ascii="Garamond" w:hAnsi="Garamond"/>
    </w:rPr>
  </w:style>
  <w:style w:type="paragraph" w:customStyle="1" w:styleId="Byline">
    <w:name w:val="Byline"/>
    <w:rsid w:val="001419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946"/>
    <w:pPr>
      <w:tabs>
        <w:tab w:val="clear" w:pos="3600"/>
        <w:tab w:val="clear" w:pos="3958"/>
      </w:tabs>
      <w:jc w:val="right"/>
    </w:pPr>
  </w:style>
  <w:style w:type="character" w:styleId="Emphasis">
    <w:name w:val="Emphasis"/>
    <w:basedOn w:val="DefaultParagraphFont"/>
    <w:qFormat/>
    <w:rsid w:val="00141946"/>
    <w:rPr>
      <w:i/>
    </w:rPr>
  </w:style>
  <w:style w:type="paragraph" w:styleId="Caption">
    <w:name w:val="caption"/>
    <w:basedOn w:val="BodyText"/>
    <w:next w:val="Normal"/>
    <w:qFormat/>
    <w:rsid w:val="00141946"/>
    <w:pPr>
      <w:framePr w:w="2268" w:hSpace="181" w:vSpace="181" w:wrap="around" w:vAnchor="text" w:hAnchor="page" w:x="1135" w:y="285" w:anchorLock="1"/>
    </w:pPr>
    <w:rPr>
      <w:i/>
    </w:rPr>
  </w:style>
  <w:style w:type="paragraph" w:customStyle="1" w:styleId="MiniTOCTitle">
    <w:name w:val="MiniTOCTitle"/>
    <w:basedOn w:val="Heading4"/>
    <w:rsid w:val="00141946"/>
    <w:pPr>
      <w:spacing w:before="240"/>
      <w:outlineLvl w:val="9"/>
    </w:pPr>
    <w:rPr>
      <w:noProof/>
      <w:sz w:val="24"/>
    </w:rPr>
  </w:style>
  <w:style w:type="paragraph" w:customStyle="1" w:styleId="MiniTOCItem">
    <w:name w:val="MiniTOCItem"/>
    <w:basedOn w:val="ListBullet"/>
    <w:rsid w:val="00141946"/>
    <w:pPr>
      <w:numPr>
        <w:numId w:val="0"/>
      </w:numPr>
      <w:tabs>
        <w:tab w:val="right" w:leader="dot" w:pos="6521"/>
      </w:tabs>
      <w:spacing w:before="0" w:after="0"/>
    </w:pPr>
  </w:style>
  <w:style w:type="paragraph" w:customStyle="1" w:styleId="TOFTitle">
    <w:name w:val="TOFTitle"/>
    <w:basedOn w:val="TOCTitle"/>
    <w:rsid w:val="00141946"/>
  </w:style>
  <w:style w:type="paragraph" w:styleId="TableofFigures">
    <w:name w:val="table of figures"/>
    <w:basedOn w:val="Normal"/>
    <w:next w:val="Normal"/>
    <w:semiHidden/>
    <w:rsid w:val="00141946"/>
    <w:pPr>
      <w:tabs>
        <w:tab w:val="right" w:leader="dot" w:pos="9072"/>
      </w:tabs>
      <w:ind w:left="970" w:hanging="403"/>
    </w:pPr>
    <w:rPr>
      <w:rFonts w:ascii="Times New Roman" w:hAnsi="Times New Roman"/>
      <w:b/>
    </w:rPr>
  </w:style>
  <w:style w:type="paragraph" w:styleId="ListNumber">
    <w:name w:val="List Number"/>
    <w:basedOn w:val="List"/>
    <w:rsid w:val="00141946"/>
    <w:pPr>
      <w:numPr>
        <w:numId w:val="10"/>
      </w:numPr>
    </w:pPr>
  </w:style>
  <w:style w:type="character" w:customStyle="1" w:styleId="WingdingSymbols">
    <w:name w:val="Wingding Symbols"/>
    <w:rsid w:val="00141946"/>
    <w:rPr>
      <w:rFonts w:ascii="Wingdings" w:hAnsi="Wingdings"/>
    </w:rPr>
  </w:style>
  <w:style w:type="paragraph" w:customStyle="1" w:styleId="TableHeading">
    <w:name w:val="Table Heading"/>
    <w:basedOn w:val="HeadingBase"/>
    <w:rsid w:val="00141946"/>
    <w:pPr>
      <w:keepLines/>
      <w:pBdr>
        <w:bottom w:val="single" w:sz="6" w:space="1" w:color="918585"/>
      </w:pBdr>
      <w:spacing w:before="240"/>
    </w:pPr>
  </w:style>
  <w:style w:type="character" w:customStyle="1" w:styleId="HotSpot">
    <w:name w:val="HotSpot"/>
    <w:rsid w:val="00141946"/>
    <w:rPr>
      <w:color w:val="0033CC"/>
      <w:u w:val="none"/>
    </w:rPr>
  </w:style>
  <w:style w:type="paragraph" w:customStyle="1" w:styleId="BodyTextRight">
    <w:name w:val="Body Text Right"/>
    <w:basedOn w:val="BodyText"/>
    <w:rsid w:val="00141946"/>
    <w:pPr>
      <w:spacing w:before="0" w:after="0"/>
      <w:jc w:val="right"/>
    </w:pPr>
  </w:style>
  <w:style w:type="paragraph" w:styleId="Index3">
    <w:name w:val="index 3"/>
    <w:basedOn w:val="ListNumber2"/>
    <w:next w:val="Normal"/>
    <w:semiHidden/>
    <w:rsid w:val="00141946"/>
    <w:pPr>
      <w:numPr>
        <w:numId w:val="0"/>
      </w:numPr>
      <w:tabs>
        <w:tab w:val="right" w:leader="dot" w:pos="4176"/>
      </w:tabs>
    </w:pPr>
  </w:style>
  <w:style w:type="paragraph" w:styleId="ListNumber2">
    <w:name w:val="List Number 2"/>
    <w:basedOn w:val="List2"/>
    <w:rsid w:val="00141946"/>
    <w:pPr>
      <w:numPr>
        <w:numId w:val="9"/>
      </w:numPr>
      <w:tabs>
        <w:tab w:val="clear" w:pos="1060"/>
      </w:tabs>
    </w:pPr>
  </w:style>
  <w:style w:type="paragraph" w:customStyle="1" w:styleId="MarginNote">
    <w:name w:val="Margin Note"/>
    <w:basedOn w:val="BodyText"/>
    <w:rsid w:val="001419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9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9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946"/>
    <w:rPr>
      <w:sz w:val="32"/>
    </w:rPr>
  </w:style>
  <w:style w:type="paragraph" w:customStyle="1" w:styleId="HeadingProcedure">
    <w:name w:val="Heading Procedure"/>
    <w:basedOn w:val="HeadingBase"/>
    <w:next w:val="Normal"/>
    <w:rsid w:val="00141946"/>
    <w:pPr>
      <w:tabs>
        <w:tab w:val="left" w:pos="0"/>
      </w:tabs>
      <w:spacing w:before="120" w:after="60"/>
    </w:pPr>
    <w:rPr>
      <w:i/>
      <w:color w:val="918585"/>
      <w:sz w:val="22"/>
    </w:rPr>
  </w:style>
  <w:style w:type="paragraph" w:customStyle="1" w:styleId="TableBodyText">
    <w:name w:val="Table Body Text"/>
    <w:basedOn w:val="BodyText"/>
    <w:rsid w:val="00141946"/>
    <w:pPr>
      <w:spacing w:before="60" w:after="60"/>
    </w:pPr>
  </w:style>
  <w:style w:type="paragraph" w:styleId="ListContinue">
    <w:name w:val="List Continue"/>
    <w:basedOn w:val="List"/>
    <w:rsid w:val="00141946"/>
    <w:pPr>
      <w:ind w:firstLine="0"/>
    </w:pPr>
  </w:style>
  <w:style w:type="paragraph" w:customStyle="1" w:styleId="ListNote">
    <w:name w:val="List Note"/>
    <w:basedOn w:val="List"/>
    <w:rsid w:val="00141946"/>
    <w:pPr>
      <w:pBdr>
        <w:top w:val="single" w:sz="6" w:space="2" w:color="918585"/>
        <w:bottom w:val="single" w:sz="6" w:space="2" w:color="918585"/>
      </w:pBdr>
      <w:tabs>
        <w:tab w:val="left" w:pos="1021"/>
      </w:tabs>
      <w:ind w:firstLine="0"/>
    </w:pPr>
  </w:style>
  <w:style w:type="paragraph" w:customStyle="1" w:styleId="Warning">
    <w:name w:val="Warning"/>
    <w:basedOn w:val="BodyText"/>
    <w:rsid w:val="00141946"/>
    <w:pPr>
      <w:shd w:val="clear" w:color="auto" w:fill="D9D9D9"/>
      <w:tabs>
        <w:tab w:val="left" w:pos="992"/>
      </w:tabs>
      <w:ind w:left="119" w:right="119"/>
    </w:pPr>
    <w:rPr>
      <w:sz w:val="20"/>
    </w:rPr>
  </w:style>
  <w:style w:type="paragraph" w:customStyle="1" w:styleId="MarginIcons">
    <w:name w:val="Margin Icons"/>
    <w:basedOn w:val="BodyText"/>
    <w:rsid w:val="001419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946"/>
    <w:rPr>
      <w:rFonts w:ascii="Courier New" w:hAnsi="Courier New"/>
    </w:rPr>
  </w:style>
  <w:style w:type="paragraph" w:customStyle="1" w:styleId="NoteBullet">
    <w:name w:val="Note Bullet"/>
    <w:basedOn w:val="Note"/>
    <w:rsid w:val="00141946"/>
    <w:pPr>
      <w:tabs>
        <w:tab w:val="clear" w:pos="680"/>
      </w:tabs>
      <w:spacing w:before="60" w:after="60"/>
    </w:pPr>
  </w:style>
  <w:style w:type="paragraph" w:customStyle="1" w:styleId="SubHeading2">
    <w:name w:val="SubHeading2"/>
    <w:basedOn w:val="HeadingBase"/>
    <w:rsid w:val="00141946"/>
    <w:pPr>
      <w:spacing w:before="240" w:after="60"/>
    </w:pPr>
    <w:rPr>
      <w:sz w:val="20"/>
    </w:rPr>
  </w:style>
  <w:style w:type="paragraph" w:customStyle="1" w:styleId="SubHeading1">
    <w:name w:val="SubHeading1"/>
    <w:basedOn w:val="HeadingBase"/>
    <w:rsid w:val="00141946"/>
    <w:pPr>
      <w:spacing w:before="240" w:after="60"/>
    </w:pPr>
    <w:rPr>
      <w:color w:val="918585"/>
      <w:sz w:val="22"/>
    </w:rPr>
  </w:style>
  <w:style w:type="paragraph" w:customStyle="1" w:styleId="SideHeading">
    <w:name w:val="Side Heading"/>
    <w:basedOn w:val="HeadingBase"/>
    <w:rsid w:val="001419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946"/>
    <w:pPr>
      <w:tabs>
        <w:tab w:val="num" w:pos="360"/>
      </w:tabs>
    </w:pPr>
  </w:style>
  <w:style w:type="paragraph" w:styleId="PlainText">
    <w:name w:val="Plain Text"/>
    <w:basedOn w:val="Normal"/>
    <w:link w:val="PlainTextChar"/>
    <w:rsid w:val="00141946"/>
    <w:rPr>
      <w:sz w:val="20"/>
    </w:rPr>
  </w:style>
  <w:style w:type="character" w:customStyle="1" w:styleId="PlainTextChar">
    <w:name w:val="Plain Text Char"/>
    <w:basedOn w:val="DefaultParagraphFont"/>
    <w:link w:val="PlainText"/>
    <w:rsid w:val="00141946"/>
    <w:rPr>
      <w:rFonts w:ascii="Courier New" w:eastAsia="Times New Roman" w:hAnsi="Courier New" w:cs="Times New Roman"/>
      <w:sz w:val="20"/>
      <w:szCs w:val="20"/>
      <w:lang w:eastAsia="en-US"/>
    </w:rPr>
  </w:style>
  <w:style w:type="character" w:customStyle="1" w:styleId="MenuOption">
    <w:name w:val="Menu Option"/>
    <w:basedOn w:val="DefaultParagraphFont"/>
    <w:rsid w:val="00141946"/>
    <w:rPr>
      <w:b/>
      <w:smallCaps/>
    </w:rPr>
  </w:style>
  <w:style w:type="paragraph" w:customStyle="1" w:styleId="TableListNumber">
    <w:name w:val="Table List Number"/>
    <w:basedOn w:val="ListNumber"/>
    <w:rsid w:val="00141946"/>
    <w:pPr>
      <w:numPr>
        <w:numId w:val="0"/>
      </w:numPr>
    </w:pPr>
  </w:style>
  <w:style w:type="paragraph" w:styleId="TOC4">
    <w:name w:val="toc 4"/>
    <w:basedOn w:val="TOCBase"/>
    <w:next w:val="Normal"/>
    <w:semiHidden/>
    <w:rsid w:val="00141946"/>
    <w:pPr>
      <w:tabs>
        <w:tab w:val="right" w:leader="dot" w:pos="9071"/>
      </w:tabs>
      <w:ind w:left="1701"/>
    </w:pPr>
  </w:style>
  <w:style w:type="paragraph" w:customStyle="1" w:styleId="ListAlpha">
    <w:name w:val="List Alpha"/>
    <w:basedOn w:val="List"/>
    <w:rsid w:val="00141946"/>
    <w:pPr>
      <w:numPr>
        <w:numId w:val="8"/>
      </w:numPr>
    </w:pPr>
  </w:style>
  <w:style w:type="paragraph" w:customStyle="1" w:styleId="ListAlpha2">
    <w:name w:val="List Alpha 2"/>
    <w:basedOn w:val="List2"/>
    <w:rsid w:val="00141946"/>
    <w:pPr>
      <w:numPr>
        <w:numId w:val="7"/>
      </w:numPr>
    </w:pPr>
  </w:style>
  <w:style w:type="paragraph" w:styleId="List2">
    <w:name w:val="List 2"/>
    <w:basedOn w:val="BodyText"/>
    <w:rsid w:val="00141946"/>
    <w:pPr>
      <w:tabs>
        <w:tab w:val="left" w:pos="680"/>
      </w:tabs>
      <w:spacing w:before="60" w:after="60"/>
      <w:ind w:left="680" w:hanging="340"/>
    </w:pPr>
  </w:style>
  <w:style w:type="paragraph" w:styleId="List3">
    <w:name w:val="List 3"/>
    <w:basedOn w:val="BodyText"/>
    <w:rsid w:val="00141946"/>
    <w:pPr>
      <w:tabs>
        <w:tab w:val="left" w:pos="1021"/>
      </w:tabs>
      <w:spacing w:before="60" w:after="60"/>
      <w:ind w:left="1020" w:hanging="340"/>
    </w:pPr>
  </w:style>
  <w:style w:type="paragraph" w:styleId="List4">
    <w:name w:val="List 4"/>
    <w:basedOn w:val="BodyText"/>
    <w:rsid w:val="00141946"/>
    <w:pPr>
      <w:tabs>
        <w:tab w:val="left" w:pos="1361"/>
      </w:tabs>
      <w:spacing w:before="60" w:after="60"/>
      <w:ind w:left="1361" w:hanging="340"/>
    </w:pPr>
  </w:style>
  <w:style w:type="paragraph" w:styleId="List5">
    <w:name w:val="List 5"/>
    <w:basedOn w:val="BodyText"/>
    <w:rsid w:val="00141946"/>
    <w:pPr>
      <w:tabs>
        <w:tab w:val="left" w:pos="1701"/>
      </w:tabs>
      <w:spacing w:before="60" w:after="60"/>
      <w:ind w:left="1701" w:hanging="340"/>
    </w:pPr>
  </w:style>
  <w:style w:type="paragraph" w:styleId="ListBullet3">
    <w:name w:val="List Bullet 3"/>
    <w:basedOn w:val="List3"/>
    <w:rsid w:val="00141946"/>
    <w:pPr>
      <w:numPr>
        <w:numId w:val="14"/>
      </w:numPr>
      <w:tabs>
        <w:tab w:val="clear" w:pos="1021"/>
      </w:tabs>
      <w:ind w:left="1037" w:hanging="357"/>
    </w:pPr>
  </w:style>
  <w:style w:type="paragraph" w:styleId="ListBullet4">
    <w:name w:val="List Bullet 4"/>
    <w:basedOn w:val="List4"/>
    <w:rsid w:val="00141946"/>
    <w:pPr>
      <w:numPr>
        <w:numId w:val="2"/>
      </w:numPr>
    </w:pPr>
  </w:style>
  <w:style w:type="paragraph" w:styleId="ListBullet5">
    <w:name w:val="List Bullet 5"/>
    <w:basedOn w:val="List5"/>
    <w:rsid w:val="00141946"/>
    <w:pPr>
      <w:numPr>
        <w:numId w:val="3"/>
      </w:numPr>
    </w:pPr>
  </w:style>
  <w:style w:type="paragraph" w:styleId="ListContinue2">
    <w:name w:val="List Continue 2"/>
    <w:basedOn w:val="List2"/>
    <w:rsid w:val="00141946"/>
    <w:pPr>
      <w:ind w:firstLine="0"/>
    </w:pPr>
  </w:style>
  <w:style w:type="paragraph" w:styleId="ListContinue3">
    <w:name w:val="List Continue 3"/>
    <w:basedOn w:val="List3"/>
    <w:rsid w:val="00141946"/>
    <w:pPr>
      <w:ind w:left="1021" w:firstLine="0"/>
    </w:pPr>
  </w:style>
  <w:style w:type="paragraph" w:styleId="ListContinue4">
    <w:name w:val="List Continue 4"/>
    <w:basedOn w:val="List4"/>
    <w:rsid w:val="00141946"/>
    <w:pPr>
      <w:ind w:firstLine="0"/>
    </w:pPr>
  </w:style>
  <w:style w:type="paragraph" w:styleId="ListContinue5">
    <w:name w:val="List Continue 5"/>
    <w:basedOn w:val="List5"/>
    <w:rsid w:val="00141946"/>
    <w:pPr>
      <w:ind w:firstLine="0"/>
    </w:pPr>
  </w:style>
  <w:style w:type="paragraph" w:styleId="ListNumber3">
    <w:name w:val="List Number 3"/>
    <w:basedOn w:val="List3"/>
    <w:rsid w:val="00141946"/>
    <w:pPr>
      <w:numPr>
        <w:numId w:val="4"/>
      </w:numPr>
    </w:pPr>
  </w:style>
  <w:style w:type="paragraph" w:styleId="ListNumber4">
    <w:name w:val="List Number 4"/>
    <w:basedOn w:val="List4"/>
    <w:rsid w:val="00141946"/>
    <w:pPr>
      <w:numPr>
        <w:numId w:val="5"/>
      </w:numPr>
    </w:pPr>
  </w:style>
  <w:style w:type="paragraph" w:styleId="ListNumber5">
    <w:name w:val="List Number 5"/>
    <w:basedOn w:val="List5"/>
    <w:rsid w:val="00141946"/>
    <w:pPr>
      <w:numPr>
        <w:numId w:val="6"/>
      </w:numPr>
    </w:pPr>
  </w:style>
  <w:style w:type="paragraph" w:styleId="BlockText">
    <w:name w:val="Block Text"/>
    <w:basedOn w:val="Normal"/>
    <w:rsid w:val="00141946"/>
    <w:pPr>
      <w:spacing w:after="120"/>
      <w:ind w:left="1440" w:right="1440"/>
    </w:pPr>
  </w:style>
  <w:style w:type="character" w:customStyle="1" w:styleId="Subscript">
    <w:name w:val="Subscript"/>
    <w:basedOn w:val="DefaultParagraphFont"/>
    <w:rsid w:val="00141946"/>
    <w:rPr>
      <w:sz w:val="16"/>
      <w:vertAlign w:val="subscript"/>
    </w:rPr>
  </w:style>
  <w:style w:type="character" w:customStyle="1" w:styleId="Superscript">
    <w:name w:val="Superscript"/>
    <w:basedOn w:val="DefaultParagraphFont"/>
    <w:rsid w:val="00141946"/>
    <w:rPr>
      <w:sz w:val="16"/>
      <w:vertAlign w:val="superscript"/>
    </w:rPr>
  </w:style>
  <w:style w:type="character" w:customStyle="1" w:styleId="Symbols">
    <w:name w:val="Symbols"/>
    <w:basedOn w:val="DefaultParagraphFont"/>
    <w:rsid w:val="00141946"/>
    <w:rPr>
      <w:rFonts w:ascii="Symbol" w:hAnsi="Symbol"/>
    </w:rPr>
  </w:style>
  <w:style w:type="character" w:customStyle="1" w:styleId="MenuOptions">
    <w:name w:val="Menu Options"/>
    <w:basedOn w:val="DefaultParagraphFont"/>
    <w:rsid w:val="00141946"/>
    <w:rPr>
      <w:rFonts w:ascii="Arial Narrow" w:hAnsi="Arial Narrow"/>
      <w:smallCaps/>
    </w:rPr>
  </w:style>
  <w:style w:type="character" w:customStyle="1" w:styleId="Buttons">
    <w:name w:val="Buttons"/>
    <w:basedOn w:val="DefaultParagraphFont"/>
    <w:rsid w:val="00141946"/>
    <w:rPr>
      <w:b/>
    </w:rPr>
  </w:style>
  <w:style w:type="character" w:customStyle="1" w:styleId="Underlined">
    <w:name w:val="Underlined"/>
    <w:basedOn w:val="DefaultParagraphFont"/>
    <w:rsid w:val="00141946"/>
    <w:rPr>
      <w:u w:val="single"/>
    </w:rPr>
  </w:style>
  <w:style w:type="paragraph" w:customStyle="1" w:styleId="TableBodyTextRight">
    <w:name w:val="Table Body Text Right"/>
    <w:basedOn w:val="TableBodyText"/>
    <w:rsid w:val="00141946"/>
    <w:pPr>
      <w:widowControl w:val="0"/>
      <w:autoSpaceDE w:val="0"/>
      <w:autoSpaceDN w:val="0"/>
      <w:adjustRightInd w:val="0"/>
      <w:jc w:val="right"/>
    </w:pPr>
    <w:rPr>
      <w:rFonts w:cs="Arial"/>
      <w:szCs w:val="18"/>
    </w:rPr>
  </w:style>
  <w:style w:type="paragraph" w:customStyle="1" w:styleId="CopyrightText">
    <w:name w:val="Copyright Text"/>
    <w:basedOn w:val="BodyText"/>
    <w:rsid w:val="00141946"/>
    <w:rPr>
      <w:sz w:val="18"/>
    </w:rPr>
  </w:style>
  <w:style w:type="paragraph" w:customStyle="1" w:styleId="BodySmallRight">
    <w:name w:val="Body Small Right"/>
    <w:basedOn w:val="BodyTextRight"/>
    <w:rsid w:val="00141946"/>
    <w:rPr>
      <w:sz w:val="18"/>
      <w:szCs w:val="18"/>
    </w:rPr>
  </w:style>
  <w:style w:type="paragraph" w:customStyle="1" w:styleId="MarginEdition">
    <w:name w:val="Margin Edition"/>
    <w:basedOn w:val="MarginNote"/>
    <w:rsid w:val="00141946"/>
    <w:pPr>
      <w:spacing w:before="0" w:after="0"/>
    </w:pPr>
    <w:rPr>
      <w:rFonts w:ascii="Times New Roman" w:hAnsi="Times New Roman"/>
      <w:color w:val="999999"/>
    </w:rPr>
  </w:style>
  <w:style w:type="paragraph" w:customStyle="1" w:styleId="Spacer">
    <w:name w:val="Spacer"/>
    <w:basedOn w:val="Normal"/>
    <w:rsid w:val="00141946"/>
    <w:rPr>
      <w:sz w:val="2"/>
      <w:szCs w:val="2"/>
    </w:rPr>
  </w:style>
  <w:style w:type="character" w:customStyle="1" w:styleId="Small">
    <w:name w:val="Small"/>
    <w:basedOn w:val="DefaultParagraphFont"/>
    <w:rsid w:val="00141946"/>
    <w:rPr>
      <w:sz w:val="16"/>
    </w:rPr>
  </w:style>
  <w:style w:type="paragraph" w:customStyle="1" w:styleId="WideTable">
    <w:name w:val="Wide Table"/>
    <w:basedOn w:val="Normal"/>
    <w:rsid w:val="00141946"/>
    <w:pPr>
      <w:ind w:left="-1418"/>
    </w:pPr>
    <w:rPr>
      <w:sz w:val="2"/>
      <w:szCs w:val="2"/>
    </w:rPr>
  </w:style>
  <w:style w:type="character" w:styleId="PageNumber">
    <w:name w:val="page number"/>
    <w:basedOn w:val="DefaultParagraphFont"/>
    <w:rsid w:val="00141946"/>
  </w:style>
  <w:style w:type="paragraph" w:styleId="Quote">
    <w:name w:val="Quote"/>
    <w:basedOn w:val="Heading1"/>
    <w:link w:val="QuoteChar"/>
    <w:qFormat/>
    <w:rsid w:val="00141946"/>
    <w:rPr>
      <w:b w:val="0"/>
      <w:sz w:val="72"/>
      <w:szCs w:val="72"/>
      <w:lang w:val="en-NZ"/>
    </w:rPr>
  </w:style>
  <w:style w:type="character" w:customStyle="1" w:styleId="QuoteChar">
    <w:name w:val="Quote Char"/>
    <w:basedOn w:val="DefaultParagraphFont"/>
    <w:link w:val="Quote"/>
    <w:rsid w:val="001419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946"/>
    <w:pPr>
      <w:pageBreakBefore/>
    </w:pPr>
  </w:style>
  <w:style w:type="paragraph" w:customStyle="1" w:styleId="Border">
    <w:name w:val="Border"/>
    <w:basedOn w:val="Normal"/>
    <w:qFormat/>
    <w:rsid w:val="001419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946"/>
    <w:rPr>
      <w:b/>
      <w:bCs/>
      <w:i/>
      <w:iCs/>
      <w:color w:val="auto"/>
    </w:rPr>
  </w:style>
  <w:style w:type="paragraph" w:styleId="IntenseQuote">
    <w:name w:val="Intense Quote"/>
    <w:basedOn w:val="Normal"/>
    <w:next w:val="Normal"/>
    <w:link w:val="IntenseQuoteChar"/>
    <w:uiPriority w:val="30"/>
    <w:qFormat/>
    <w:rsid w:val="001419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9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946"/>
    <w:rPr>
      <w:smallCaps/>
      <w:color w:val="auto"/>
      <w:u w:val="single"/>
    </w:rPr>
  </w:style>
  <w:style w:type="character" w:styleId="IntenseReference">
    <w:name w:val="Intense Reference"/>
    <w:basedOn w:val="DefaultParagraphFont"/>
    <w:uiPriority w:val="32"/>
    <w:qFormat/>
    <w:rsid w:val="00141946"/>
    <w:rPr>
      <w:b/>
      <w:bCs/>
      <w:smallCaps/>
      <w:color w:val="auto"/>
      <w:spacing w:val="5"/>
      <w:u w:val="single"/>
    </w:rPr>
  </w:style>
  <w:style w:type="paragraph" w:customStyle="1" w:styleId="2ColumnHeading">
    <w:name w:val="2Column Heading"/>
    <w:basedOn w:val="BodyText"/>
    <w:qFormat/>
    <w:rsid w:val="00141946"/>
    <w:pPr>
      <w:spacing w:after="60"/>
      <w:ind w:left="-2268"/>
    </w:pPr>
    <w:rPr>
      <w:b/>
    </w:rPr>
  </w:style>
  <w:style w:type="paragraph" w:customStyle="1" w:styleId="Heading1TOC">
    <w:name w:val="Heading1 TOC"/>
    <w:basedOn w:val="Normal"/>
    <w:qFormat/>
    <w:rsid w:val="00141946"/>
    <w:pPr>
      <w:spacing w:before="240" w:after="120"/>
    </w:pPr>
    <w:rPr>
      <w:rFonts w:ascii="Times New Roman" w:hAnsi="Times New Roman"/>
      <w:b/>
      <w:sz w:val="32"/>
    </w:rPr>
  </w:style>
  <w:style w:type="paragraph" w:customStyle="1" w:styleId="Heading2TOC">
    <w:name w:val="Heading2 TOC"/>
    <w:basedOn w:val="Normal"/>
    <w:qFormat/>
    <w:rsid w:val="00141946"/>
    <w:pPr>
      <w:spacing w:before="240" w:after="60"/>
    </w:pPr>
    <w:rPr>
      <w:rFonts w:ascii="Times New Roman" w:hAnsi="Times New Roman"/>
      <w:b/>
      <w:sz w:val="28"/>
    </w:rPr>
  </w:style>
  <w:style w:type="character" w:customStyle="1" w:styleId="Underline">
    <w:name w:val="Underline"/>
    <w:basedOn w:val="DefaultParagraphFont"/>
    <w:qFormat/>
    <w:rsid w:val="00141946"/>
    <w:rPr>
      <w:u w:val="single"/>
    </w:rPr>
  </w:style>
  <w:style w:type="character" w:customStyle="1" w:styleId="BoldandItalics">
    <w:name w:val="Bold and Italics"/>
    <w:qFormat/>
    <w:rsid w:val="00141946"/>
    <w:rPr>
      <w:b/>
      <w:i/>
      <w:u w:val="none"/>
    </w:rPr>
  </w:style>
  <w:style w:type="paragraph" w:styleId="BalloonText">
    <w:name w:val="Balloon Text"/>
    <w:basedOn w:val="Normal"/>
    <w:link w:val="BalloonTextChar"/>
    <w:rsid w:val="00141946"/>
    <w:rPr>
      <w:rFonts w:ascii="Tahoma" w:hAnsi="Tahoma" w:cs="Tahoma"/>
      <w:sz w:val="16"/>
      <w:szCs w:val="16"/>
    </w:rPr>
  </w:style>
  <w:style w:type="character" w:customStyle="1" w:styleId="BalloonTextChar">
    <w:name w:val="Balloon Text Char"/>
    <w:basedOn w:val="DefaultParagraphFont"/>
    <w:link w:val="BalloonText"/>
    <w:rsid w:val="001419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9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19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946"/>
    <w:rPr>
      <w:b/>
      <w:color w:val="660033"/>
      <w:spacing w:val="0"/>
    </w:rPr>
  </w:style>
  <w:style w:type="paragraph" w:customStyle="1" w:styleId="Nameditemlist">
    <w:name w:val="Named item list"/>
    <w:basedOn w:val="BodyText"/>
    <w:qFormat/>
    <w:rsid w:val="001419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1291</Words>
  <Characters>8543</Characters>
  <Application>Microsoft Office Word</Application>
  <DocSecurity>0</DocSecurity>
  <Lines>366</Lines>
  <Paragraphs>280</Paragraphs>
  <ScaleCrop>false</ScaleCrop>
  <Company>Author-it Software Corporation Ltd.</Company>
  <LinksUpToDate>false</LinksUpToDate>
  <CharactersWithSpaces>9622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MSA30107 Certificate III in Process Manufacturing</dc:title>
  <dc:subject>Approved</dc:subject>
  <dc:creator>Manufacturing Skills Australia</dc:creator>
  <cp:keywords>Release 5</cp:keywords>
  <dc:description>Review Date: 12 April 2008</dc:description>
  <cp:lastModifiedBy>HSD_TPCMSd.prod</cp:lastModifiedBy>
  <cp:revision>3</cp:revision>
  <dcterms:created xsi:type="dcterms:W3CDTF">2014-02-11T19:05:51Z</dcterms:created>
  <dcterms:modified xsi:type="dcterms:W3CDTF">2014-02-08T02:08:00Z</dcterms:modified>
</cp:coreProperties>
</file>