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279D" w:rsidP="008D279D">
      <w:pPr>
        <w:pStyle w:val="Title"/>
      </w:pPr>
      <w:bookmarkStart w:id="0" w:name="_GoBack"/>
      <w:bookmarkEnd w:id="0"/>
      <w:r>
        <w:fldChar w:fldCharType="begin"/>
      </w:r>
      <w:r>
        <w:instrText xml:space="preserve"> TITLE   \* MERGEFORMAT </w:instrText>
      </w:r>
      <w:r>
        <w:fldChar w:fldCharType="separate"/>
      </w:r>
      <w:r>
        <w:t>MEM60111 Advanced Diploma of Advanced Diploma of Engineering</w:t>
      </w:r>
      <w:r>
        <w:fldChar w:fldCharType="end"/>
      </w:r>
    </w:p>
    <w:p w:rsidR="008D279D" w:rsidP="008D279D">
      <w:pPr>
        <w:pStyle w:val="Version"/>
        <w:sectPr w:rsidSect="00590F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590F09" w:rsidP="00590F09">
      <w:pPr>
        <w:pStyle w:val="SuperHeading"/>
      </w:pPr>
      <w:r w:rsidRPr="00590F09">
        <w:t>MEM60111 Advanced Diploma of Engineering</w:t>
      </w:r>
    </w:p>
    <w:p w:rsidR="00000000" w:rsidRPr="00590F09" w:rsidP="00590F09">
      <w:pPr>
        <w:pStyle w:val="Heading1"/>
      </w:pPr>
      <w:bookmarkStart w:id="1" w:name="O_477218"/>
      <w:bookmarkEnd w:id="1"/>
      <w:r w:rsidRPr="00590F09">
        <w:t>Modification History</w:t>
      </w:r>
    </w:p>
    <w:p w:rsidR="00000000" w:rsidRPr="00590F09" w:rsidP="00590F09">
      <w:pPr>
        <w:pStyle w:val="BodyText"/>
      </w:pPr>
      <w:r w:rsidRPr="00590F09">
        <w:t>Release 4 - Elective units covering detail drafting replaced by new CAD units. MEA elect</w:t>
      </w:r>
      <w:r w:rsidRPr="00590F09">
        <w:t>ive unit version codes updated.</w:t>
      </w:r>
    </w:p>
    <w:p w:rsidR="00000000" w:rsidRPr="00590F09" w:rsidP="00590F09">
      <w:pPr>
        <w:pStyle w:val="BodyText"/>
      </w:pPr>
      <w:r w:rsidRPr="00590F09">
        <w:t xml:space="preserve">Release 3 - Correction of training.gov.au transfer to include missing qualification descriptors - Aeronautical and Avionics. </w:t>
      </w:r>
    </w:p>
    <w:p w:rsidR="008D279D" w:rsidP="00590F09">
      <w:pPr>
        <w:pStyle w:val="BodyText"/>
      </w:pPr>
      <w:r w:rsidRPr="00590F09">
        <w:t>This qualification supersedes MEM60105</w:t>
      </w:r>
    </w:p>
    <w:p w:rsidR="008D279D" w:rsidP="00590F09">
      <w:pPr>
        <w:pStyle w:val="BodyText"/>
      </w:pPr>
    </w:p>
    <w:p w:rsidR="00000000" w:rsidRPr="00590F09" w:rsidP="00590F09">
      <w:pPr>
        <w:pStyle w:val="Heading1"/>
      </w:pPr>
      <w:bookmarkStart w:id="2" w:name="O_477215"/>
      <w:bookmarkEnd w:id="2"/>
      <w:r w:rsidRPr="00590F09">
        <w:t>Description</w:t>
      </w:r>
    </w:p>
    <w:p w:rsidR="00000000" w:rsidRPr="00590F09" w:rsidP="00590F09">
      <w:pPr>
        <w:pStyle w:val="BodyText"/>
      </w:pPr>
      <w:r w:rsidRPr="00590F09">
        <w:t>Not Applicable</w:t>
      </w:r>
    </w:p>
    <w:p w:rsidR="00000000" w:rsidRPr="00590F09" w:rsidP="00590F09">
      <w:pPr>
        <w:pStyle w:val="AllowPageBreak"/>
      </w:pPr>
    </w:p>
    <w:p w:rsidR="00000000" w:rsidRPr="00590F09" w:rsidP="00590F09">
      <w:pPr>
        <w:pStyle w:val="Heading1"/>
      </w:pPr>
      <w:bookmarkStart w:id="3" w:name="O_477217"/>
      <w:bookmarkEnd w:id="3"/>
      <w:r w:rsidRPr="00590F09">
        <w:t>Pathways Information</w:t>
      </w:r>
    </w:p>
    <w:p w:rsidR="00000000" w:rsidRPr="00590F09" w:rsidP="00590F09">
      <w:pPr>
        <w:pStyle w:val="BodyText"/>
      </w:pPr>
      <w:r w:rsidRPr="00590F09">
        <w:t>Not Applicable</w:t>
      </w:r>
    </w:p>
    <w:p w:rsidR="00000000" w:rsidRPr="00590F09" w:rsidP="00590F09">
      <w:pPr>
        <w:pStyle w:val="AllowPageBreak"/>
      </w:pPr>
    </w:p>
    <w:p w:rsidR="00000000" w:rsidRPr="00590F09" w:rsidP="00590F09">
      <w:pPr>
        <w:pStyle w:val="Heading1"/>
      </w:pPr>
      <w:bookmarkStart w:id="4" w:name="O_477216"/>
      <w:bookmarkEnd w:id="4"/>
      <w:r w:rsidRPr="00590F09">
        <w:t>Licensing/Regulatory Information</w:t>
      </w:r>
    </w:p>
    <w:p w:rsidR="008D279D" w:rsidP="00590F09">
      <w:pPr>
        <w:pStyle w:val="BodyText"/>
      </w:pPr>
      <w:r w:rsidRPr="00590F09">
        <w:t>There are no specific licences that relate to this qualification. However, for employment at para-professional levels in the aeronautical and avionic fields in the Aus</w:t>
      </w:r>
      <w:r w:rsidRPr="00590F09">
        <w:t>tralian aviation industry, the Australian Defence Force (ADF) and the Civil Aviation Safety Authority (CASA) have requirements that must be met. Units designed to meet these requirements are included as electives in this qualification. Advice on the select</w:t>
      </w:r>
      <w:r w:rsidRPr="00590F09">
        <w:t>ion of electives to meet ADF and CASA requirements is given at the end of this qualification.</w:t>
      </w:r>
    </w:p>
    <w:p w:rsidR="008D279D" w:rsidP="00590F09">
      <w:pPr>
        <w:pStyle w:val="BodyText"/>
      </w:pPr>
    </w:p>
    <w:p w:rsidR="00000000" w:rsidRPr="00590F09" w:rsidP="00590F09">
      <w:pPr>
        <w:pStyle w:val="Heading1"/>
      </w:pPr>
      <w:bookmarkStart w:id="5" w:name="O_477213"/>
      <w:bookmarkEnd w:id="5"/>
      <w:r w:rsidRPr="00590F09">
        <w:t>Entry Requirements</w:t>
      </w:r>
    </w:p>
    <w:p w:rsidR="00000000" w:rsidRPr="00590F09" w:rsidP="00590F09">
      <w:pPr>
        <w:pStyle w:val="BodyText"/>
      </w:pPr>
      <w:r w:rsidRPr="00590F09">
        <w:t>Not Applicable</w:t>
      </w:r>
    </w:p>
    <w:p w:rsidR="00000000" w:rsidRPr="00590F09" w:rsidP="00590F09">
      <w:pPr>
        <w:pStyle w:val="AllowPageBreak"/>
      </w:pPr>
    </w:p>
    <w:p w:rsidR="00000000" w:rsidRPr="00590F09" w:rsidP="00590F09">
      <w:pPr>
        <w:pStyle w:val="Heading1"/>
      </w:pPr>
      <w:bookmarkStart w:id="6" w:name="O_477214"/>
      <w:bookmarkEnd w:id="6"/>
      <w:r w:rsidRPr="00590F09">
        <w:t>Employability Skills Summary</w:t>
      </w:r>
    </w:p>
    <w:tbl>
      <w:tblPr>
        <w:tblW w:w="9570" w:type="dxa"/>
        <w:tblLayout w:type="fixed"/>
        <w:tblCellMar>
          <w:left w:w="62" w:type="dxa"/>
          <w:right w:w="62" w:type="dxa"/>
        </w:tblCellMar>
        <w:tblLook w:val="0000"/>
      </w:tblPr>
      <w:tblGrid>
        <w:gridCol w:w="2892"/>
        <w:gridCol w:w="6678"/>
      </w:tblGrid>
      <w:tr w:rsidTr="008D279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BodyText"/>
              <w:rPr>
                <w:lang w:val="en-NZ"/>
              </w:rPr>
            </w:pPr>
            <w:r w:rsidRPr="00590F09">
              <w:rPr>
                <w:rStyle w:val="SpecialBold"/>
              </w:rPr>
              <w:t>EMPLOYABILITY SKILLS QUALIFICATION SUMMARY</w:t>
            </w:r>
          </w:p>
        </w:tc>
      </w:tr>
      <w:tr w:rsidTr="008D279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BodyText"/>
              <w:rPr>
                <w:lang w:val="en-NZ"/>
              </w:rPr>
            </w:pPr>
          </w:p>
        </w:tc>
      </w:tr>
      <w:tr w:rsidTr="008D279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F09" w:rsidP="00590F09">
            <w:pPr>
              <w:pStyle w:val="BodyText"/>
            </w:pPr>
            <w:r w:rsidRPr="00590F09">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BodyText"/>
              <w:rPr>
                <w:lang w:val="en-NZ"/>
              </w:rPr>
            </w:pPr>
            <w:r w:rsidRPr="00590F09">
              <w:rPr>
                <w:rStyle w:val="SpecialBold"/>
              </w:rPr>
              <w:t>Industry</w:t>
            </w:r>
            <w:r w:rsidRPr="00590F09">
              <w:t>/</w:t>
            </w:r>
            <w:r w:rsidRPr="00590F09">
              <w:rPr>
                <w:rStyle w:val="SpecialBold"/>
              </w:rPr>
              <w:t>enterprise requirements for this qualification include</w:t>
            </w:r>
            <w:r w:rsidRPr="00590F09">
              <w:t>:</w:t>
            </w:r>
          </w:p>
        </w:tc>
      </w:tr>
      <w:tr w:rsidTr="008D279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BodyText"/>
              <w:rPr>
                <w:lang w:val="en-NZ"/>
              </w:rPr>
            </w:pPr>
            <w:r w:rsidRPr="00590F09">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F09" w:rsidP="00590F09">
            <w:pPr>
              <w:pStyle w:val="ListBullet"/>
            </w:pPr>
            <w:r w:rsidRPr="00590F09">
              <w:t xml:space="preserve">Read, interpret and follow information on legislative and regulatory requirements, </w:t>
            </w:r>
            <w:r w:rsidRPr="00590F09">
              <w:t>codes of practice, specifications, design briefs, charts, lists, drawings and other applicable reference documents</w:t>
            </w:r>
          </w:p>
          <w:p w:rsidR="00000000" w:rsidRPr="00590F09" w:rsidP="00590F09">
            <w:pPr>
              <w:pStyle w:val="ListBullet"/>
            </w:pPr>
            <w:r w:rsidRPr="00590F09">
              <w:t>Access, organise and communicate information from reference texts, manufacturer's catalogues and industrial magazines, websites, use of phone</w:t>
            </w:r>
            <w:r w:rsidRPr="00590F09">
              <w:t>, email and fax</w:t>
            </w:r>
          </w:p>
          <w:p w:rsidR="00000000" w:rsidRPr="00590F09" w:rsidP="00590F09">
            <w:pPr>
              <w:pStyle w:val="ListBullet"/>
            </w:pPr>
            <w:r w:rsidRPr="00590F09">
              <w:t>Negotiate, develop, implement and document work instructions, outcomes and performance measures</w:t>
            </w:r>
          </w:p>
          <w:p w:rsidR="00000000" w:rsidRPr="00590F09" w:rsidP="00590F09">
            <w:pPr>
              <w:pStyle w:val="ListBullet"/>
            </w:pPr>
            <w:r w:rsidRPr="00590F09">
              <w:t>Communicate complex ideas through presentations, meetings and one on one communication</w:t>
            </w:r>
          </w:p>
          <w:p w:rsidR="00000000" w:rsidRPr="00590F09" w:rsidP="00590F09">
            <w:pPr>
              <w:pStyle w:val="ListBullet"/>
            </w:pPr>
            <w:r w:rsidRPr="00590F09">
              <w:t>Prepare reports, graphics, specifications and other docum</w:t>
            </w:r>
            <w:r w:rsidRPr="00590F09">
              <w:t>entation</w:t>
            </w:r>
          </w:p>
          <w:p w:rsidR="00000000" w:rsidRPr="00590F09" w:rsidP="00590F09">
            <w:pPr>
              <w:pStyle w:val="ListBullet"/>
            </w:pPr>
            <w:r w:rsidRPr="00590F09">
              <w:t>Use standard engineering drawing symbols, references, terminology and scientific notation</w:t>
            </w:r>
          </w:p>
          <w:p w:rsidR="00000000" w:rsidRPr="00590F09" w:rsidP="00590F09">
            <w:pPr>
              <w:pStyle w:val="ListBullet"/>
            </w:pPr>
            <w:r w:rsidRPr="00590F09">
              <w:t>Consult and advise internal and external clients to ensure clarification of requirements for projects or operations</w:t>
            </w:r>
          </w:p>
          <w:p w:rsidR="00000000" w:rsidRPr="00590F09" w:rsidP="00590F09">
            <w:pPr>
              <w:pStyle w:val="ListBullet"/>
            </w:pPr>
            <w:r w:rsidRPr="00590F09">
              <w:t>Liaise with internal and external stakeho</w:t>
            </w:r>
            <w:r w:rsidRPr="00590F09">
              <w:t>lders and others to confirm specifications and discuss alternatives</w:t>
            </w:r>
          </w:p>
          <w:p w:rsidR="00000000" w:rsidP="00590F09">
            <w:pPr>
              <w:pStyle w:val="ListBullet"/>
              <w:rPr>
                <w:lang w:val="en-NZ"/>
              </w:rPr>
            </w:pPr>
            <w:r w:rsidRPr="00590F09">
              <w:t>Research, evaluate and report information on systems, techniques, requirements, options and solutions.</w:t>
            </w:r>
          </w:p>
        </w:tc>
      </w:tr>
      <w:tr w:rsidTr="008D279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BodyText"/>
              <w:rPr>
                <w:lang w:val="en-NZ"/>
              </w:rPr>
            </w:pPr>
            <w:r w:rsidRPr="00590F09">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F09" w:rsidP="00590F09">
            <w:pPr>
              <w:pStyle w:val="ListBullet"/>
            </w:pPr>
            <w:r w:rsidRPr="00590F09">
              <w:t>Work alone or as part of single and multi-disciplinary teams that includes</w:t>
            </w:r>
            <w:r w:rsidRPr="00590F09">
              <w:t xml:space="preserve"> other para-professionals, professionals, trades and production personnel</w:t>
            </w:r>
          </w:p>
          <w:p w:rsidR="00000000" w:rsidRPr="00590F09" w:rsidP="00590F09">
            <w:pPr>
              <w:pStyle w:val="ListBullet"/>
            </w:pPr>
            <w:r w:rsidRPr="00590F09">
              <w:t>Provide clear and precise information to team members</w:t>
            </w:r>
          </w:p>
          <w:p w:rsidR="00000000" w:rsidRPr="00590F09" w:rsidP="00590F09">
            <w:pPr>
              <w:pStyle w:val="ListBullet"/>
            </w:pPr>
            <w:r w:rsidRPr="00590F09">
              <w:t>Negotiate and communicate with stakeholders</w:t>
            </w:r>
          </w:p>
          <w:p w:rsidR="00000000" w:rsidRPr="00590F09" w:rsidP="00590F09">
            <w:pPr>
              <w:pStyle w:val="ListBullet"/>
            </w:pPr>
            <w:r w:rsidRPr="00590F09">
              <w:t>Continually monitor and review team performance</w:t>
            </w:r>
          </w:p>
          <w:p w:rsidR="00000000" w:rsidP="00590F09">
            <w:pPr>
              <w:pStyle w:val="ListBullet"/>
              <w:rPr>
                <w:lang w:val="en-NZ"/>
              </w:rPr>
            </w:pPr>
            <w:r w:rsidRPr="00590F09">
              <w:t>Delegate and supervise work where appropriate</w:t>
            </w:r>
          </w:p>
        </w:tc>
      </w:tr>
      <w:tr w:rsidTr="008D279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BodyText"/>
              <w:rPr>
                <w:lang w:val="en-NZ"/>
              </w:rPr>
            </w:pPr>
            <w:r w:rsidRPr="00590F09">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F09" w:rsidP="00590F09">
            <w:pPr>
              <w:pStyle w:val="ListBullet"/>
            </w:pPr>
            <w:r w:rsidRPr="00590F09">
              <w:t>Analyse and evaluate information to determine requirements, strategies and solutions (including benefit/cost analysis)</w:t>
            </w:r>
          </w:p>
          <w:p w:rsidR="00000000" w:rsidRPr="00590F09" w:rsidP="00590F09">
            <w:pPr>
              <w:pStyle w:val="ListBullet"/>
            </w:pPr>
            <w:r w:rsidRPr="00590F09">
              <w:t>Apply and manipulate mathematical techniques and scientific principles to</w:t>
            </w:r>
            <w:r w:rsidRPr="00590F09">
              <w:t xml:space="preserve"> engineering situations (Including arithmetic, algebraic expressions with one independent variable, two-dimensional geometry, trigonometry, linear functions, basic quadratic functions, basic statistical methods, significant figures)</w:t>
            </w:r>
          </w:p>
          <w:p w:rsidR="00000000" w:rsidRPr="00590F09" w:rsidP="00590F09">
            <w:pPr>
              <w:pStyle w:val="ListBullet"/>
            </w:pPr>
            <w:r w:rsidRPr="00590F09">
              <w:t>Evaluate and rank engin</w:t>
            </w:r>
            <w:r w:rsidRPr="00590F09">
              <w:t>eering options</w:t>
            </w:r>
          </w:p>
          <w:p w:rsidR="00000000" w:rsidRPr="00590F09" w:rsidP="00590F09">
            <w:pPr>
              <w:pStyle w:val="ListBullet"/>
            </w:pPr>
            <w:r w:rsidRPr="00590F09">
              <w:t xml:space="preserve">Evaluate environmental and sustainability performance of </w:t>
            </w:r>
            <w:r w:rsidRPr="00590F09">
              <w:t>equipment and processes and  make recommendations for improvements</w:t>
            </w:r>
          </w:p>
          <w:p w:rsidR="00000000" w:rsidRPr="00590F09" w:rsidP="00590F09">
            <w:pPr>
              <w:pStyle w:val="ListBullet"/>
            </w:pPr>
            <w:r w:rsidRPr="00590F09">
              <w:t>Perform hazard and risk analysis</w:t>
            </w:r>
          </w:p>
          <w:p w:rsidR="00000000" w:rsidRPr="00590F09" w:rsidP="00590F09">
            <w:pPr>
              <w:pStyle w:val="ListBullet"/>
            </w:pPr>
            <w:r w:rsidRPr="00590F09">
              <w:t>Identify and select common engineering materials by their principal properties</w:t>
            </w:r>
          </w:p>
          <w:p w:rsidR="00000000" w:rsidP="00590F09">
            <w:pPr>
              <w:pStyle w:val="ListBullet"/>
              <w:rPr>
                <w:lang w:val="en-NZ"/>
              </w:rPr>
            </w:pPr>
            <w:r w:rsidRPr="00590F09">
              <w:t>Diagn</w:t>
            </w:r>
            <w:r w:rsidRPr="00590F09">
              <w:t>ose performance and process problems</w:t>
            </w:r>
          </w:p>
        </w:tc>
      </w:tr>
      <w:tr w:rsidTr="008D279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BodyText"/>
              <w:rPr>
                <w:lang w:val="en-NZ"/>
              </w:rPr>
            </w:pPr>
            <w:r w:rsidRPr="00590F09">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F09" w:rsidP="00590F09">
            <w:pPr>
              <w:pStyle w:val="ListBullet"/>
            </w:pPr>
            <w:r w:rsidRPr="00590F09">
              <w:t>Be capable of applying skils and knowledge in new and different situations and contexts</w:t>
            </w:r>
          </w:p>
          <w:p w:rsidR="00000000" w:rsidRPr="00590F09" w:rsidP="00590F09">
            <w:pPr>
              <w:pStyle w:val="ListBullet"/>
            </w:pPr>
            <w:r w:rsidRPr="00590F09">
              <w:t>Use judgement and discretion</w:t>
            </w:r>
          </w:p>
          <w:p w:rsidR="00000000" w:rsidRPr="00590F09" w:rsidP="00590F09">
            <w:pPr>
              <w:pStyle w:val="ListBullet"/>
            </w:pPr>
            <w:r w:rsidRPr="00590F09">
              <w:t>Facilitate and capitalise on change and innovation</w:t>
            </w:r>
          </w:p>
          <w:p w:rsidR="00000000" w:rsidP="00590F09">
            <w:pPr>
              <w:pStyle w:val="ListBullet"/>
              <w:rPr>
                <w:lang w:val="en-NZ"/>
              </w:rPr>
            </w:pPr>
            <w:r w:rsidRPr="00590F09">
              <w:t>Generate innovative and creative ideas, approaches and solutions</w:t>
            </w:r>
          </w:p>
        </w:tc>
      </w:tr>
      <w:tr w:rsidTr="008D279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BodyText"/>
              <w:rPr>
                <w:lang w:val="en-NZ"/>
              </w:rPr>
            </w:pPr>
            <w:r w:rsidRPr="00590F09">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F09" w:rsidP="00590F09">
            <w:pPr>
              <w:pStyle w:val="ListBullet"/>
            </w:pPr>
            <w:r w:rsidRPr="00590F09">
              <w:t>Design and plan documentation for particular applications</w:t>
            </w:r>
          </w:p>
          <w:p w:rsidR="00000000" w:rsidRPr="00590F09" w:rsidP="00590F09">
            <w:pPr>
              <w:pStyle w:val="ListBullet"/>
            </w:pPr>
            <w:r w:rsidRPr="00590F09">
              <w:t>Plan and sequence work operations</w:t>
            </w:r>
          </w:p>
          <w:p w:rsidR="00000000" w:rsidRPr="00590F09" w:rsidP="00590F09">
            <w:pPr>
              <w:pStyle w:val="ListBullet"/>
            </w:pPr>
            <w:r w:rsidRPr="00590F09">
              <w:t>Manage work priorities and resources</w:t>
            </w:r>
          </w:p>
          <w:p w:rsidR="00000000" w:rsidRPr="00590F09" w:rsidP="00590F09">
            <w:pPr>
              <w:pStyle w:val="ListBullet"/>
            </w:pPr>
            <w:r w:rsidRPr="00590F09">
              <w:t>Prepare, monitor and review work pla</w:t>
            </w:r>
            <w:r w:rsidRPr="00590F09">
              <w:t>ns, programs and budgets</w:t>
            </w:r>
          </w:p>
          <w:p w:rsidR="00000000" w:rsidP="00590F09">
            <w:pPr>
              <w:pStyle w:val="ListBullet"/>
              <w:rPr>
                <w:lang w:val="en-NZ"/>
              </w:rPr>
            </w:pPr>
            <w:r w:rsidRPr="00590F09">
              <w:t>Identify requirements and manage processes to ensure adequate resourcing, programming, maintenance and training for operations</w:t>
            </w:r>
          </w:p>
        </w:tc>
      </w:tr>
      <w:tr w:rsidTr="008D279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BodyText"/>
              <w:rPr>
                <w:lang w:val="en-NZ"/>
              </w:rPr>
            </w:pPr>
            <w:r w:rsidRPr="00590F09">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F09" w:rsidP="00590F09">
            <w:pPr>
              <w:pStyle w:val="ListBullet"/>
            </w:pPr>
            <w:r w:rsidRPr="00590F09">
              <w:t>Manage own time and own processes</w:t>
            </w:r>
          </w:p>
          <w:p w:rsidR="00000000" w:rsidRPr="00590F09" w:rsidP="00590F09">
            <w:pPr>
              <w:pStyle w:val="ListBullet"/>
            </w:pPr>
            <w:r w:rsidRPr="00590F09">
              <w:t>Complete tasks in a competent and timely manner</w:t>
            </w:r>
          </w:p>
          <w:p w:rsidR="00000000" w:rsidRPr="00590F09" w:rsidP="00590F09">
            <w:pPr>
              <w:pStyle w:val="ListBullet"/>
            </w:pPr>
            <w:r w:rsidRPr="00590F09">
              <w:t xml:space="preserve">Set </w:t>
            </w:r>
            <w:r w:rsidRPr="00590F09">
              <w:t>personal goals and plans</w:t>
            </w:r>
          </w:p>
          <w:p w:rsidR="00000000" w:rsidRPr="00590F09" w:rsidP="00590F09">
            <w:pPr>
              <w:pStyle w:val="ListBullet"/>
            </w:pPr>
            <w:r w:rsidRPr="00590F09">
              <w:t>Gain and use feedback to improve personal performance</w:t>
            </w:r>
          </w:p>
          <w:p w:rsidR="00000000" w:rsidP="00590F09">
            <w:pPr>
              <w:pStyle w:val="ListBullet"/>
              <w:rPr>
                <w:lang w:val="en-NZ"/>
              </w:rPr>
            </w:pPr>
            <w:r w:rsidRPr="00590F09">
              <w:t>Address all legislation, codes and standards related to safety, environmental impact and sustainability issues</w:t>
            </w:r>
          </w:p>
        </w:tc>
      </w:tr>
      <w:tr w:rsidTr="008D279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BodyText"/>
              <w:rPr>
                <w:lang w:val="en-NZ"/>
              </w:rPr>
            </w:pPr>
            <w:r w:rsidRPr="00590F09">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F09" w:rsidP="00590F09">
            <w:pPr>
              <w:pStyle w:val="ListBullet"/>
            </w:pPr>
            <w:r w:rsidRPr="00590F09">
              <w:t>Undertake research by consulting appropriate personnel, technical experts, manuals, online help and other reference materials as required</w:t>
            </w:r>
          </w:p>
          <w:p w:rsidR="00000000" w:rsidRPr="00590F09" w:rsidP="00590F09">
            <w:pPr>
              <w:pStyle w:val="ListBullet"/>
            </w:pPr>
            <w:r w:rsidRPr="00590F09">
              <w:t>Evaluate career options and develop career path strategy</w:t>
            </w:r>
          </w:p>
          <w:p w:rsidR="00000000" w:rsidRPr="00590F09" w:rsidP="00590F09">
            <w:pPr>
              <w:pStyle w:val="ListBullet"/>
            </w:pPr>
            <w:r w:rsidRPr="00590F09">
              <w:t>Review and maintain academic development, work experience, et</w:t>
            </w:r>
            <w:r w:rsidRPr="00590F09">
              <w:t>hical practice, indemnity, negotiation, consultation and human relations with respect to the practice of engineering</w:t>
            </w:r>
          </w:p>
          <w:p w:rsidR="00000000" w:rsidRPr="00590F09" w:rsidP="00590F09">
            <w:pPr>
              <w:pStyle w:val="ListBullet"/>
            </w:pPr>
            <w:r w:rsidRPr="00590F09">
              <w:t>Manage learning opportunities in and outside the workplace</w:t>
            </w:r>
          </w:p>
          <w:p w:rsidR="00000000" w:rsidRPr="00590F09" w:rsidP="00590F09">
            <w:pPr>
              <w:pStyle w:val="ListBullet"/>
            </w:pPr>
            <w:r w:rsidRPr="00590F09">
              <w:t>Mentor others</w:t>
            </w:r>
          </w:p>
          <w:p w:rsidR="00000000" w:rsidP="00590F09">
            <w:pPr>
              <w:pStyle w:val="ListBullet"/>
              <w:rPr>
                <w:lang w:val="en-NZ"/>
              </w:rPr>
            </w:pPr>
            <w:r w:rsidRPr="00590F09">
              <w:t>Identify options for professional development opportunities</w:t>
            </w:r>
          </w:p>
        </w:tc>
      </w:tr>
      <w:tr w:rsidTr="008D279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BodyText"/>
              <w:rPr>
                <w:lang w:val="en-NZ"/>
              </w:rPr>
            </w:pPr>
            <w:r w:rsidRPr="00590F09">
              <w:t>Techn</w:t>
            </w:r>
            <w:r w:rsidRPr="00590F09">
              <w:t>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F09" w:rsidP="00590F09">
            <w:pPr>
              <w:pStyle w:val="ListBullet"/>
            </w:pPr>
            <w:r w:rsidRPr="00590F09">
              <w:t>Apply engineering knowledge and principles</w:t>
            </w:r>
          </w:p>
          <w:p w:rsidR="00000000" w:rsidRPr="00590F09" w:rsidP="00590F09">
            <w:pPr>
              <w:pStyle w:val="ListBullet"/>
            </w:pPr>
            <w:r w:rsidRPr="00590F09">
              <w:t>Select and apply engineering techniques and associated technologies, software and hardware</w:t>
            </w:r>
          </w:p>
          <w:p w:rsidR="00000000" w:rsidRPr="00590F09" w:rsidP="00590F09">
            <w:pPr>
              <w:pStyle w:val="ListBullet"/>
            </w:pPr>
            <w:r w:rsidRPr="00590F09">
              <w:t>Use technology appropriately to manage work priorities and commitments</w:t>
            </w:r>
          </w:p>
          <w:p w:rsidR="00000000" w:rsidRPr="00590F09" w:rsidP="00590F09">
            <w:pPr>
              <w:pStyle w:val="ListBullet"/>
            </w:pPr>
            <w:r w:rsidRPr="00590F09">
              <w:t>Use a CAD program, computer and peripherals</w:t>
            </w:r>
          </w:p>
        </w:tc>
      </w:tr>
    </w:tbl>
    <w:p w:rsidR="008D279D" w:rsidP="00590F09">
      <w:pPr>
        <w:pStyle w:val="BodyText"/>
      </w:pPr>
    </w:p>
    <w:p w:rsidR="008D279D" w:rsidP="00590F09">
      <w:pPr>
        <w:pStyle w:val="BodyText"/>
      </w:pPr>
    </w:p>
    <w:p w:rsidR="00000000" w:rsidRPr="00590F09" w:rsidP="00590F09">
      <w:pPr>
        <w:pStyle w:val="Heading1"/>
      </w:pPr>
      <w:bookmarkStart w:id="7" w:name="O_477219"/>
      <w:bookmarkEnd w:id="7"/>
      <w:r w:rsidRPr="00590F09">
        <w:t>Packaging Rules</w:t>
      </w:r>
    </w:p>
    <w:p w:rsidR="00000000" w:rsidRPr="00590F09" w:rsidP="00590F09">
      <w:pPr>
        <w:pStyle w:val="BodyText"/>
      </w:pPr>
      <w:r w:rsidRPr="00590F09">
        <w:t xml:space="preserve">The minimum requirements for achievement of the Advanced Diploma of Engineering are: </w:t>
      </w:r>
    </w:p>
    <w:p w:rsidR="00000000" w:rsidRPr="00590F09" w:rsidP="00590F09">
      <w:pPr>
        <w:pStyle w:val="ListBullet"/>
      </w:pPr>
      <w:r w:rsidRPr="00590F09">
        <w:t>completion of the seven core units of competency listed below, and</w:t>
      </w:r>
    </w:p>
    <w:p w:rsidR="00000000" w:rsidRPr="00590F09" w:rsidP="00590F09">
      <w:pPr>
        <w:pStyle w:val="ListBullet"/>
      </w:pPr>
      <w:r w:rsidRPr="00590F09">
        <w:t>completion of 23 elective units, to bring the total number of units to 30.</w:t>
      </w:r>
    </w:p>
    <w:p w:rsidR="00000000" w:rsidRPr="00590F09" w:rsidP="00590F09">
      <w:pPr>
        <w:pStyle w:val="BodyText"/>
      </w:pPr>
    </w:p>
    <w:p w:rsidR="00000000" w:rsidRPr="00590F09" w:rsidP="00590F09">
      <w:pPr>
        <w:pStyle w:val="BodyText"/>
      </w:pPr>
      <w:r w:rsidRPr="00590F09">
        <w:t>Group A and Group B elective units must be selected as follows:</w:t>
      </w:r>
    </w:p>
    <w:p w:rsidR="00000000" w:rsidRPr="00590F09" w:rsidP="00590F09">
      <w:pPr>
        <w:pStyle w:val="ListBullet"/>
      </w:pPr>
      <w:r w:rsidRPr="00590F09">
        <w:t>up to eight general elective units from the list in Group A</w:t>
      </w:r>
    </w:p>
    <w:p w:rsidR="00000000" w:rsidRPr="00590F09" w:rsidP="00590F09">
      <w:pPr>
        <w:pStyle w:val="ListBullet"/>
      </w:pPr>
      <w:r w:rsidRPr="00590F09">
        <w:t xml:space="preserve">at least 15 specialist elective units from Group B, to </w:t>
      </w:r>
      <w:r w:rsidRPr="00590F09">
        <w:t>bring the total number of elective units to 23.</w:t>
      </w:r>
    </w:p>
    <w:p w:rsidR="00000000" w:rsidRPr="00590F09" w:rsidP="00590F09">
      <w:pPr>
        <w:pStyle w:val="BodyText"/>
      </w:pPr>
    </w:p>
    <w:p w:rsidR="00000000" w:rsidRPr="00590F09" w:rsidP="00590F09">
      <w:pPr>
        <w:pStyle w:val="BodyText"/>
      </w:pPr>
      <w:r w:rsidRPr="00590F09">
        <w:t>Note that when selecting elective units any prerequisite units must also be completed and count towards the required number of elective units (refer to units and prerequisites listing in Appendix 2).</w:t>
      </w:r>
    </w:p>
    <w:p w:rsidR="00000000" w:rsidRPr="00590F09" w:rsidP="00590F09">
      <w:pPr>
        <w:pStyle w:val="BodyText"/>
      </w:pPr>
      <w:r w:rsidRPr="00590F09">
        <w:t>Five ap</w:t>
      </w:r>
      <w:r w:rsidRPr="00590F09">
        <w:t>propriate Group B electives may be chosen from other endorsed Training Packages and accredited courses where those units are available for inclusion at Advanced Diploma.</w:t>
      </w:r>
    </w:p>
    <w:p w:rsidR="00000000" w:rsidRPr="00590F09" w:rsidP="00590F09">
      <w:pPr>
        <w:pStyle w:val="BodyText"/>
      </w:pPr>
      <w:r w:rsidRPr="00590F09">
        <w:t>Note that the Group A and B elective units listed below include all the MEM units that</w:t>
      </w:r>
      <w:r w:rsidRPr="00590F09">
        <w:t xml:space="preserve"> are approved for selection in this qualification. This meets the NQC requirement that one sixth of the total units must be able to be selected from other qualifications in the same Training Package.</w:t>
      </w:r>
    </w:p>
    <w:p w:rsidR="00000000" w:rsidRPr="00590F09" w:rsidP="00590F09">
      <w:pPr>
        <w:pStyle w:val="BodyText"/>
      </w:pPr>
    </w:p>
    <w:p w:rsidR="00000000" w:rsidRPr="00590F09" w:rsidP="00590F09">
      <w:pPr>
        <w:pStyle w:val="BodyText"/>
      </w:pPr>
      <w:r w:rsidRPr="00590F09">
        <w:rPr>
          <w:rStyle w:val="BoldandItalics"/>
        </w:rPr>
        <w:t>Additional qualification descriptors</w:t>
      </w:r>
    </w:p>
    <w:p w:rsidR="00000000" w:rsidRPr="00590F09" w:rsidP="00590F09">
      <w:pPr>
        <w:pStyle w:val="BodyText"/>
      </w:pPr>
      <w:r w:rsidRPr="00590F09">
        <w:t>The following addi</w:t>
      </w:r>
      <w:r w:rsidRPr="00590F09">
        <w:t>tional descriptors are approved for use with this qualification:  Mechanical, Mechatronics, Manufacturing, Maintenance, Aeronautical, Avionics.</w:t>
      </w:r>
    </w:p>
    <w:p w:rsidR="00000000" w:rsidRPr="00590F09" w:rsidP="00590F09">
      <w:pPr>
        <w:pStyle w:val="BodyText"/>
      </w:pPr>
    </w:p>
    <w:p w:rsidR="00000000" w:rsidRPr="00590F09" w:rsidP="00590F09">
      <w:pPr>
        <w:pStyle w:val="BodyText"/>
      </w:pPr>
      <w:r w:rsidRPr="00590F09">
        <w:rPr>
          <w:rStyle w:val="SpecialBold"/>
        </w:rPr>
        <w:t>Core units</w:t>
      </w:r>
      <w:r w:rsidRPr="00590F09">
        <w:t xml:space="preserve"> </w:t>
      </w:r>
    </w:p>
    <w:p w:rsidR="00000000" w:rsidRPr="00590F09" w:rsidP="00590F09">
      <w:pPr>
        <w:pStyle w:val="ListBullet"/>
      </w:pPr>
      <w:r w:rsidRPr="00590F09">
        <w:t>Select all of the units from this list.</w:t>
      </w:r>
    </w:p>
    <w:tbl>
      <w:tblPr>
        <w:tblW w:w="9360" w:type="dxa"/>
        <w:tblInd w:w="360" w:type="dxa"/>
        <w:tblLayout w:type="fixed"/>
        <w:tblCellMar>
          <w:left w:w="62" w:type="dxa"/>
          <w:right w:w="62" w:type="dxa"/>
        </w:tblCellMar>
        <w:tblLook w:val="0000"/>
      </w:tblPr>
      <w:tblGrid>
        <w:gridCol w:w="1890"/>
        <w:gridCol w:w="7470"/>
      </w:tblGrid>
      <w:tr w:rsidTr="008D279D">
        <w:tblPrEx>
          <w:tblW w:w="9360" w:type="dxa"/>
          <w:tblInd w:w="360" w:type="dxa"/>
          <w:tblLayout w:type="fixed"/>
          <w:tblCellMar>
            <w:left w:w="62" w:type="dxa"/>
            <w:right w:w="62" w:type="dxa"/>
          </w:tblCellMar>
          <w:tblLook w:val="0000"/>
        </w:tblPrEx>
        <w:trPr>
          <w:tblHeader/>
        </w:trPr>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Unit code</w:t>
            </w:r>
          </w:p>
        </w:tc>
        <w:tc>
          <w:tcPr>
            <w:tcW w:w="7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Unit title</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MEM16006A</w:t>
            </w:r>
          </w:p>
        </w:tc>
        <w:tc>
          <w:tcPr>
            <w:tcW w:w="7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Organise and communicate information</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MEM16008A</w:t>
            </w:r>
          </w:p>
        </w:tc>
        <w:tc>
          <w:tcPr>
            <w:tcW w:w="7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Interact with computing technology</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MEM22001A</w:t>
            </w:r>
          </w:p>
        </w:tc>
        <w:tc>
          <w:tcPr>
            <w:tcW w:w="7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Perform engineering activities</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MEM22002A</w:t>
            </w:r>
          </w:p>
        </w:tc>
        <w:tc>
          <w:tcPr>
            <w:tcW w:w="7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Manage self in the engineering environment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MEM30007A</w:t>
            </w:r>
          </w:p>
        </w:tc>
        <w:tc>
          <w:tcPr>
            <w:tcW w:w="7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Select common engineering materials</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MEM30012A</w:t>
            </w:r>
          </w:p>
        </w:tc>
        <w:tc>
          <w:tcPr>
            <w:tcW w:w="7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 xml:space="preserve">Apply mathematical </w:t>
            </w:r>
            <w:r w:rsidRPr="00590F09">
              <w:t>techniques in a manufacturing, engineering or related environment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MSAENV272B</w:t>
            </w:r>
          </w:p>
        </w:tc>
        <w:tc>
          <w:tcPr>
            <w:tcW w:w="7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F09" w:rsidP="00590F09">
            <w:pPr>
              <w:pStyle w:val="TableBodyText"/>
            </w:pPr>
            <w:r w:rsidRPr="00590F09">
              <w:t>Participate in environmentally sustainable work practices</w:t>
            </w:r>
          </w:p>
        </w:tc>
      </w:tr>
    </w:tbl>
    <w:p w:rsidR="00000000" w:rsidRPr="00590F09" w:rsidP="00590F09">
      <w:pPr>
        <w:pStyle w:val="BodyText"/>
      </w:pPr>
    </w:p>
    <w:p w:rsidR="00000000" w:rsidRPr="00590F09" w:rsidP="00590F09">
      <w:pPr>
        <w:pStyle w:val="BodyText"/>
      </w:pPr>
      <w:r w:rsidRPr="00590F09">
        <w:rPr>
          <w:rStyle w:val="SpecialBold"/>
        </w:rPr>
        <w:t>Elective units</w:t>
      </w:r>
    </w:p>
    <w:p w:rsidR="00000000" w:rsidRPr="00590F09" w:rsidP="00590F09">
      <w:pPr>
        <w:pStyle w:val="BodyText"/>
      </w:pPr>
    </w:p>
    <w:p w:rsidR="00000000" w:rsidRPr="00590F09" w:rsidP="00590F09">
      <w:pPr>
        <w:pStyle w:val="BodyText"/>
      </w:pPr>
      <w:r w:rsidRPr="00590F09">
        <w:rPr>
          <w:rStyle w:val="SpecialBold"/>
        </w:rPr>
        <w:t>Group A</w:t>
      </w:r>
      <w:r w:rsidRPr="00590F09">
        <w:t xml:space="preserve"> - </w:t>
      </w:r>
      <w:r w:rsidRPr="00590F09">
        <w:rPr>
          <w:rStyle w:val="SpecialBold"/>
        </w:rPr>
        <w:t>general</w:t>
      </w:r>
      <w:r w:rsidRPr="00590F09">
        <w:t xml:space="preserve"> </w:t>
      </w:r>
    </w:p>
    <w:p w:rsidR="00000000" w:rsidRPr="00590F09" w:rsidP="00590F09">
      <w:pPr>
        <w:pStyle w:val="ListBullet"/>
      </w:pPr>
      <w:r w:rsidRPr="00590F09">
        <w:t>Select up to eight (8) units from this list.</w:t>
      </w:r>
    </w:p>
    <w:tbl>
      <w:tblPr>
        <w:tblW w:w="9360" w:type="dxa"/>
        <w:tblInd w:w="360" w:type="dxa"/>
        <w:tblLayout w:type="fixed"/>
        <w:tblCellMar>
          <w:left w:w="62" w:type="dxa"/>
          <w:right w:w="62" w:type="dxa"/>
        </w:tblCellMar>
        <w:tblLook w:val="0000"/>
      </w:tblPr>
      <w:tblGrid>
        <w:gridCol w:w="1890"/>
        <w:gridCol w:w="6210"/>
        <w:gridCol w:w="1260"/>
      </w:tblGrid>
      <w:tr w:rsidTr="008D279D">
        <w:tblPrEx>
          <w:tblW w:w="9360" w:type="dxa"/>
          <w:tblInd w:w="360" w:type="dxa"/>
          <w:tblLayout w:type="fixed"/>
          <w:tblCellMar>
            <w:left w:w="62" w:type="dxa"/>
            <w:right w:w="62" w:type="dxa"/>
          </w:tblCellMar>
          <w:tblLook w:val="0000"/>
        </w:tblPrEx>
        <w:trPr>
          <w:tblHeader/>
        </w:trPr>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F09" w:rsidP="00590F09">
            <w:pPr>
              <w:pStyle w:val="TableBodyText"/>
            </w:pPr>
            <w:r w:rsidRPr="00590F09">
              <w:rPr>
                <w:rStyle w:val="SpecialBold"/>
              </w:rPr>
              <w:t>Unit code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F09" w:rsidP="00590F09">
            <w:pPr>
              <w:pStyle w:val="TableBodyText"/>
            </w:pPr>
            <w:r w:rsidRPr="00590F09">
              <w:rPr>
                <w:rStyle w:val="SpecialBold"/>
              </w:rPr>
              <w:t>Unit title</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rPr>
                <w:rStyle w:val="SpecialBold"/>
              </w:rPr>
              <w:t>Prerequisites</w:t>
            </w:r>
          </w:p>
        </w:tc>
      </w:tr>
      <w:tr w:rsidTr="008D279D">
        <w:tblPrEx>
          <w:tblW w:w="9360" w:type="dxa"/>
          <w:tblInd w:w="360" w:type="dxa"/>
          <w:tblLayout w:type="fixed"/>
          <w:tblCellMar>
            <w:left w:w="62" w:type="dxa"/>
            <w:right w:w="62" w:type="dxa"/>
          </w:tblCellMar>
          <w:tblLook w:val="0000"/>
        </w:tblPrEx>
        <w:trPr>
          <w:trHeight w:val="270"/>
        </w:trPr>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MEA101B</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Interpret occupational health and safety practices in aviation maintenance</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MEA105C</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Apply quality standards applicable to aviation maintenance processes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MEA107B</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Interpret and use aviation maintenance industry manuals and specifications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MEA108B</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Complete aviation maintenance industry documentation</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MEA109B</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Perform basic hand skills, standard trade practices and fundamentals in aviation maintenance</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MEA270A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Lay out avionic systems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MEA271A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Lay out avionic flight management systems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MEA340A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Lay out and set up aircraft systems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rPr>
          <w:trHeight w:val="270"/>
        </w:trPr>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MEA341A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Apply basic aircraft design characteristics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MEM12024A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Perform computations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MEM13013B</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Work safely with ionising radiation</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MEM15001B</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Perform basic statistical quality control</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MEM18001C</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Use hand tools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MEM24001B</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Perform basic penetrant testing</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MEM24003B</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Perform basic magnetic particle testing</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MEM24005B</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Perform basic eddy current testing</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MEM24007B</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Perform ultrasonic thickness testing</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MEM24009B</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Perform basic radiographic testin</w:t>
            </w:r>
            <w:r w:rsidRPr="00590F09">
              <w:t>g</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MEM30005A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Calculate force systems within simple beam structures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MEM30006A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Calculate stresses in simple structures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MEM30008A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Apply basic economic and ergonomic concepts to evaluate engineering applications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MEM30009A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Contribute to the design of basic mechanical systems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MEM30010A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Set up basic hydraulic circuits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MEM30011A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Set up basic pneumatic circuits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MEM30013A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Assist in the preparation of a basic workplace layout</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MEM30014A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Apply basic just in time systems to the reduction of waste</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MEM30015A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Develop recommendations for basic set up time improvements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MEM30016A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Assist in the analysis of a supply chain</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MEM30017A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Use basic preventative maintenance techniques and tools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MEM30018A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Undertake basic process planning</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MEM30019A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Use resource planning software systems in manufacturing</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MEM30020A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Develop and manage a plan for a simple manufacturing related project</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MEM30021A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Prepare a simple production schedule</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MEM30022A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Und</w:t>
            </w:r>
            <w:r w:rsidRPr="00590F09">
              <w:t>ertake supervised procurement activities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MEM30023A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Prepare a simple cost estimate for a manufactured product</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MEM30024A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Participate in quality assurance techniques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MEM30025A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Analyse a simple electrical system circuit</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MEM30026A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Select and test components for simple electronic switching and timing circuits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MEM30027A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Prepare basic programs for programmable logic controllers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MEM30028A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Assist in sales of technical products/systems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MEM30031A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Operate computer-aided design (CAD) system to produce basic drawing elements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MEM30032A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Produce basic engineering drawings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MEM30033A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Use computer-aided design (CAD) system to create and display 3-D models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MSAENV472B</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Implement and monitor environmenta</w:t>
            </w:r>
            <w:r w:rsidRPr="00590F09">
              <w:t xml:space="preserve">lly sustainable work practices </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Prerequisites:</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 xml:space="preserve">Where a unit has prerequisites then those prerequisite units can only be used in the count towards the total number of units where they are listed in the table above. </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F09" w:rsidP="00590F09">
            <w:pPr>
              <w:pStyle w:val="TableBodyText"/>
            </w:pPr>
          </w:p>
        </w:tc>
      </w:tr>
    </w:tbl>
    <w:p w:rsidR="00000000" w:rsidRPr="00590F09" w:rsidP="00590F09">
      <w:pPr>
        <w:pStyle w:val="BodyText"/>
      </w:pPr>
    </w:p>
    <w:p w:rsidR="00000000" w:rsidRPr="00590F09" w:rsidP="00590F09">
      <w:pPr>
        <w:pStyle w:val="BodyText"/>
      </w:pPr>
      <w:r w:rsidRPr="00590F09">
        <w:rPr>
          <w:rStyle w:val="SpecialBold"/>
        </w:rPr>
        <w:t>Group B</w:t>
      </w:r>
      <w:r w:rsidRPr="00590F09">
        <w:t xml:space="preserve"> - </w:t>
      </w:r>
      <w:r w:rsidRPr="00590F09">
        <w:rPr>
          <w:rStyle w:val="SpecialBold"/>
        </w:rPr>
        <w:t>specialist</w:t>
      </w:r>
      <w:r w:rsidRPr="00590F09">
        <w:t xml:space="preserve"> </w:t>
      </w:r>
    </w:p>
    <w:p w:rsidR="00000000" w:rsidRPr="00590F09" w:rsidP="00590F09">
      <w:pPr>
        <w:pStyle w:val="ListBullet"/>
      </w:pPr>
      <w:r w:rsidRPr="00590F09">
        <w:t>Select at least fifteen (15) units from this list to bring the total number of elective units to twenty three (23).</w:t>
      </w:r>
    </w:p>
    <w:tbl>
      <w:tblPr>
        <w:tblW w:w="9360" w:type="dxa"/>
        <w:tblInd w:w="360" w:type="dxa"/>
        <w:tblLayout w:type="fixed"/>
        <w:tblCellMar>
          <w:left w:w="62" w:type="dxa"/>
          <w:right w:w="62" w:type="dxa"/>
        </w:tblCellMar>
        <w:tblLook w:val="0000"/>
      </w:tblPr>
      <w:tblGrid>
        <w:gridCol w:w="1890"/>
        <w:gridCol w:w="6210"/>
        <w:gridCol w:w="1260"/>
      </w:tblGrid>
      <w:tr w:rsidTr="008D279D">
        <w:tblPrEx>
          <w:tblW w:w="9360" w:type="dxa"/>
          <w:tblInd w:w="360" w:type="dxa"/>
          <w:tblLayout w:type="fixed"/>
          <w:tblCellMar>
            <w:left w:w="62" w:type="dxa"/>
            <w:right w:w="62" w:type="dxa"/>
          </w:tblCellMar>
          <w:tblLook w:val="0000"/>
        </w:tblPrEx>
        <w:trPr>
          <w:tblHeader/>
        </w:trPr>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F09" w:rsidP="00590F09">
            <w:pPr>
              <w:pStyle w:val="TableBodyText"/>
            </w:pPr>
            <w:r w:rsidRPr="00590F09">
              <w:rPr>
                <w:rStyle w:val="SpecialBold"/>
              </w:rPr>
              <w:t>Unit code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F09" w:rsidP="00590F09">
            <w:pPr>
              <w:pStyle w:val="TableBodyText"/>
            </w:pPr>
            <w:r w:rsidRPr="00590F09">
              <w:rPr>
                <w:rStyle w:val="SpecialBold"/>
              </w:rPr>
              <w:t>Unit title</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rPr>
                <w:rStyle w:val="SpecialBold"/>
              </w:rPr>
              <w:t>Prerequisites</w:t>
            </w:r>
          </w:p>
        </w:tc>
      </w:tr>
      <w:tr w:rsidTr="008D279D">
        <w:tblPrEx>
          <w:tblW w:w="9360" w:type="dxa"/>
          <w:tblInd w:w="360" w:type="dxa"/>
          <w:tblLayout w:type="fixed"/>
          <w:tblCellMar>
            <w:left w:w="62" w:type="dxa"/>
            <w:right w:w="62" w:type="dxa"/>
          </w:tblCellMar>
          <w:tblLook w:val="0000"/>
        </w:tblPrEx>
        <w:trPr>
          <w:trHeight w:val="270"/>
        </w:trPr>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MEA272B</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Apply basic scientific principles and techniques in avionic engineering situations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MEA273A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Select and test avionic engineering materials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MEA342A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Apply basic aircraft power plant design characteristics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MEA349B</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Apply basic scientific principles and techniques in aeronautical engineering situations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rPr>
          <w:trHeight w:val="270"/>
        </w:trPr>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MEA350A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Select and test aeronautical engine</w:t>
            </w:r>
            <w:r w:rsidRPr="00590F09">
              <w:t>ering materials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MEM09141A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 xml:space="preserve">Represent mechanical engineering designs </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MEM09142A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Represent mechatronic engineering designs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MEM09143A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Represent aeronautical engineering designs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MEM09144A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Represent avionic engineering designs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MEM09151A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Apply computer aided modelling and data management techniques to mechanical engineering designs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MEM09152A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Apply computer aided modelling and data management techniques to mechatronic engineering designs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MEM09153A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Apply computer aided modelling and data management techniques to aeronautical engineering designs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MEM09154A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Apply computer aided modelling and data management techniques to avionic engineering designs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MEM09204A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Produce basic engineering detail drawin</w:t>
            </w:r>
            <w:r w:rsidRPr="00590F09">
              <w:t>gs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MEM09205A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Produce electrical schematic drawings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MEM12005B</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Calibrate measuring equipment</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MEM12022B</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Program coordinate measuring machine (advanced)</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MEM12025A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Use graphical techniques and perform simple statistical computations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MEM13010A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Supervise occupational health and safety in an industrial work environment</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MEM14001B</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Schedule material deliveries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MEM14002B</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Undertake basic process planning</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MEM14003B</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Undertake basic production scheduling</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MEM14061A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Plan and design mechanical engineering projects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MEM14062A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Plan and design mechatronic engineering projects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MEM14063A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Plan and design manufacturing engineering projects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MEM14064A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Plan and design maintenance engineering projects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MEM14065A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Plan an</w:t>
            </w:r>
            <w:r w:rsidRPr="00590F09">
              <w:t>d design aeronautical engineering projects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MEM14066A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Plan and design avionic engineering projects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MEM14081A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Apply mechanical engineering fundamentals to support design and development of projects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MEM14082A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Apply mechatronics fundamentals to support design and development of engineering projects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MEM14083A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Apply aeronautical engineering fundamentals to support design and development of engineering projects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MEM14084A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Apply avionic engineering fundamentals</w:t>
            </w:r>
            <w:r w:rsidRPr="00590F09">
              <w:t xml:space="preserve"> to support design and development of engineering projects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MEM15007B</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Conduct product and/or process capability studies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MEM15008B</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Perform advanced statistical quality control</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MEM15010B</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Perform laboratory procedures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MEM15011B</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Exercise external quality assurance</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MEM15012B</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Maintain/supervise application of quality procedures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MEM18016B</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Analyse plant/equipment condition monitoring results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MEM22003A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Manage engineering resources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MEM22004A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Manage engineering projects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MEM22005A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Manage engineering operations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MEM22006A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Source and estimate materials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MEM22007A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Manage environmental effects of engineering activities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MEM22008A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Manage change and technical development</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MEM22009A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Manage technical sales and promotion</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MEM23001A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Apply advanced mathematical techniques in a manufacturing engineering or related environment</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MEM23002A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Apply calculus in engineering situations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MEM23003A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Operate and program computers and/or controllers in engineering situations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MEM2304</w:t>
            </w:r>
            <w:r w:rsidRPr="00590F09">
              <w:t>1A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Apply basic scientific principles and techniques in mechanical engineering situations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MEM23051A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Apply basic electro and control scientific principles and techniques in mechanical and manufacturing engineering situations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MEM23052A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Apply basic electro and control scientific principles and techniques in aeronautical engineering situations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MEM23061A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 xml:space="preserve">Select and test mechanical engineering materials </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MEM23062A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Select and test mechatronic engineering materials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MEM23071A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Select and a</w:t>
            </w:r>
            <w:r w:rsidRPr="00590F09">
              <w:t>pply mechanical engineering methods, processes and construction techniques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MEM23072A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Select and apply mechatronic engineering methods, processes and construction techniques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MEM23073A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Select and apply aeronautical engineering methods, processes and construction techniques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MEM23074A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Select and apply avionic engineering methods, processes and construction techniques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MEM23081A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 xml:space="preserve">Apply scientific principles and techniques in mechanical </w:t>
            </w:r>
            <w:r w:rsidRPr="00590F09">
              <w:t>engineering situations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MEM23082A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Apply scientific principles and techniques in mechatronic engineering situations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MEM23083A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Apply industrial engineering principles and techniques in manufacturing engineering situations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MEM23084A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Apply scientific principles and techniques in aeronautical engineering situations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MEM23085A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Apply scientific principles and techniques in avionic engineering situations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MEM23091A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 xml:space="preserve">Apply mechanical system design principles and techniques in mechanical </w:t>
            </w:r>
            <w:r w:rsidRPr="00590F09">
              <w:t>engineering situations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MEM23092A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Apply automated systems principles and techniques in engineering situations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MEM23093A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Apply plant and process design principles and techniques in engineering situations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MEM23094A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Apply maintenance systems principle</w:t>
            </w:r>
            <w:r w:rsidRPr="00590F09">
              <w:t>s and techniques in engineering situations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 xml:space="preserve">MEM23095A </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Apply aeronautical system design principles and techniques in aeronautical engineering situations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MEM23096A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Apply avionic system design principles and techniques in avionic engineering situations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MEM23097A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Apply automated systems principles and techniques in aeronautical engineering situations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MEM23098A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Apply automated systems principles and techniques in avionic engineering situations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MEM24002B</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Perform penetrant testing</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MEM24004B</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Perform magnetic particle testing</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MEM24006B</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Perform eddy current testing</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MEM24008B</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Perform ultrasonic testing</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MEM24010B</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Perform radiographic testing</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MEM24011B</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Establish non-destructive tests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MEM24012C</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Apply metallurgy principles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MSACMC410A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Lead change in a manufacturing environment</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MSACMC610A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Manage relationships with non-customer external organisations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MSACMC611A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Manage people relationships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MSACMC612A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Manage workplace learning</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MSACMS400A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Implement a competitive manufacturing system</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MSACMS401A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Ensure process improvements are sustained</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MSACMS600A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Develop a competitive manufacturing system</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MSACMS601A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Analyse and map a value chain</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MSACMS602A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Manage a value chain</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MSACMS603A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Develop manufacturing related business plans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MSACMS604A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Manage competitive manufacturing processes in a jobbing shop environment</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MSACMT230A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Apply cost factors to work practices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MSACMT260A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Use planning software systems in manufacturing</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MSACMT261A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Use SCADA systems in manufacturing</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MSACMT280A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Undertake root cause analysis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MSACMT421A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Facilitate a Just in Time (JIT) system</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MSACMT430A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Improve cost factors in work practices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MSACMT432A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Analyse manual handling processes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MSACMT440A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Lead 5S in a manufacturing environment</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MSACMT450A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Undertake process capability improvements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MSACMT451A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Mistake proof a production process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MSACMT452A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Apply statistics to processes in manufacturing</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MSACMT460A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Facilitate the use of planning software systems in manufacturing</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MSACMT461A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Facilitate SCADA systems in a manufacturing team or work area</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MSACMT481A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Undertake proactive maintenance analyses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MSACMT482A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Assist in implementing a proactive maintenance strategy</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MSACMT620A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Develop quick changeover procedures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MSACMT621A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Develop a Just in Time (JIT) system</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MSACMT622A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Design a process layout</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MSACMT623A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Develop a levelled pull system of manufacturing</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MSACMT630A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Optimise cost of product</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MSACMT631A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Undertake value analysis of product costs in terms of customer requir</w:t>
            </w:r>
            <w:r w:rsidRPr="00590F09">
              <w:t>ements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MSACMT640A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Manage 5S system in a manufacturing environment</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MSACMT650A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Determine and improve process capability</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MSACMT652A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Design an experiment</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MSACMT660A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Develop the application of enterprise systems in manufacturing</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MSACMT661A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Determine and establish information collection requirements and processes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MSACMT670A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Develop and manage sustainable energy practices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MSACMT671A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Develop and manage sustainable environmental practices</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MSACMT675A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Facilitate the development of a new product</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w:t>
            </w: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MSACMT681A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Develop a proactive maintenance strategy</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MSACMT683A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Adapt a proactive maintenance strategy for a seasonal or cyclical manufacturing operation</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MSAENV672B</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Develop workplace policy and procedures f</w:t>
            </w:r>
            <w:r w:rsidRPr="00590F09">
              <w:t xml:space="preserve">or sustainability </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p>
        </w:tc>
      </w:tr>
      <w:tr w:rsidTr="008D279D">
        <w:tblPrEx>
          <w:tblW w:w="9360" w:type="dxa"/>
          <w:tblInd w:w="360" w:type="dxa"/>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Prerequisites:</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F09">
            <w:pPr>
              <w:pStyle w:val="TableBodyText"/>
              <w:rPr>
                <w:lang w:val="en-NZ"/>
              </w:rPr>
            </w:pPr>
            <w:r w:rsidRPr="00590F09">
              <w:t xml:space="preserve">Where a unit has prerequisites then those prerequisite units can only be used in the count towards the total number of units where they are listed in the table above. </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F09" w:rsidP="00590F09">
            <w:pPr>
              <w:pStyle w:val="TableBodyText"/>
            </w:pPr>
          </w:p>
        </w:tc>
      </w:tr>
    </w:tbl>
    <w:p w:rsidR="00000000" w:rsidRPr="00590F09" w:rsidP="00590F09">
      <w:pPr>
        <w:pStyle w:val="TableBodyText"/>
      </w:pPr>
    </w:p>
    <w:p w:rsidR="00000000" w:rsidRPr="00590F09" w:rsidP="00590F09">
      <w:pPr>
        <w:pStyle w:val="BodyText"/>
      </w:pPr>
    </w:p>
    <w:p w:rsidR="00000000" w:rsidRPr="00590F09" w:rsidP="00590F09">
      <w:pPr>
        <w:pStyle w:val="BodyText"/>
      </w:pPr>
      <w:r w:rsidRPr="00590F09">
        <w:t>In addition to the above, the minimum requirements for this qualification can also be met by holders of the MEM30505 Certificate III in Engineering -Technical or the MEM50205 Diploma of Engineering - Technical or equivalent subject to the completion of the</w:t>
      </w:r>
      <w:r w:rsidRPr="00590F09">
        <w:t xml:space="preserve"> specified Core units of competency as well as the additional elective units drawn from Group B.</w:t>
      </w:r>
    </w:p>
    <w:p w:rsidR="00000000" w:rsidRPr="00590F09" w:rsidP="00590F09">
      <w:pPr>
        <w:pStyle w:val="BodyText"/>
      </w:pPr>
    </w:p>
    <w:p w:rsidR="00000000" w:rsidRPr="00590F09" w:rsidP="00590F09">
      <w:pPr>
        <w:pStyle w:val="Heading4"/>
      </w:pPr>
      <w:r w:rsidRPr="00590F09">
        <w:t>Packaging advice to meet Australian Defence Force (ADF) and the Civil Aviation Safety Authority (CASA) requirements</w:t>
      </w:r>
    </w:p>
    <w:p w:rsidR="00000000" w:rsidRPr="00590F09" w:rsidP="00590F09">
      <w:pPr>
        <w:pStyle w:val="BodyText"/>
      </w:pPr>
      <w:r w:rsidRPr="00590F09">
        <w:t xml:space="preserve">In order to meet the requirements of both </w:t>
      </w:r>
      <w:r w:rsidRPr="00590F09">
        <w:t>Regulators for employment as para-professionals in aeronautical and avionic fields in the Australian aviation industry, electives must be selected as described below for the Aeronautical and Avionic streams.</w:t>
      </w:r>
    </w:p>
    <w:p w:rsidR="00000000" w:rsidRPr="00590F09" w:rsidP="00590F09">
      <w:pPr>
        <w:pStyle w:val="BodyText"/>
      </w:pPr>
    </w:p>
    <w:p w:rsidR="00000000" w:rsidRPr="00590F09" w:rsidP="00590F09">
      <w:pPr>
        <w:pStyle w:val="Heading4"/>
      </w:pPr>
      <w:r w:rsidRPr="00590F09">
        <w:t>Aeronautical stream</w:t>
      </w:r>
    </w:p>
    <w:p w:rsidR="00000000" w:rsidRPr="00590F09" w:rsidP="00590F09">
      <w:pPr>
        <w:pStyle w:val="BodyText"/>
      </w:pPr>
    </w:p>
    <w:p w:rsidR="00000000" w:rsidRPr="00590F09" w:rsidP="00590F09">
      <w:pPr>
        <w:pStyle w:val="ListBullet"/>
      </w:pPr>
      <w:r w:rsidRPr="00590F09">
        <w:t>Select the following seve</w:t>
      </w:r>
      <w:r w:rsidRPr="00590F09">
        <w:t>n units from Group A</w:t>
      </w:r>
    </w:p>
    <w:tbl>
      <w:tblPr>
        <w:tblW w:w="9231" w:type="dxa"/>
        <w:tblInd w:w="360" w:type="dxa"/>
        <w:tblLayout w:type="fixed"/>
        <w:tblCellMar>
          <w:left w:w="62" w:type="dxa"/>
          <w:right w:w="62" w:type="dxa"/>
        </w:tblCellMar>
        <w:tblLook w:val="0000"/>
      </w:tblPr>
      <w:tblGrid>
        <w:gridCol w:w="1564"/>
        <w:gridCol w:w="7667"/>
      </w:tblGrid>
      <w:tr w:rsidTr="00590F09">
        <w:tblPrEx>
          <w:tblW w:w="9231" w:type="dxa"/>
          <w:tblInd w:w="360" w:type="dxa"/>
          <w:tblLayout w:type="fixed"/>
          <w:tblCellMar>
            <w:left w:w="62" w:type="dxa"/>
            <w:right w:w="62" w:type="dxa"/>
          </w:tblCellMar>
          <w:tblLook w:val="0000"/>
        </w:tblPrEx>
        <w:tc>
          <w:tcPr>
            <w:tcW w:w="1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MEA101B</w:t>
            </w:r>
          </w:p>
        </w:tc>
        <w:tc>
          <w:tcPr>
            <w:tcW w:w="7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Interpret occupational health and safety practices in aviation maintenance</w:t>
            </w:r>
          </w:p>
        </w:tc>
      </w:tr>
      <w:tr w:rsidTr="00590F09">
        <w:tblPrEx>
          <w:tblW w:w="9231" w:type="dxa"/>
          <w:tblInd w:w="360" w:type="dxa"/>
          <w:tblLayout w:type="fixed"/>
          <w:tblCellMar>
            <w:left w:w="62" w:type="dxa"/>
            <w:right w:w="62" w:type="dxa"/>
          </w:tblCellMar>
          <w:tblLook w:val="0000"/>
        </w:tblPrEx>
        <w:tc>
          <w:tcPr>
            <w:tcW w:w="1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MEA105C</w:t>
            </w:r>
          </w:p>
        </w:tc>
        <w:tc>
          <w:tcPr>
            <w:tcW w:w="7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Apply quality standards applicable to aviation maintenance processes*</w:t>
            </w:r>
          </w:p>
        </w:tc>
      </w:tr>
      <w:tr w:rsidTr="00590F09">
        <w:tblPrEx>
          <w:tblW w:w="9231" w:type="dxa"/>
          <w:tblInd w:w="360" w:type="dxa"/>
          <w:tblLayout w:type="fixed"/>
          <w:tblCellMar>
            <w:left w:w="62" w:type="dxa"/>
            <w:right w:w="62" w:type="dxa"/>
          </w:tblCellMar>
          <w:tblLook w:val="0000"/>
        </w:tblPrEx>
        <w:tc>
          <w:tcPr>
            <w:tcW w:w="1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MEA107B</w:t>
            </w:r>
          </w:p>
        </w:tc>
        <w:tc>
          <w:tcPr>
            <w:tcW w:w="7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Interpret and use aviation maintenance industry manuals and specifications</w:t>
            </w:r>
          </w:p>
        </w:tc>
      </w:tr>
      <w:tr w:rsidTr="00590F09">
        <w:tblPrEx>
          <w:tblW w:w="9231" w:type="dxa"/>
          <w:tblInd w:w="360" w:type="dxa"/>
          <w:tblLayout w:type="fixed"/>
          <w:tblCellMar>
            <w:left w:w="62" w:type="dxa"/>
            <w:right w:w="62" w:type="dxa"/>
          </w:tblCellMar>
          <w:tblLook w:val="0000"/>
        </w:tblPrEx>
        <w:tc>
          <w:tcPr>
            <w:tcW w:w="1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MEA108B</w:t>
            </w:r>
          </w:p>
        </w:tc>
        <w:tc>
          <w:tcPr>
            <w:tcW w:w="7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Complete aviation maintenance industry documentation*</w:t>
            </w:r>
          </w:p>
        </w:tc>
      </w:tr>
      <w:tr w:rsidTr="00590F09">
        <w:tblPrEx>
          <w:tblW w:w="9231" w:type="dxa"/>
          <w:tblInd w:w="360" w:type="dxa"/>
          <w:tblLayout w:type="fixed"/>
          <w:tblCellMar>
            <w:left w:w="62" w:type="dxa"/>
            <w:right w:w="62" w:type="dxa"/>
          </w:tblCellMar>
          <w:tblLook w:val="0000"/>
        </w:tblPrEx>
        <w:tc>
          <w:tcPr>
            <w:tcW w:w="1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MEA109B</w:t>
            </w:r>
          </w:p>
        </w:tc>
        <w:tc>
          <w:tcPr>
            <w:tcW w:w="7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Perform basic hand skills, standard trade practices and fundamentals*</w:t>
            </w:r>
          </w:p>
        </w:tc>
      </w:tr>
      <w:tr w:rsidTr="00590F09">
        <w:tblPrEx>
          <w:tblW w:w="9231" w:type="dxa"/>
          <w:tblInd w:w="360" w:type="dxa"/>
          <w:tblLayout w:type="fixed"/>
          <w:tblCellMar>
            <w:left w:w="62" w:type="dxa"/>
            <w:right w:w="62" w:type="dxa"/>
          </w:tblCellMar>
          <w:tblLook w:val="0000"/>
        </w:tblPrEx>
        <w:tc>
          <w:tcPr>
            <w:tcW w:w="1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MEA340A</w:t>
            </w:r>
          </w:p>
        </w:tc>
        <w:tc>
          <w:tcPr>
            <w:tcW w:w="7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Lay out and set up aircraft sy</w:t>
            </w:r>
            <w:r w:rsidRPr="00590F09">
              <w:t>stems*</w:t>
            </w:r>
          </w:p>
        </w:tc>
      </w:tr>
      <w:tr w:rsidTr="00590F09">
        <w:tblPrEx>
          <w:tblW w:w="9231" w:type="dxa"/>
          <w:tblInd w:w="360" w:type="dxa"/>
          <w:tblLayout w:type="fixed"/>
          <w:tblCellMar>
            <w:left w:w="62" w:type="dxa"/>
            <w:right w:w="62" w:type="dxa"/>
          </w:tblCellMar>
          <w:tblLook w:val="0000"/>
        </w:tblPrEx>
        <w:tc>
          <w:tcPr>
            <w:tcW w:w="1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MEA341A</w:t>
            </w:r>
          </w:p>
        </w:tc>
        <w:tc>
          <w:tcPr>
            <w:tcW w:w="7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0F09" w:rsidP="00590F09">
            <w:pPr>
              <w:pStyle w:val="TableBodyText"/>
            </w:pPr>
            <w:r w:rsidRPr="00590F09">
              <w:t>Apply basic aircraft design characteristics*</w:t>
            </w:r>
          </w:p>
        </w:tc>
      </w:tr>
    </w:tbl>
    <w:p w:rsidR="00000000" w:rsidRPr="00590F09" w:rsidP="00590F09">
      <w:pPr>
        <w:pStyle w:val="BodyText"/>
      </w:pPr>
    </w:p>
    <w:p w:rsidR="00000000" w:rsidRPr="00590F09" w:rsidP="00590F09">
      <w:pPr>
        <w:pStyle w:val="ListBullet"/>
      </w:pPr>
      <w:r w:rsidRPr="00590F09">
        <w:t>Select the following 12 units from Group B</w:t>
      </w:r>
    </w:p>
    <w:tbl>
      <w:tblPr>
        <w:tblW w:w="9231" w:type="dxa"/>
        <w:tblInd w:w="360" w:type="dxa"/>
        <w:tblLayout w:type="fixed"/>
        <w:tblCellMar>
          <w:left w:w="62" w:type="dxa"/>
          <w:right w:w="62" w:type="dxa"/>
        </w:tblCellMar>
        <w:tblLook w:val="0000"/>
      </w:tblPr>
      <w:tblGrid>
        <w:gridCol w:w="1568"/>
        <w:gridCol w:w="7663"/>
      </w:tblGrid>
      <w:tr w:rsidTr="00590F09">
        <w:tblPrEx>
          <w:tblW w:w="9231" w:type="dxa"/>
          <w:tblInd w:w="360" w:type="dxa"/>
          <w:tblLayout w:type="fixed"/>
          <w:tblCellMar>
            <w:left w:w="62" w:type="dxa"/>
            <w:right w:w="62" w:type="dxa"/>
          </w:tblCellMar>
          <w:tblLook w:val="0000"/>
        </w:tblPrEx>
        <w:tc>
          <w:tcPr>
            <w:tcW w:w="1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MEA342A</w:t>
            </w:r>
          </w:p>
        </w:tc>
        <w:tc>
          <w:tcPr>
            <w:tcW w:w="7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Apply basic aircraft power plant design characteristics*</w:t>
            </w:r>
          </w:p>
        </w:tc>
      </w:tr>
      <w:tr w:rsidTr="00590F09">
        <w:tblPrEx>
          <w:tblW w:w="9231" w:type="dxa"/>
          <w:tblInd w:w="360" w:type="dxa"/>
          <w:tblLayout w:type="fixed"/>
          <w:tblCellMar>
            <w:left w:w="62" w:type="dxa"/>
            <w:right w:w="62" w:type="dxa"/>
          </w:tblCellMar>
          <w:tblLook w:val="0000"/>
        </w:tblPrEx>
        <w:tc>
          <w:tcPr>
            <w:tcW w:w="1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MEA349B</w:t>
            </w:r>
          </w:p>
        </w:tc>
        <w:tc>
          <w:tcPr>
            <w:tcW w:w="7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Apply basic scientific principles and techniques in aeronautical engineering situations</w:t>
            </w:r>
          </w:p>
        </w:tc>
      </w:tr>
      <w:tr w:rsidTr="00590F09">
        <w:tblPrEx>
          <w:tblW w:w="9231" w:type="dxa"/>
          <w:tblInd w:w="360" w:type="dxa"/>
          <w:tblLayout w:type="fixed"/>
          <w:tblCellMar>
            <w:left w:w="62" w:type="dxa"/>
            <w:right w:w="62" w:type="dxa"/>
          </w:tblCellMar>
          <w:tblLook w:val="0000"/>
        </w:tblPrEx>
        <w:tc>
          <w:tcPr>
            <w:tcW w:w="1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MEA350A</w:t>
            </w:r>
          </w:p>
        </w:tc>
        <w:tc>
          <w:tcPr>
            <w:tcW w:w="7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Select and test aeronautical engineering materials*</w:t>
            </w:r>
          </w:p>
        </w:tc>
      </w:tr>
      <w:tr w:rsidTr="00590F09">
        <w:tblPrEx>
          <w:tblW w:w="9231" w:type="dxa"/>
          <w:tblInd w:w="360" w:type="dxa"/>
          <w:tblLayout w:type="fixed"/>
          <w:tblCellMar>
            <w:left w:w="62" w:type="dxa"/>
            <w:right w:w="62" w:type="dxa"/>
          </w:tblCellMar>
          <w:tblLook w:val="0000"/>
        </w:tblPrEx>
        <w:tc>
          <w:tcPr>
            <w:tcW w:w="1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MEM09143A</w:t>
            </w:r>
          </w:p>
        </w:tc>
        <w:tc>
          <w:tcPr>
            <w:tcW w:w="7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Represent aeronautical engineering designs*</w:t>
            </w:r>
          </w:p>
        </w:tc>
      </w:tr>
      <w:tr w:rsidTr="00590F09">
        <w:tblPrEx>
          <w:tblW w:w="9231" w:type="dxa"/>
          <w:tblInd w:w="360" w:type="dxa"/>
          <w:tblLayout w:type="fixed"/>
          <w:tblCellMar>
            <w:left w:w="62" w:type="dxa"/>
            <w:right w:w="62" w:type="dxa"/>
          </w:tblCellMar>
          <w:tblLook w:val="0000"/>
        </w:tblPrEx>
        <w:tc>
          <w:tcPr>
            <w:tcW w:w="1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MEM09153A</w:t>
            </w:r>
          </w:p>
        </w:tc>
        <w:tc>
          <w:tcPr>
            <w:tcW w:w="7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Apply computer aided modelling and data m</w:t>
            </w:r>
            <w:r w:rsidRPr="00590F09">
              <w:t>anagement techniques to aeronautical engineering designs*</w:t>
            </w:r>
          </w:p>
        </w:tc>
      </w:tr>
      <w:tr w:rsidTr="00590F09">
        <w:tblPrEx>
          <w:tblW w:w="9231" w:type="dxa"/>
          <w:tblInd w:w="360" w:type="dxa"/>
          <w:tblLayout w:type="fixed"/>
          <w:tblCellMar>
            <w:left w:w="62" w:type="dxa"/>
            <w:right w:w="62" w:type="dxa"/>
          </w:tblCellMar>
          <w:tblLook w:val="0000"/>
        </w:tblPrEx>
        <w:tc>
          <w:tcPr>
            <w:tcW w:w="1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MEM14065A</w:t>
            </w:r>
          </w:p>
        </w:tc>
        <w:tc>
          <w:tcPr>
            <w:tcW w:w="7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Plan and design aeronautical engineering projects*</w:t>
            </w:r>
          </w:p>
        </w:tc>
      </w:tr>
      <w:tr w:rsidTr="00590F09">
        <w:tblPrEx>
          <w:tblW w:w="9231" w:type="dxa"/>
          <w:tblInd w:w="360" w:type="dxa"/>
          <w:tblLayout w:type="fixed"/>
          <w:tblCellMar>
            <w:left w:w="62" w:type="dxa"/>
            <w:right w:w="62" w:type="dxa"/>
          </w:tblCellMar>
          <w:tblLook w:val="0000"/>
        </w:tblPrEx>
        <w:trPr>
          <w:trHeight w:val="474"/>
        </w:trPr>
        <w:tc>
          <w:tcPr>
            <w:tcW w:w="1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MEM14083A</w:t>
            </w:r>
          </w:p>
        </w:tc>
        <w:tc>
          <w:tcPr>
            <w:tcW w:w="7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Apply aeronautical fundamentals to support design and development of engineering projects*</w:t>
            </w:r>
          </w:p>
        </w:tc>
      </w:tr>
      <w:tr w:rsidTr="00590F09">
        <w:tblPrEx>
          <w:tblW w:w="9231" w:type="dxa"/>
          <w:tblInd w:w="360" w:type="dxa"/>
          <w:tblLayout w:type="fixed"/>
          <w:tblCellMar>
            <w:left w:w="62" w:type="dxa"/>
            <w:right w:w="62" w:type="dxa"/>
          </w:tblCellMar>
          <w:tblLook w:val="0000"/>
        </w:tblPrEx>
        <w:tc>
          <w:tcPr>
            <w:tcW w:w="1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MEM23052A</w:t>
            </w:r>
          </w:p>
        </w:tc>
        <w:tc>
          <w:tcPr>
            <w:tcW w:w="7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Apply basic electro and control scientific principles and techniques in aeronautical engineering situations</w:t>
            </w:r>
          </w:p>
        </w:tc>
      </w:tr>
      <w:tr w:rsidTr="00590F09">
        <w:tblPrEx>
          <w:tblW w:w="9231" w:type="dxa"/>
          <w:tblInd w:w="360" w:type="dxa"/>
          <w:tblLayout w:type="fixed"/>
          <w:tblCellMar>
            <w:left w:w="62" w:type="dxa"/>
            <w:right w:w="62" w:type="dxa"/>
          </w:tblCellMar>
          <w:tblLook w:val="0000"/>
        </w:tblPrEx>
        <w:tc>
          <w:tcPr>
            <w:tcW w:w="1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MEM23073A</w:t>
            </w:r>
          </w:p>
        </w:tc>
        <w:tc>
          <w:tcPr>
            <w:tcW w:w="7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Select and apply aeronautical engineering methods, processes and construction techniques*</w:t>
            </w:r>
          </w:p>
        </w:tc>
      </w:tr>
      <w:tr w:rsidTr="00590F09">
        <w:tblPrEx>
          <w:tblW w:w="9231" w:type="dxa"/>
          <w:tblInd w:w="360" w:type="dxa"/>
          <w:tblLayout w:type="fixed"/>
          <w:tblCellMar>
            <w:left w:w="62" w:type="dxa"/>
            <w:right w:w="62" w:type="dxa"/>
          </w:tblCellMar>
          <w:tblLook w:val="0000"/>
        </w:tblPrEx>
        <w:tc>
          <w:tcPr>
            <w:tcW w:w="1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MEM23084A</w:t>
            </w:r>
          </w:p>
        </w:tc>
        <w:tc>
          <w:tcPr>
            <w:tcW w:w="7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Apply scientific principles and tech</w:t>
            </w:r>
            <w:r w:rsidRPr="00590F09">
              <w:t>niques in aeronautical engineering situations*</w:t>
            </w:r>
          </w:p>
        </w:tc>
      </w:tr>
      <w:tr w:rsidTr="00590F09">
        <w:tblPrEx>
          <w:tblW w:w="9231" w:type="dxa"/>
          <w:tblInd w:w="360" w:type="dxa"/>
          <w:tblLayout w:type="fixed"/>
          <w:tblCellMar>
            <w:left w:w="62" w:type="dxa"/>
            <w:right w:w="62" w:type="dxa"/>
          </w:tblCellMar>
          <w:tblLook w:val="0000"/>
        </w:tblPrEx>
        <w:tc>
          <w:tcPr>
            <w:tcW w:w="1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MEM23095A</w:t>
            </w:r>
          </w:p>
        </w:tc>
        <w:tc>
          <w:tcPr>
            <w:tcW w:w="7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Apply aeronautical system design principles and techniques in aeronautical engineering situations*</w:t>
            </w:r>
          </w:p>
        </w:tc>
      </w:tr>
      <w:tr w:rsidTr="00590F09">
        <w:tblPrEx>
          <w:tblW w:w="9231" w:type="dxa"/>
          <w:tblInd w:w="360" w:type="dxa"/>
          <w:tblLayout w:type="fixed"/>
          <w:tblCellMar>
            <w:left w:w="62" w:type="dxa"/>
            <w:right w:w="62" w:type="dxa"/>
          </w:tblCellMar>
          <w:tblLook w:val="0000"/>
        </w:tblPrEx>
        <w:tc>
          <w:tcPr>
            <w:tcW w:w="1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MEM23097A</w:t>
            </w:r>
          </w:p>
        </w:tc>
        <w:tc>
          <w:tcPr>
            <w:tcW w:w="7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0F09" w:rsidP="00590F09">
            <w:pPr>
              <w:pStyle w:val="TableBodyText"/>
            </w:pPr>
            <w:r w:rsidRPr="00590F09">
              <w:t>Apply automated systems principles and techniques in aeronautical engineering situations*</w:t>
            </w:r>
          </w:p>
        </w:tc>
      </w:tr>
    </w:tbl>
    <w:p w:rsidR="00000000" w:rsidRPr="00590F09" w:rsidP="00590F09">
      <w:pPr>
        <w:pStyle w:val="BodyText"/>
      </w:pPr>
    </w:p>
    <w:p w:rsidR="00000000" w:rsidRPr="00590F09" w:rsidP="00590F09">
      <w:pPr>
        <w:pStyle w:val="BodyText"/>
      </w:pPr>
      <w:r w:rsidRPr="00590F09">
        <w:t>To bring the total number of electives to 23, another four units are to be selected as follows:</w:t>
      </w:r>
    </w:p>
    <w:p w:rsidR="00000000" w:rsidRPr="00590F09" w:rsidP="00590F09">
      <w:pPr>
        <w:pStyle w:val="ListBullet"/>
      </w:pPr>
      <w:r w:rsidRPr="00590F09">
        <w:t>a minimum of three additional units must be chosen from Group B</w:t>
      </w:r>
    </w:p>
    <w:p w:rsidR="00000000" w:rsidRPr="00590F09" w:rsidP="00590F09">
      <w:pPr>
        <w:pStyle w:val="ListBullet"/>
      </w:pPr>
      <w:r w:rsidRPr="00590F09">
        <w:t>a m</w:t>
      </w:r>
      <w:r w:rsidRPr="00590F09">
        <w:t>aximum of one additional unit can be chosen from Group A, or from the advanced diploma level units in the Aeroskills Training Package.</w:t>
      </w:r>
    </w:p>
    <w:p w:rsidR="00000000" w:rsidRPr="00590F09" w:rsidP="00590F09">
      <w:pPr>
        <w:pStyle w:val="BodyText"/>
      </w:pPr>
    </w:p>
    <w:p w:rsidR="00000000" w:rsidRPr="00590F09" w:rsidP="00590F09">
      <w:pPr>
        <w:pStyle w:val="Heading4"/>
      </w:pPr>
      <w:r w:rsidRPr="00590F09">
        <w:t>Avionic stream</w:t>
      </w:r>
    </w:p>
    <w:p w:rsidR="00000000" w:rsidRPr="00590F09" w:rsidP="00590F09">
      <w:pPr>
        <w:pStyle w:val="BodyText"/>
      </w:pPr>
    </w:p>
    <w:p w:rsidR="00000000" w:rsidRPr="00590F09" w:rsidP="00590F09">
      <w:pPr>
        <w:pStyle w:val="ListBullet"/>
      </w:pPr>
      <w:r w:rsidRPr="00590F09">
        <w:t>Select the following seven units from Group A</w:t>
      </w:r>
    </w:p>
    <w:tbl>
      <w:tblPr>
        <w:tblW w:w="9231" w:type="dxa"/>
        <w:tblInd w:w="360" w:type="dxa"/>
        <w:tblLayout w:type="fixed"/>
        <w:tblCellMar>
          <w:left w:w="62" w:type="dxa"/>
          <w:right w:w="62" w:type="dxa"/>
        </w:tblCellMar>
        <w:tblLook w:val="0000"/>
      </w:tblPr>
      <w:tblGrid>
        <w:gridCol w:w="1564"/>
        <w:gridCol w:w="7667"/>
      </w:tblGrid>
      <w:tr w:rsidTr="00590F09">
        <w:tblPrEx>
          <w:tblW w:w="9231" w:type="dxa"/>
          <w:tblInd w:w="360" w:type="dxa"/>
          <w:tblLayout w:type="fixed"/>
          <w:tblCellMar>
            <w:left w:w="62" w:type="dxa"/>
            <w:right w:w="62" w:type="dxa"/>
          </w:tblCellMar>
          <w:tblLook w:val="0000"/>
        </w:tblPrEx>
        <w:tc>
          <w:tcPr>
            <w:tcW w:w="1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MEA101B</w:t>
            </w:r>
          </w:p>
        </w:tc>
        <w:tc>
          <w:tcPr>
            <w:tcW w:w="7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Interpret occupational health and safety practice</w:t>
            </w:r>
            <w:r w:rsidRPr="00590F09">
              <w:t>s in aviation maintenance</w:t>
            </w:r>
          </w:p>
        </w:tc>
      </w:tr>
      <w:tr w:rsidTr="00590F09">
        <w:tblPrEx>
          <w:tblW w:w="9231" w:type="dxa"/>
          <w:tblInd w:w="360" w:type="dxa"/>
          <w:tblLayout w:type="fixed"/>
          <w:tblCellMar>
            <w:left w:w="62" w:type="dxa"/>
            <w:right w:w="62" w:type="dxa"/>
          </w:tblCellMar>
          <w:tblLook w:val="0000"/>
        </w:tblPrEx>
        <w:tc>
          <w:tcPr>
            <w:tcW w:w="1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MEA105C</w:t>
            </w:r>
          </w:p>
        </w:tc>
        <w:tc>
          <w:tcPr>
            <w:tcW w:w="7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Apply quality standards applicable to aviation maintenance processes*</w:t>
            </w:r>
          </w:p>
        </w:tc>
      </w:tr>
      <w:tr w:rsidTr="00590F09">
        <w:tblPrEx>
          <w:tblW w:w="9231" w:type="dxa"/>
          <w:tblInd w:w="360" w:type="dxa"/>
          <w:tblLayout w:type="fixed"/>
          <w:tblCellMar>
            <w:left w:w="62" w:type="dxa"/>
            <w:right w:w="62" w:type="dxa"/>
          </w:tblCellMar>
          <w:tblLook w:val="0000"/>
        </w:tblPrEx>
        <w:tc>
          <w:tcPr>
            <w:tcW w:w="1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MEA107B</w:t>
            </w:r>
          </w:p>
        </w:tc>
        <w:tc>
          <w:tcPr>
            <w:tcW w:w="7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Interpret and use aviation maintenance industry manuals and specifications</w:t>
            </w:r>
          </w:p>
        </w:tc>
      </w:tr>
      <w:tr w:rsidTr="00590F09">
        <w:tblPrEx>
          <w:tblW w:w="9231" w:type="dxa"/>
          <w:tblInd w:w="360" w:type="dxa"/>
          <w:tblLayout w:type="fixed"/>
          <w:tblCellMar>
            <w:left w:w="62" w:type="dxa"/>
            <w:right w:w="62" w:type="dxa"/>
          </w:tblCellMar>
          <w:tblLook w:val="0000"/>
        </w:tblPrEx>
        <w:tc>
          <w:tcPr>
            <w:tcW w:w="1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MEA108B</w:t>
            </w:r>
          </w:p>
        </w:tc>
        <w:tc>
          <w:tcPr>
            <w:tcW w:w="7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Complete aviation maintenance industry documentation*</w:t>
            </w:r>
          </w:p>
        </w:tc>
      </w:tr>
      <w:tr w:rsidTr="00590F09">
        <w:tblPrEx>
          <w:tblW w:w="9231" w:type="dxa"/>
          <w:tblInd w:w="360" w:type="dxa"/>
          <w:tblLayout w:type="fixed"/>
          <w:tblCellMar>
            <w:left w:w="62" w:type="dxa"/>
            <w:right w:w="62" w:type="dxa"/>
          </w:tblCellMar>
          <w:tblLook w:val="0000"/>
        </w:tblPrEx>
        <w:tc>
          <w:tcPr>
            <w:tcW w:w="1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MEA109B</w:t>
            </w:r>
          </w:p>
        </w:tc>
        <w:tc>
          <w:tcPr>
            <w:tcW w:w="7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Perform basic hand skills, standard trade practices and fundamentals*</w:t>
            </w:r>
          </w:p>
        </w:tc>
      </w:tr>
      <w:tr w:rsidTr="00590F09">
        <w:tblPrEx>
          <w:tblW w:w="9231" w:type="dxa"/>
          <w:tblInd w:w="360" w:type="dxa"/>
          <w:tblLayout w:type="fixed"/>
          <w:tblCellMar>
            <w:left w:w="62" w:type="dxa"/>
            <w:right w:w="62" w:type="dxa"/>
          </w:tblCellMar>
          <w:tblLook w:val="0000"/>
        </w:tblPrEx>
        <w:tc>
          <w:tcPr>
            <w:tcW w:w="1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MEA270A</w:t>
            </w:r>
          </w:p>
        </w:tc>
        <w:tc>
          <w:tcPr>
            <w:tcW w:w="7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Lay out avionic systems*</w:t>
            </w:r>
          </w:p>
        </w:tc>
      </w:tr>
      <w:tr w:rsidTr="00590F09">
        <w:tblPrEx>
          <w:tblW w:w="9231" w:type="dxa"/>
          <w:tblInd w:w="360" w:type="dxa"/>
          <w:tblLayout w:type="fixed"/>
          <w:tblCellMar>
            <w:left w:w="62" w:type="dxa"/>
            <w:right w:w="62" w:type="dxa"/>
          </w:tblCellMar>
          <w:tblLook w:val="0000"/>
        </w:tblPrEx>
        <w:tc>
          <w:tcPr>
            <w:tcW w:w="1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MEA271A</w:t>
            </w:r>
          </w:p>
        </w:tc>
        <w:tc>
          <w:tcPr>
            <w:tcW w:w="7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0F09" w:rsidP="00590F09">
            <w:pPr>
              <w:pStyle w:val="TableBodyText"/>
            </w:pPr>
            <w:r w:rsidRPr="00590F09">
              <w:t>Lay out avionic flight management systems*</w:t>
            </w:r>
          </w:p>
        </w:tc>
      </w:tr>
    </w:tbl>
    <w:p w:rsidR="00000000" w:rsidRPr="00590F09" w:rsidP="00590F09">
      <w:pPr>
        <w:pStyle w:val="BodyText"/>
      </w:pPr>
    </w:p>
    <w:p w:rsidR="00000000" w:rsidRPr="00590F09" w:rsidP="00590F09">
      <w:pPr>
        <w:pStyle w:val="ListBullet"/>
      </w:pPr>
      <w:r w:rsidRPr="00590F09">
        <w:t>Select the following 10 units from Group B</w:t>
      </w:r>
    </w:p>
    <w:tbl>
      <w:tblPr>
        <w:tblW w:w="9231" w:type="dxa"/>
        <w:tblInd w:w="360" w:type="dxa"/>
        <w:tblLayout w:type="fixed"/>
        <w:tblCellMar>
          <w:left w:w="62" w:type="dxa"/>
          <w:right w:w="62" w:type="dxa"/>
        </w:tblCellMar>
        <w:tblLook w:val="0000"/>
      </w:tblPr>
      <w:tblGrid>
        <w:gridCol w:w="1568"/>
        <w:gridCol w:w="7663"/>
      </w:tblGrid>
      <w:tr w:rsidTr="00590F09">
        <w:tblPrEx>
          <w:tblW w:w="9231" w:type="dxa"/>
          <w:tblInd w:w="360" w:type="dxa"/>
          <w:tblLayout w:type="fixed"/>
          <w:tblCellMar>
            <w:left w:w="62" w:type="dxa"/>
            <w:right w:w="62" w:type="dxa"/>
          </w:tblCellMar>
          <w:tblLook w:val="0000"/>
        </w:tblPrEx>
        <w:tc>
          <w:tcPr>
            <w:tcW w:w="1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MEA272B</w:t>
            </w:r>
          </w:p>
        </w:tc>
        <w:tc>
          <w:tcPr>
            <w:tcW w:w="7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Apply basic scientific principles and techniques in avionic engineering situations</w:t>
            </w:r>
          </w:p>
        </w:tc>
      </w:tr>
      <w:tr w:rsidTr="00590F09">
        <w:tblPrEx>
          <w:tblW w:w="9231" w:type="dxa"/>
          <w:tblInd w:w="360" w:type="dxa"/>
          <w:tblLayout w:type="fixed"/>
          <w:tblCellMar>
            <w:left w:w="62" w:type="dxa"/>
            <w:right w:w="62" w:type="dxa"/>
          </w:tblCellMar>
          <w:tblLook w:val="0000"/>
        </w:tblPrEx>
        <w:tc>
          <w:tcPr>
            <w:tcW w:w="1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MEA273A</w:t>
            </w:r>
          </w:p>
        </w:tc>
        <w:tc>
          <w:tcPr>
            <w:tcW w:w="7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Select and test avionic engineering materials</w:t>
            </w:r>
          </w:p>
        </w:tc>
      </w:tr>
      <w:tr w:rsidTr="00590F09">
        <w:tblPrEx>
          <w:tblW w:w="9231" w:type="dxa"/>
          <w:tblInd w:w="360" w:type="dxa"/>
          <w:tblLayout w:type="fixed"/>
          <w:tblCellMar>
            <w:left w:w="62" w:type="dxa"/>
            <w:right w:w="62" w:type="dxa"/>
          </w:tblCellMar>
          <w:tblLook w:val="0000"/>
        </w:tblPrEx>
        <w:tc>
          <w:tcPr>
            <w:tcW w:w="1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MEM09144A</w:t>
            </w:r>
          </w:p>
        </w:tc>
        <w:tc>
          <w:tcPr>
            <w:tcW w:w="7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Represent avionic engineering designs*</w:t>
            </w:r>
          </w:p>
        </w:tc>
      </w:tr>
      <w:tr w:rsidTr="00590F09">
        <w:tblPrEx>
          <w:tblW w:w="9231" w:type="dxa"/>
          <w:tblInd w:w="360" w:type="dxa"/>
          <w:tblLayout w:type="fixed"/>
          <w:tblCellMar>
            <w:left w:w="62" w:type="dxa"/>
            <w:right w:w="62" w:type="dxa"/>
          </w:tblCellMar>
          <w:tblLook w:val="0000"/>
        </w:tblPrEx>
        <w:tc>
          <w:tcPr>
            <w:tcW w:w="1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MEM09154A</w:t>
            </w:r>
          </w:p>
        </w:tc>
        <w:tc>
          <w:tcPr>
            <w:tcW w:w="7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Apply computer aided modelling and data management techni</w:t>
            </w:r>
            <w:r w:rsidRPr="00590F09">
              <w:t>ques to avionic engineering designs*</w:t>
            </w:r>
          </w:p>
        </w:tc>
      </w:tr>
      <w:tr w:rsidTr="00590F09">
        <w:tblPrEx>
          <w:tblW w:w="9231" w:type="dxa"/>
          <w:tblInd w:w="360" w:type="dxa"/>
          <w:tblLayout w:type="fixed"/>
          <w:tblCellMar>
            <w:left w:w="62" w:type="dxa"/>
            <w:right w:w="62" w:type="dxa"/>
          </w:tblCellMar>
          <w:tblLook w:val="0000"/>
        </w:tblPrEx>
        <w:tc>
          <w:tcPr>
            <w:tcW w:w="1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MEM14066A</w:t>
            </w:r>
          </w:p>
        </w:tc>
        <w:tc>
          <w:tcPr>
            <w:tcW w:w="7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Plan and design avionic engineering projects*</w:t>
            </w:r>
          </w:p>
        </w:tc>
      </w:tr>
      <w:tr w:rsidTr="00590F09">
        <w:tblPrEx>
          <w:tblW w:w="9231" w:type="dxa"/>
          <w:tblInd w:w="360" w:type="dxa"/>
          <w:tblLayout w:type="fixed"/>
          <w:tblCellMar>
            <w:left w:w="62" w:type="dxa"/>
            <w:right w:w="62" w:type="dxa"/>
          </w:tblCellMar>
          <w:tblLook w:val="0000"/>
        </w:tblPrEx>
        <w:tc>
          <w:tcPr>
            <w:tcW w:w="1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MEM14084A</w:t>
            </w:r>
          </w:p>
        </w:tc>
        <w:tc>
          <w:tcPr>
            <w:tcW w:w="7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Apply avionic fundamentals to support design and development of engineering projects*</w:t>
            </w:r>
          </w:p>
        </w:tc>
      </w:tr>
      <w:tr w:rsidTr="00590F09">
        <w:tblPrEx>
          <w:tblW w:w="9231" w:type="dxa"/>
          <w:tblInd w:w="360" w:type="dxa"/>
          <w:tblLayout w:type="fixed"/>
          <w:tblCellMar>
            <w:left w:w="62" w:type="dxa"/>
            <w:right w:w="62" w:type="dxa"/>
          </w:tblCellMar>
          <w:tblLook w:val="0000"/>
        </w:tblPrEx>
        <w:tc>
          <w:tcPr>
            <w:tcW w:w="1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MEM23074A</w:t>
            </w:r>
          </w:p>
        </w:tc>
        <w:tc>
          <w:tcPr>
            <w:tcW w:w="7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Select and apply avionic engineering methods, processes and construction techniques*</w:t>
            </w:r>
          </w:p>
        </w:tc>
      </w:tr>
      <w:tr w:rsidTr="00590F09">
        <w:tblPrEx>
          <w:tblW w:w="9231" w:type="dxa"/>
          <w:tblInd w:w="360" w:type="dxa"/>
          <w:tblLayout w:type="fixed"/>
          <w:tblCellMar>
            <w:left w:w="62" w:type="dxa"/>
            <w:right w:w="62" w:type="dxa"/>
          </w:tblCellMar>
          <w:tblLook w:val="0000"/>
        </w:tblPrEx>
        <w:tc>
          <w:tcPr>
            <w:tcW w:w="1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MEM23085A</w:t>
            </w:r>
          </w:p>
        </w:tc>
        <w:tc>
          <w:tcPr>
            <w:tcW w:w="7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Apply scientific principles and techniques in avionic engineering situations*</w:t>
            </w:r>
          </w:p>
        </w:tc>
      </w:tr>
      <w:tr w:rsidTr="00590F09">
        <w:tblPrEx>
          <w:tblW w:w="9231" w:type="dxa"/>
          <w:tblInd w:w="360" w:type="dxa"/>
          <w:tblLayout w:type="fixed"/>
          <w:tblCellMar>
            <w:left w:w="62" w:type="dxa"/>
            <w:right w:w="62" w:type="dxa"/>
          </w:tblCellMar>
          <w:tblLook w:val="0000"/>
        </w:tblPrEx>
        <w:tc>
          <w:tcPr>
            <w:tcW w:w="1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MEM23096A</w:t>
            </w:r>
          </w:p>
        </w:tc>
        <w:tc>
          <w:tcPr>
            <w:tcW w:w="7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Apply avionic system design principles and techniques in avionic engine</w:t>
            </w:r>
            <w:r w:rsidRPr="00590F09">
              <w:t>ering situations*</w:t>
            </w:r>
          </w:p>
        </w:tc>
      </w:tr>
      <w:tr w:rsidTr="00590F09">
        <w:tblPrEx>
          <w:tblW w:w="9231" w:type="dxa"/>
          <w:tblInd w:w="360" w:type="dxa"/>
          <w:tblLayout w:type="fixed"/>
          <w:tblCellMar>
            <w:left w:w="62" w:type="dxa"/>
            <w:right w:w="62" w:type="dxa"/>
          </w:tblCellMar>
          <w:tblLook w:val="0000"/>
        </w:tblPrEx>
        <w:tc>
          <w:tcPr>
            <w:tcW w:w="1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F09">
            <w:pPr>
              <w:pStyle w:val="TableBodyText"/>
              <w:rPr>
                <w:lang w:val="en-NZ"/>
              </w:rPr>
            </w:pPr>
            <w:r w:rsidRPr="00590F09">
              <w:t>MEM23098A</w:t>
            </w:r>
          </w:p>
        </w:tc>
        <w:tc>
          <w:tcPr>
            <w:tcW w:w="7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0F09" w:rsidP="00590F09">
            <w:pPr>
              <w:pStyle w:val="TableBodyText"/>
            </w:pPr>
            <w:r w:rsidRPr="00590F09">
              <w:t>Apply automated systems principles and techniques in avionic engineering situations*</w:t>
            </w:r>
          </w:p>
        </w:tc>
      </w:tr>
    </w:tbl>
    <w:p w:rsidR="00000000" w:rsidRPr="00590F09" w:rsidP="00590F09">
      <w:pPr>
        <w:pStyle w:val="BodyText"/>
      </w:pPr>
    </w:p>
    <w:p w:rsidR="00000000" w:rsidRPr="00590F09" w:rsidP="00590F09">
      <w:pPr>
        <w:pStyle w:val="BodyText"/>
      </w:pPr>
      <w:r w:rsidRPr="00590F09">
        <w:t>To bring the total number of electives to 23, another six units are to be selected as follows:</w:t>
      </w:r>
    </w:p>
    <w:p w:rsidR="00000000" w:rsidRPr="00590F09" w:rsidP="00590F09">
      <w:pPr>
        <w:pStyle w:val="ListBullet"/>
      </w:pPr>
      <w:r w:rsidRPr="00590F09">
        <w:t>a minimum of five additional units must be c</w:t>
      </w:r>
      <w:r w:rsidRPr="00590F09">
        <w:t>hosen from Group B</w:t>
      </w:r>
    </w:p>
    <w:p w:rsidR="008D279D" w:rsidP="00590F09">
      <w:pPr>
        <w:pStyle w:val="ListBullet"/>
      </w:pPr>
      <w:r w:rsidRPr="00590F09">
        <w:t>a maximum of one additional unit can be chosen from Group A, or from advanced diploma level units in the Aeroskills Training Package.</w:t>
      </w:r>
    </w:p>
    <w:p w:rsidR="008D279D" w:rsidP="00590F09">
      <w:pPr>
        <w:pStyle w:val="ListBullet"/>
      </w:pPr>
    </w:p>
    <w:p w:rsidR="00000000" w:rsidRPr="00590F09" w:rsidP="00590F09"/>
    <w:sectPr w:rsidSect="00590F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F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279D" w:rsidP="008D279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F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79D" w:rsidP="00590F0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D279D" w:rsidP="00590F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D279D" w:rsidP="00590F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F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F09" w:rsidRPr="008D279D" w:rsidP="008D279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F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79D" w:rsidP="00590F09">
    <w:pPr>
      <w:pStyle w:val="Header"/>
      <w:framePr w:wrap="around"/>
    </w:pPr>
    <w:r>
      <w:fldChar w:fldCharType="begin"/>
    </w:r>
    <w:r>
      <w:instrText xml:space="preserve"> TITLE   \* MERGEFORMAT </w:instrText>
    </w:r>
    <w:r>
      <w:fldChar w:fldCharType="separate"/>
    </w:r>
    <w:r>
      <w:t>MEM60111 Advanced Diploma of Advanced Diploma of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8D279D" w:rsidP="00590F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D47D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66D3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0F09"/>
    <w:pPr>
      <w:spacing w:before="360" w:after="60"/>
      <w:outlineLvl w:val="0"/>
    </w:pPr>
    <w:rPr>
      <w:sz w:val="32"/>
    </w:rPr>
  </w:style>
  <w:style w:type="paragraph" w:styleId="Heading2">
    <w:name w:val="heading 2"/>
    <w:basedOn w:val="HeadingBase"/>
    <w:next w:val="BodyText"/>
    <w:link w:val="Heading2Char"/>
    <w:qFormat/>
    <w:rsid w:val="00590F09"/>
    <w:pPr>
      <w:keepLines/>
      <w:spacing w:before="240" w:after="120"/>
      <w:outlineLvl w:val="1"/>
    </w:pPr>
    <w:rPr>
      <w:sz w:val="28"/>
      <w:szCs w:val="40"/>
    </w:rPr>
  </w:style>
  <w:style w:type="paragraph" w:styleId="Heading3">
    <w:name w:val="heading 3"/>
    <w:basedOn w:val="HeadingBase"/>
    <w:next w:val="BodyText"/>
    <w:link w:val="Heading3Char"/>
    <w:qFormat/>
    <w:rsid w:val="00590F09"/>
    <w:pPr>
      <w:spacing w:before="180" w:after="120"/>
      <w:outlineLvl w:val="2"/>
    </w:pPr>
    <w:rPr>
      <w:spacing w:val="-10"/>
      <w:kern w:val="32"/>
    </w:rPr>
  </w:style>
  <w:style w:type="paragraph" w:styleId="Heading4">
    <w:name w:val="heading 4"/>
    <w:basedOn w:val="HeadingBase"/>
    <w:next w:val="BodyText"/>
    <w:link w:val="Heading4Char"/>
    <w:qFormat/>
    <w:rsid w:val="00590F09"/>
    <w:pPr>
      <w:spacing w:before="160" w:after="120"/>
      <w:outlineLvl w:val="3"/>
    </w:pPr>
    <w:rPr>
      <w:sz w:val="22"/>
    </w:rPr>
  </w:style>
  <w:style w:type="paragraph" w:styleId="Heading5">
    <w:name w:val="heading 5"/>
    <w:basedOn w:val="HeadingBase"/>
    <w:next w:val="Normal"/>
    <w:link w:val="Heading5Char"/>
    <w:qFormat/>
    <w:rsid w:val="00590F09"/>
    <w:pPr>
      <w:spacing w:before="80"/>
      <w:outlineLvl w:val="4"/>
    </w:pPr>
    <w:rPr>
      <w:color w:val="918585"/>
      <w:sz w:val="20"/>
    </w:rPr>
  </w:style>
  <w:style w:type="paragraph" w:styleId="Heading6">
    <w:name w:val="heading 6"/>
    <w:basedOn w:val="HeadingBase"/>
    <w:next w:val="Normal"/>
    <w:link w:val="Heading6Char"/>
    <w:qFormat/>
    <w:rsid w:val="00590F09"/>
    <w:pPr>
      <w:spacing w:before="60"/>
      <w:outlineLvl w:val="5"/>
    </w:pPr>
    <w:rPr>
      <w:color w:val="918585"/>
      <w:sz w:val="20"/>
    </w:rPr>
  </w:style>
  <w:style w:type="paragraph" w:styleId="Heading7">
    <w:name w:val="heading 7"/>
    <w:basedOn w:val="Normal"/>
    <w:next w:val="Normal"/>
    <w:link w:val="Heading7Char"/>
    <w:qFormat/>
    <w:rsid w:val="00590F09"/>
    <w:pPr>
      <w:ind w:left="720"/>
      <w:outlineLvl w:val="6"/>
    </w:pPr>
    <w:rPr>
      <w:i/>
    </w:rPr>
  </w:style>
  <w:style w:type="paragraph" w:styleId="Heading8">
    <w:name w:val="heading 8"/>
    <w:basedOn w:val="Normal"/>
    <w:next w:val="Normal"/>
    <w:link w:val="Heading8Char"/>
    <w:qFormat/>
    <w:rsid w:val="00590F09"/>
    <w:pPr>
      <w:ind w:left="720"/>
      <w:outlineLvl w:val="7"/>
    </w:pPr>
    <w:rPr>
      <w:i/>
    </w:rPr>
  </w:style>
  <w:style w:type="paragraph" w:styleId="Heading9">
    <w:name w:val="heading 9"/>
    <w:basedOn w:val="Normal"/>
    <w:next w:val="Normal"/>
    <w:link w:val="Heading9Char"/>
    <w:qFormat/>
    <w:rsid w:val="00590F09"/>
    <w:pPr>
      <w:ind w:left="720"/>
      <w:outlineLvl w:val="8"/>
    </w:pPr>
    <w:rPr>
      <w:i/>
    </w:rPr>
  </w:style>
  <w:style w:type="character" w:default="1" w:styleId="DefaultParagraphFont">
    <w:name w:val="Default Paragraph Font"/>
    <w:uiPriority w:val="1"/>
    <w:unhideWhenUsed/>
    <w:rsid w:val="00590F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0F09"/>
  </w:style>
  <w:style w:type="character" w:customStyle="1" w:styleId="Heading1Char">
    <w:name w:val="Heading 1 Char"/>
    <w:basedOn w:val="DefaultParagraphFont"/>
    <w:link w:val="Heading1"/>
    <w:rsid w:val="00590F0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90F09"/>
    <w:rPr>
      <w:rFonts w:ascii="Times New Roman" w:eastAsia="Times New Roman" w:hAnsi="Times New Roman" w:cs="Times New Roman"/>
      <w:b/>
      <w:szCs w:val="20"/>
      <w:lang w:eastAsia="en-US"/>
    </w:rPr>
  </w:style>
  <w:style w:type="paragraph" w:styleId="BodyText">
    <w:name w:val="Body Text"/>
    <w:basedOn w:val="Normal"/>
    <w:link w:val="BodyTextChar"/>
    <w:rsid w:val="00590F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0F09"/>
    <w:rPr>
      <w:rFonts w:ascii="Times New Roman" w:eastAsia="Times New Roman" w:hAnsi="Times New Roman" w:cs="Times New Roman"/>
      <w:sz w:val="24"/>
      <w:lang w:eastAsia="en-US"/>
    </w:rPr>
  </w:style>
  <w:style w:type="paragraph" w:styleId="Footer">
    <w:name w:val="footer"/>
    <w:basedOn w:val="Normal"/>
    <w:link w:val="FooterChar"/>
    <w:rsid w:val="00590F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0F09"/>
    <w:rPr>
      <w:rFonts w:ascii="Times New Roman" w:eastAsia="Times New Roman" w:hAnsi="Times New Roman" w:cs="Times New Roman"/>
      <w:sz w:val="16"/>
      <w:lang w:eastAsia="en-US"/>
    </w:rPr>
  </w:style>
  <w:style w:type="paragraph" w:styleId="ListBullet">
    <w:name w:val="List Bullet"/>
    <w:basedOn w:val="List"/>
    <w:rsid w:val="00590F09"/>
    <w:pPr>
      <w:numPr>
        <w:numId w:val="12"/>
      </w:numPr>
      <w:tabs>
        <w:tab w:val="clear" w:pos="340"/>
      </w:tabs>
      <w:spacing w:before="40" w:after="40"/>
    </w:pPr>
  </w:style>
  <w:style w:type="character" w:customStyle="1" w:styleId="SpecialBold">
    <w:name w:val="Special Bold"/>
    <w:basedOn w:val="DefaultParagraphFont"/>
    <w:rsid w:val="00590F09"/>
    <w:rPr>
      <w:b/>
      <w:spacing w:val="0"/>
    </w:rPr>
  </w:style>
  <w:style w:type="paragraph" w:customStyle="1" w:styleId="SuperHeading">
    <w:name w:val="SuperHeading"/>
    <w:basedOn w:val="Normal"/>
    <w:rsid w:val="00590F09"/>
    <w:pPr>
      <w:spacing w:before="240" w:after="120"/>
      <w:outlineLvl w:val="0"/>
    </w:pPr>
    <w:rPr>
      <w:rFonts w:ascii="Times New Roman" w:hAnsi="Times New Roman"/>
      <w:b/>
      <w:sz w:val="28"/>
    </w:rPr>
  </w:style>
  <w:style w:type="paragraph" w:customStyle="1" w:styleId="AllowPageBreak">
    <w:name w:val="AllowPageBreak"/>
    <w:rsid w:val="00590F0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590F09"/>
    <w:pPr>
      <w:spacing w:before="60" w:after="60"/>
    </w:pPr>
  </w:style>
  <w:style w:type="character" w:customStyle="1" w:styleId="BoldandItalics">
    <w:name w:val="Bold and Italics"/>
    <w:qFormat/>
    <w:rsid w:val="00590F09"/>
    <w:rPr>
      <w:b/>
      <w:i/>
      <w:u w:val="none"/>
    </w:rPr>
  </w:style>
  <w:style w:type="character" w:customStyle="1" w:styleId="Heading2Char">
    <w:name w:val="Heading 2 Char"/>
    <w:basedOn w:val="DefaultParagraphFont"/>
    <w:link w:val="Heading2"/>
    <w:rsid w:val="00590F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0F0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90F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0F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0F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0F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0F09"/>
    <w:rPr>
      <w:rFonts w:ascii="Courier New" w:eastAsia="Times New Roman" w:hAnsi="Courier New" w:cs="Times New Roman"/>
      <w:i/>
      <w:szCs w:val="20"/>
      <w:lang w:eastAsia="en-US"/>
    </w:rPr>
  </w:style>
  <w:style w:type="paragraph" w:customStyle="1" w:styleId="HeadingBase">
    <w:name w:val="Heading Base"/>
    <w:rsid w:val="00590F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0F09"/>
    <w:pPr>
      <w:tabs>
        <w:tab w:val="right" w:leader="dot" w:pos="9072"/>
      </w:tabs>
      <w:ind w:left="567"/>
    </w:pPr>
    <w:rPr>
      <w:szCs w:val="22"/>
    </w:rPr>
  </w:style>
  <w:style w:type="paragraph" w:customStyle="1" w:styleId="TOCBase">
    <w:name w:val="TOC Base"/>
    <w:rsid w:val="00590F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0F09"/>
    <w:pPr>
      <w:tabs>
        <w:tab w:val="right" w:leader="dot" w:pos="9072"/>
      </w:tabs>
      <w:spacing w:before="40" w:after="40"/>
      <w:ind w:left="284"/>
    </w:pPr>
    <w:rPr>
      <w:rFonts w:ascii="Times New Roman" w:hAnsi="Times New Roman"/>
    </w:rPr>
  </w:style>
  <w:style w:type="paragraph" w:styleId="TOC1">
    <w:name w:val="toc 1"/>
    <w:basedOn w:val="TOCBase"/>
    <w:next w:val="Normal"/>
    <w:rsid w:val="00590F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0F09"/>
    <w:pPr>
      <w:spacing w:before="5040"/>
      <w:jc w:val="center"/>
    </w:pPr>
    <w:rPr>
      <w:sz w:val="48"/>
      <w:szCs w:val="72"/>
      <w:lang w:val="en-US"/>
    </w:rPr>
  </w:style>
  <w:style w:type="character" w:customStyle="1" w:styleId="TitleChar">
    <w:name w:val="Title Char"/>
    <w:basedOn w:val="DefaultParagraphFont"/>
    <w:link w:val="Title"/>
    <w:rsid w:val="00590F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0F09"/>
    <w:pPr>
      <w:tabs>
        <w:tab w:val="left" w:pos="3600"/>
        <w:tab w:val="left" w:pos="3958"/>
      </w:tabs>
    </w:pPr>
  </w:style>
  <w:style w:type="paragraph" w:styleId="List">
    <w:name w:val="List"/>
    <w:basedOn w:val="BodyText"/>
    <w:next w:val="BodyText"/>
    <w:rsid w:val="00590F09"/>
    <w:pPr>
      <w:tabs>
        <w:tab w:val="left" w:pos="340"/>
      </w:tabs>
      <w:spacing w:before="60" w:after="60"/>
      <w:ind w:left="340" w:hanging="340"/>
    </w:pPr>
  </w:style>
  <w:style w:type="paragraph" w:customStyle="1" w:styleId="Note">
    <w:name w:val="Note"/>
    <w:basedOn w:val="BodyText"/>
    <w:rsid w:val="00590F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0F09"/>
    <w:pPr>
      <w:framePr w:wrap="auto" w:hAnchor="text" w:y="6049"/>
    </w:pPr>
    <w:rPr>
      <w:color w:val="000000"/>
      <w:sz w:val="40"/>
    </w:rPr>
  </w:style>
  <w:style w:type="paragraph" w:customStyle="1" w:styleId="TOCTitle">
    <w:name w:val="TOCTitle"/>
    <w:basedOn w:val="Heading1"/>
    <w:rsid w:val="00590F09"/>
    <w:pPr>
      <w:spacing w:after="240"/>
      <w:jc w:val="center"/>
      <w:outlineLvl w:val="9"/>
    </w:pPr>
    <w:rPr>
      <w:caps/>
    </w:rPr>
  </w:style>
  <w:style w:type="paragraph" w:customStyle="1" w:styleId="Version">
    <w:name w:val="Version"/>
    <w:rsid w:val="00590F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0F09"/>
    <w:pPr>
      <w:numPr>
        <w:numId w:val="13"/>
      </w:numPr>
      <w:tabs>
        <w:tab w:val="clear" w:pos="680"/>
      </w:tabs>
    </w:pPr>
  </w:style>
  <w:style w:type="paragraph" w:styleId="Index1">
    <w:name w:val="index 1"/>
    <w:basedOn w:val="Normal"/>
    <w:next w:val="Normal"/>
    <w:semiHidden/>
    <w:rsid w:val="00590F09"/>
    <w:pPr>
      <w:keepNext w:val="0"/>
      <w:tabs>
        <w:tab w:val="right" w:pos="4176"/>
      </w:tabs>
      <w:ind w:left="198" w:hanging="198"/>
    </w:pPr>
    <w:rPr>
      <w:rFonts w:ascii="Garamond" w:hAnsi="Garamond"/>
    </w:rPr>
  </w:style>
  <w:style w:type="paragraph" w:styleId="IndexHeading">
    <w:name w:val="index heading"/>
    <w:basedOn w:val="Normal"/>
    <w:next w:val="Index1"/>
    <w:semiHidden/>
    <w:rsid w:val="00590F09"/>
    <w:pPr>
      <w:spacing w:before="120" w:after="120"/>
    </w:pPr>
    <w:rPr>
      <w:rFonts w:ascii="Arial" w:hAnsi="Arial"/>
      <w:b/>
      <w:color w:val="918585"/>
      <w:sz w:val="24"/>
    </w:rPr>
  </w:style>
  <w:style w:type="paragraph" w:styleId="Header">
    <w:name w:val="header"/>
    <w:basedOn w:val="Normal"/>
    <w:link w:val="HeaderChar"/>
    <w:rsid w:val="00590F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0F09"/>
    <w:rPr>
      <w:rFonts w:ascii="Times New Roman" w:eastAsia="Times New Roman" w:hAnsi="Times New Roman" w:cs="Times New Roman"/>
      <w:sz w:val="16"/>
      <w:szCs w:val="20"/>
      <w:lang w:val="en-GB" w:eastAsia="en-US"/>
    </w:rPr>
  </w:style>
  <w:style w:type="paragraph" w:customStyle="1" w:styleId="Chapter">
    <w:name w:val="Chapter"/>
    <w:basedOn w:val="Normal"/>
    <w:rsid w:val="00590F09"/>
    <w:pPr>
      <w:spacing w:before="240"/>
    </w:pPr>
    <w:rPr>
      <w:rFonts w:ascii="Times New Roman" w:hAnsi="Times New Roman"/>
      <w:smallCaps/>
      <w:spacing w:val="80"/>
      <w:sz w:val="28"/>
    </w:rPr>
  </w:style>
  <w:style w:type="paragraph" w:customStyle="1" w:styleId="InChapter">
    <w:name w:val="InChapter"/>
    <w:basedOn w:val="Heading3"/>
    <w:rsid w:val="00590F09"/>
    <w:pPr>
      <w:spacing w:after="240"/>
      <w:outlineLvl w:val="9"/>
    </w:pPr>
    <w:rPr>
      <w:noProof/>
    </w:rPr>
  </w:style>
  <w:style w:type="paragraph" w:styleId="Index2">
    <w:name w:val="index 2"/>
    <w:basedOn w:val="Normal"/>
    <w:next w:val="Normal"/>
    <w:semiHidden/>
    <w:rsid w:val="00590F09"/>
    <w:pPr>
      <w:tabs>
        <w:tab w:val="right" w:pos="4176"/>
      </w:tabs>
      <w:ind w:left="568" w:hanging="284"/>
    </w:pPr>
    <w:rPr>
      <w:rFonts w:ascii="Garamond" w:hAnsi="Garamond"/>
    </w:rPr>
  </w:style>
  <w:style w:type="paragraph" w:customStyle="1" w:styleId="Byline">
    <w:name w:val="Byline"/>
    <w:rsid w:val="00590F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0F09"/>
    <w:pPr>
      <w:tabs>
        <w:tab w:val="clear" w:pos="3600"/>
        <w:tab w:val="clear" w:pos="3958"/>
      </w:tabs>
      <w:jc w:val="right"/>
    </w:pPr>
  </w:style>
  <w:style w:type="character" w:styleId="Emphasis">
    <w:name w:val="Emphasis"/>
    <w:basedOn w:val="DefaultParagraphFont"/>
    <w:qFormat/>
    <w:rsid w:val="00590F09"/>
    <w:rPr>
      <w:i/>
    </w:rPr>
  </w:style>
  <w:style w:type="paragraph" w:styleId="Caption">
    <w:name w:val="caption"/>
    <w:basedOn w:val="BodyText"/>
    <w:next w:val="Normal"/>
    <w:qFormat/>
    <w:rsid w:val="00590F09"/>
    <w:pPr>
      <w:framePr w:w="2268" w:hSpace="181" w:vSpace="181" w:wrap="around" w:vAnchor="text" w:hAnchor="page" w:x="1135" w:y="285" w:anchorLock="1"/>
    </w:pPr>
    <w:rPr>
      <w:i/>
    </w:rPr>
  </w:style>
  <w:style w:type="paragraph" w:customStyle="1" w:styleId="MiniTOCTitle">
    <w:name w:val="MiniTOCTitle"/>
    <w:basedOn w:val="Heading4"/>
    <w:rsid w:val="00590F09"/>
    <w:pPr>
      <w:spacing w:before="240"/>
      <w:outlineLvl w:val="9"/>
    </w:pPr>
    <w:rPr>
      <w:noProof/>
      <w:sz w:val="24"/>
    </w:rPr>
  </w:style>
  <w:style w:type="paragraph" w:customStyle="1" w:styleId="MiniTOCItem">
    <w:name w:val="MiniTOCItem"/>
    <w:basedOn w:val="ListBullet"/>
    <w:rsid w:val="00590F09"/>
    <w:pPr>
      <w:numPr>
        <w:numId w:val="0"/>
      </w:numPr>
      <w:tabs>
        <w:tab w:val="right" w:leader="dot" w:pos="6521"/>
      </w:tabs>
      <w:spacing w:before="0" w:after="0"/>
    </w:pPr>
  </w:style>
  <w:style w:type="paragraph" w:customStyle="1" w:styleId="TOFTitle">
    <w:name w:val="TOFTitle"/>
    <w:basedOn w:val="TOCTitle"/>
    <w:rsid w:val="00590F09"/>
  </w:style>
  <w:style w:type="paragraph" w:styleId="TableofFigures">
    <w:name w:val="table of figures"/>
    <w:basedOn w:val="Normal"/>
    <w:next w:val="Normal"/>
    <w:semiHidden/>
    <w:rsid w:val="00590F09"/>
    <w:pPr>
      <w:tabs>
        <w:tab w:val="right" w:leader="dot" w:pos="9072"/>
      </w:tabs>
      <w:ind w:left="970" w:hanging="403"/>
    </w:pPr>
    <w:rPr>
      <w:rFonts w:ascii="Times New Roman" w:hAnsi="Times New Roman"/>
      <w:b/>
    </w:rPr>
  </w:style>
  <w:style w:type="paragraph" w:styleId="ListNumber">
    <w:name w:val="List Number"/>
    <w:basedOn w:val="List"/>
    <w:rsid w:val="00590F09"/>
    <w:pPr>
      <w:numPr>
        <w:numId w:val="10"/>
      </w:numPr>
    </w:pPr>
  </w:style>
  <w:style w:type="character" w:customStyle="1" w:styleId="WingdingSymbols">
    <w:name w:val="Wingding Symbols"/>
    <w:rsid w:val="00590F09"/>
    <w:rPr>
      <w:rFonts w:ascii="Wingdings" w:hAnsi="Wingdings"/>
    </w:rPr>
  </w:style>
  <w:style w:type="paragraph" w:customStyle="1" w:styleId="TableHeading">
    <w:name w:val="Table Heading"/>
    <w:basedOn w:val="HeadingBase"/>
    <w:rsid w:val="00590F09"/>
    <w:pPr>
      <w:keepLines/>
      <w:pBdr>
        <w:bottom w:val="single" w:sz="6" w:space="1" w:color="918585"/>
      </w:pBdr>
      <w:spacing w:before="240"/>
    </w:pPr>
  </w:style>
  <w:style w:type="character" w:customStyle="1" w:styleId="HotSpot">
    <w:name w:val="HotSpot"/>
    <w:rsid w:val="00590F09"/>
    <w:rPr>
      <w:color w:val="0033CC"/>
      <w:u w:val="none"/>
    </w:rPr>
  </w:style>
  <w:style w:type="paragraph" w:customStyle="1" w:styleId="BodyTextRight">
    <w:name w:val="Body Text Right"/>
    <w:basedOn w:val="BodyText"/>
    <w:rsid w:val="00590F09"/>
    <w:pPr>
      <w:spacing w:before="0" w:after="0"/>
      <w:jc w:val="right"/>
    </w:pPr>
  </w:style>
  <w:style w:type="paragraph" w:styleId="Index3">
    <w:name w:val="index 3"/>
    <w:basedOn w:val="ListNumber2"/>
    <w:next w:val="Normal"/>
    <w:semiHidden/>
    <w:rsid w:val="00590F09"/>
    <w:pPr>
      <w:numPr>
        <w:numId w:val="0"/>
      </w:numPr>
      <w:tabs>
        <w:tab w:val="right" w:leader="dot" w:pos="4176"/>
      </w:tabs>
    </w:pPr>
  </w:style>
  <w:style w:type="paragraph" w:styleId="ListNumber2">
    <w:name w:val="List Number 2"/>
    <w:basedOn w:val="List2"/>
    <w:rsid w:val="00590F09"/>
    <w:pPr>
      <w:numPr>
        <w:numId w:val="9"/>
      </w:numPr>
      <w:tabs>
        <w:tab w:val="clear" w:pos="1060"/>
      </w:tabs>
    </w:pPr>
  </w:style>
  <w:style w:type="paragraph" w:customStyle="1" w:styleId="MarginNote">
    <w:name w:val="Margin Note"/>
    <w:basedOn w:val="BodyText"/>
    <w:rsid w:val="00590F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0F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0F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0F09"/>
    <w:rPr>
      <w:sz w:val="32"/>
    </w:rPr>
  </w:style>
  <w:style w:type="paragraph" w:customStyle="1" w:styleId="HeadingProcedure">
    <w:name w:val="Heading Procedure"/>
    <w:basedOn w:val="HeadingBase"/>
    <w:next w:val="Normal"/>
    <w:rsid w:val="00590F09"/>
    <w:pPr>
      <w:tabs>
        <w:tab w:val="left" w:pos="0"/>
      </w:tabs>
      <w:spacing w:before="120" w:after="60"/>
    </w:pPr>
    <w:rPr>
      <w:i/>
      <w:color w:val="918585"/>
      <w:sz w:val="22"/>
    </w:rPr>
  </w:style>
  <w:style w:type="paragraph" w:styleId="ListContinue">
    <w:name w:val="List Continue"/>
    <w:basedOn w:val="List"/>
    <w:rsid w:val="00590F09"/>
    <w:pPr>
      <w:ind w:firstLine="0"/>
    </w:pPr>
  </w:style>
  <w:style w:type="paragraph" w:customStyle="1" w:styleId="ListNote">
    <w:name w:val="List Note"/>
    <w:basedOn w:val="List"/>
    <w:rsid w:val="00590F09"/>
    <w:pPr>
      <w:pBdr>
        <w:top w:val="single" w:sz="6" w:space="2" w:color="918585"/>
        <w:bottom w:val="single" w:sz="6" w:space="2" w:color="918585"/>
      </w:pBdr>
      <w:tabs>
        <w:tab w:val="left" w:pos="1021"/>
      </w:tabs>
      <w:ind w:firstLine="0"/>
    </w:pPr>
  </w:style>
  <w:style w:type="paragraph" w:customStyle="1" w:styleId="Warning">
    <w:name w:val="Warning"/>
    <w:basedOn w:val="BodyText"/>
    <w:rsid w:val="00590F09"/>
    <w:pPr>
      <w:shd w:val="clear" w:color="auto" w:fill="D9D9D9"/>
      <w:tabs>
        <w:tab w:val="left" w:pos="992"/>
      </w:tabs>
      <w:ind w:left="119" w:right="119"/>
    </w:pPr>
    <w:rPr>
      <w:sz w:val="20"/>
    </w:rPr>
  </w:style>
  <w:style w:type="paragraph" w:customStyle="1" w:styleId="MarginIcons">
    <w:name w:val="Margin Icons"/>
    <w:basedOn w:val="BodyText"/>
    <w:rsid w:val="00590F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0F09"/>
    <w:rPr>
      <w:rFonts w:ascii="Courier New" w:hAnsi="Courier New"/>
    </w:rPr>
  </w:style>
  <w:style w:type="paragraph" w:customStyle="1" w:styleId="NoteBullet">
    <w:name w:val="Note Bullet"/>
    <w:basedOn w:val="Note"/>
    <w:rsid w:val="00590F09"/>
    <w:pPr>
      <w:tabs>
        <w:tab w:val="clear" w:pos="680"/>
      </w:tabs>
      <w:spacing w:before="60" w:after="60"/>
    </w:pPr>
  </w:style>
  <w:style w:type="paragraph" w:customStyle="1" w:styleId="SubHeading2">
    <w:name w:val="SubHeading2"/>
    <w:basedOn w:val="HeadingBase"/>
    <w:rsid w:val="00590F09"/>
    <w:pPr>
      <w:spacing w:before="240" w:after="60"/>
    </w:pPr>
    <w:rPr>
      <w:sz w:val="20"/>
    </w:rPr>
  </w:style>
  <w:style w:type="paragraph" w:customStyle="1" w:styleId="SubHeading1">
    <w:name w:val="SubHeading1"/>
    <w:basedOn w:val="HeadingBase"/>
    <w:rsid w:val="00590F09"/>
    <w:pPr>
      <w:spacing w:before="240" w:after="60"/>
    </w:pPr>
    <w:rPr>
      <w:color w:val="918585"/>
      <w:sz w:val="22"/>
    </w:rPr>
  </w:style>
  <w:style w:type="paragraph" w:customStyle="1" w:styleId="SideHeading">
    <w:name w:val="Side Heading"/>
    <w:basedOn w:val="HeadingBase"/>
    <w:rsid w:val="00590F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0F09"/>
    <w:pPr>
      <w:tabs>
        <w:tab w:val="num" w:pos="360"/>
      </w:tabs>
    </w:pPr>
  </w:style>
  <w:style w:type="paragraph" w:styleId="PlainText">
    <w:name w:val="Plain Text"/>
    <w:basedOn w:val="Normal"/>
    <w:link w:val="PlainTextChar"/>
    <w:rsid w:val="00590F09"/>
    <w:rPr>
      <w:sz w:val="20"/>
    </w:rPr>
  </w:style>
  <w:style w:type="character" w:customStyle="1" w:styleId="PlainTextChar">
    <w:name w:val="Plain Text Char"/>
    <w:basedOn w:val="DefaultParagraphFont"/>
    <w:link w:val="PlainText"/>
    <w:rsid w:val="00590F09"/>
    <w:rPr>
      <w:rFonts w:ascii="Courier New" w:eastAsia="Times New Roman" w:hAnsi="Courier New" w:cs="Times New Roman"/>
      <w:sz w:val="20"/>
      <w:szCs w:val="20"/>
      <w:lang w:eastAsia="en-US"/>
    </w:rPr>
  </w:style>
  <w:style w:type="character" w:customStyle="1" w:styleId="MenuOption">
    <w:name w:val="Menu Option"/>
    <w:basedOn w:val="DefaultParagraphFont"/>
    <w:rsid w:val="00590F09"/>
    <w:rPr>
      <w:b/>
      <w:smallCaps/>
    </w:rPr>
  </w:style>
  <w:style w:type="paragraph" w:customStyle="1" w:styleId="TableListNumber">
    <w:name w:val="Table List Number"/>
    <w:basedOn w:val="ListNumber"/>
    <w:rsid w:val="00590F09"/>
    <w:pPr>
      <w:numPr>
        <w:numId w:val="0"/>
      </w:numPr>
    </w:pPr>
  </w:style>
  <w:style w:type="paragraph" w:styleId="TOC4">
    <w:name w:val="toc 4"/>
    <w:basedOn w:val="TOCBase"/>
    <w:next w:val="Normal"/>
    <w:semiHidden/>
    <w:rsid w:val="00590F09"/>
    <w:pPr>
      <w:tabs>
        <w:tab w:val="right" w:leader="dot" w:pos="9071"/>
      </w:tabs>
      <w:ind w:left="1701"/>
    </w:pPr>
  </w:style>
  <w:style w:type="paragraph" w:customStyle="1" w:styleId="ListAlpha">
    <w:name w:val="List Alpha"/>
    <w:basedOn w:val="List"/>
    <w:rsid w:val="00590F09"/>
    <w:pPr>
      <w:numPr>
        <w:numId w:val="8"/>
      </w:numPr>
    </w:pPr>
  </w:style>
  <w:style w:type="paragraph" w:customStyle="1" w:styleId="ListAlpha2">
    <w:name w:val="List Alpha 2"/>
    <w:basedOn w:val="List2"/>
    <w:rsid w:val="00590F09"/>
    <w:pPr>
      <w:numPr>
        <w:numId w:val="7"/>
      </w:numPr>
    </w:pPr>
  </w:style>
  <w:style w:type="paragraph" w:styleId="List2">
    <w:name w:val="List 2"/>
    <w:basedOn w:val="BodyText"/>
    <w:rsid w:val="00590F09"/>
    <w:pPr>
      <w:tabs>
        <w:tab w:val="left" w:pos="680"/>
      </w:tabs>
      <w:spacing w:before="60" w:after="60"/>
      <w:ind w:left="680" w:hanging="340"/>
    </w:pPr>
  </w:style>
  <w:style w:type="paragraph" w:styleId="List3">
    <w:name w:val="List 3"/>
    <w:basedOn w:val="BodyText"/>
    <w:rsid w:val="00590F09"/>
    <w:pPr>
      <w:tabs>
        <w:tab w:val="left" w:pos="1021"/>
      </w:tabs>
      <w:spacing w:before="60" w:after="60"/>
      <w:ind w:left="1020" w:hanging="340"/>
    </w:pPr>
  </w:style>
  <w:style w:type="paragraph" w:styleId="List4">
    <w:name w:val="List 4"/>
    <w:basedOn w:val="BodyText"/>
    <w:rsid w:val="00590F09"/>
    <w:pPr>
      <w:tabs>
        <w:tab w:val="left" w:pos="1361"/>
      </w:tabs>
      <w:spacing w:before="60" w:after="60"/>
      <w:ind w:left="1361" w:hanging="340"/>
    </w:pPr>
  </w:style>
  <w:style w:type="paragraph" w:styleId="List5">
    <w:name w:val="List 5"/>
    <w:basedOn w:val="BodyText"/>
    <w:rsid w:val="00590F09"/>
    <w:pPr>
      <w:tabs>
        <w:tab w:val="left" w:pos="1701"/>
      </w:tabs>
      <w:spacing w:before="60" w:after="60"/>
      <w:ind w:left="1701" w:hanging="340"/>
    </w:pPr>
  </w:style>
  <w:style w:type="paragraph" w:styleId="ListBullet3">
    <w:name w:val="List Bullet 3"/>
    <w:basedOn w:val="List3"/>
    <w:rsid w:val="00590F09"/>
    <w:pPr>
      <w:numPr>
        <w:numId w:val="14"/>
      </w:numPr>
      <w:tabs>
        <w:tab w:val="clear" w:pos="1021"/>
      </w:tabs>
      <w:ind w:left="1037" w:hanging="357"/>
    </w:pPr>
  </w:style>
  <w:style w:type="paragraph" w:styleId="ListBullet4">
    <w:name w:val="List Bullet 4"/>
    <w:basedOn w:val="List4"/>
    <w:rsid w:val="00590F09"/>
    <w:pPr>
      <w:numPr>
        <w:numId w:val="2"/>
      </w:numPr>
    </w:pPr>
  </w:style>
  <w:style w:type="paragraph" w:styleId="ListBullet5">
    <w:name w:val="List Bullet 5"/>
    <w:basedOn w:val="List5"/>
    <w:rsid w:val="00590F09"/>
    <w:pPr>
      <w:numPr>
        <w:numId w:val="3"/>
      </w:numPr>
    </w:pPr>
  </w:style>
  <w:style w:type="paragraph" w:styleId="ListContinue2">
    <w:name w:val="List Continue 2"/>
    <w:basedOn w:val="List2"/>
    <w:rsid w:val="00590F09"/>
    <w:pPr>
      <w:ind w:firstLine="0"/>
    </w:pPr>
  </w:style>
  <w:style w:type="paragraph" w:styleId="ListContinue3">
    <w:name w:val="List Continue 3"/>
    <w:basedOn w:val="List3"/>
    <w:rsid w:val="00590F09"/>
    <w:pPr>
      <w:ind w:left="1021" w:firstLine="0"/>
    </w:pPr>
  </w:style>
  <w:style w:type="paragraph" w:styleId="ListContinue4">
    <w:name w:val="List Continue 4"/>
    <w:basedOn w:val="List4"/>
    <w:rsid w:val="00590F09"/>
    <w:pPr>
      <w:ind w:firstLine="0"/>
    </w:pPr>
  </w:style>
  <w:style w:type="paragraph" w:styleId="ListContinue5">
    <w:name w:val="List Continue 5"/>
    <w:basedOn w:val="List5"/>
    <w:rsid w:val="00590F09"/>
    <w:pPr>
      <w:ind w:firstLine="0"/>
    </w:pPr>
  </w:style>
  <w:style w:type="paragraph" w:styleId="ListNumber3">
    <w:name w:val="List Number 3"/>
    <w:basedOn w:val="List3"/>
    <w:rsid w:val="00590F09"/>
    <w:pPr>
      <w:numPr>
        <w:numId w:val="4"/>
      </w:numPr>
    </w:pPr>
  </w:style>
  <w:style w:type="paragraph" w:styleId="ListNumber4">
    <w:name w:val="List Number 4"/>
    <w:basedOn w:val="List4"/>
    <w:rsid w:val="00590F09"/>
    <w:pPr>
      <w:numPr>
        <w:numId w:val="5"/>
      </w:numPr>
    </w:pPr>
  </w:style>
  <w:style w:type="paragraph" w:styleId="ListNumber5">
    <w:name w:val="List Number 5"/>
    <w:basedOn w:val="List5"/>
    <w:rsid w:val="00590F09"/>
    <w:pPr>
      <w:numPr>
        <w:numId w:val="6"/>
      </w:numPr>
    </w:pPr>
  </w:style>
  <w:style w:type="paragraph" w:styleId="BlockText">
    <w:name w:val="Block Text"/>
    <w:basedOn w:val="Normal"/>
    <w:rsid w:val="00590F09"/>
    <w:pPr>
      <w:spacing w:after="120"/>
      <w:ind w:left="1440" w:right="1440"/>
    </w:pPr>
  </w:style>
  <w:style w:type="character" w:customStyle="1" w:styleId="Subscript">
    <w:name w:val="Subscript"/>
    <w:basedOn w:val="DefaultParagraphFont"/>
    <w:rsid w:val="00590F09"/>
    <w:rPr>
      <w:sz w:val="16"/>
      <w:vertAlign w:val="subscript"/>
    </w:rPr>
  </w:style>
  <w:style w:type="character" w:customStyle="1" w:styleId="Superscript">
    <w:name w:val="Superscript"/>
    <w:basedOn w:val="DefaultParagraphFont"/>
    <w:rsid w:val="00590F09"/>
    <w:rPr>
      <w:sz w:val="16"/>
      <w:vertAlign w:val="superscript"/>
    </w:rPr>
  </w:style>
  <w:style w:type="character" w:customStyle="1" w:styleId="Symbols">
    <w:name w:val="Symbols"/>
    <w:basedOn w:val="DefaultParagraphFont"/>
    <w:rsid w:val="00590F09"/>
    <w:rPr>
      <w:rFonts w:ascii="Symbol" w:hAnsi="Symbol"/>
    </w:rPr>
  </w:style>
  <w:style w:type="character" w:customStyle="1" w:styleId="MenuOptions">
    <w:name w:val="Menu Options"/>
    <w:basedOn w:val="DefaultParagraphFont"/>
    <w:rsid w:val="00590F09"/>
    <w:rPr>
      <w:rFonts w:ascii="Arial Narrow" w:hAnsi="Arial Narrow"/>
      <w:smallCaps/>
    </w:rPr>
  </w:style>
  <w:style w:type="character" w:customStyle="1" w:styleId="Buttons">
    <w:name w:val="Buttons"/>
    <w:basedOn w:val="DefaultParagraphFont"/>
    <w:rsid w:val="00590F09"/>
    <w:rPr>
      <w:b/>
    </w:rPr>
  </w:style>
  <w:style w:type="character" w:customStyle="1" w:styleId="Underlined">
    <w:name w:val="Underlined"/>
    <w:basedOn w:val="DefaultParagraphFont"/>
    <w:rsid w:val="00590F09"/>
    <w:rPr>
      <w:u w:val="single"/>
    </w:rPr>
  </w:style>
  <w:style w:type="paragraph" w:customStyle="1" w:styleId="TableBodyTextRight">
    <w:name w:val="Table Body Text Right"/>
    <w:basedOn w:val="TableBodyText"/>
    <w:rsid w:val="00590F09"/>
    <w:pPr>
      <w:widowControl w:val="0"/>
      <w:autoSpaceDE w:val="0"/>
      <w:autoSpaceDN w:val="0"/>
      <w:adjustRightInd w:val="0"/>
      <w:jc w:val="right"/>
    </w:pPr>
    <w:rPr>
      <w:rFonts w:cs="Arial"/>
      <w:szCs w:val="18"/>
    </w:rPr>
  </w:style>
  <w:style w:type="paragraph" w:customStyle="1" w:styleId="CopyrightText">
    <w:name w:val="Copyright Text"/>
    <w:basedOn w:val="BodyText"/>
    <w:rsid w:val="00590F09"/>
    <w:rPr>
      <w:sz w:val="18"/>
    </w:rPr>
  </w:style>
  <w:style w:type="paragraph" w:customStyle="1" w:styleId="BodySmallRight">
    <w:name w:val="Body Small Right"/>
    <w:basedOn w:val="BodyTextRight"/>
    <w:rsid w:val="00590F09"/>
    <w:rPr>
      <w:sz w:val="18"/>
      <w:szCs w:val="18"/>
    </w:rPr>
  </w:style>
  <w:style w:type="paragraph" w:customStyle="1" w:styleId="MarginEdition">
    <w:name w:val="Margin Edition"/>
    <w:basedOn w:val="MarginNote"/>
    <w:rsid w:val="00590F09"/>
    <w:pPr>
      <w:spacing w:before="0" w:after="0"/>
    </w:pPr>
    <w:rPr>
      <w:rFonts w:ascii="Times New Roman" w:hAnsi="Times New Roman"/>
      <w:color w:val="999999"/>
    </w:rPr>
  </w:style>
  <w:style w:type="paragraph" w:customStyle="1" w:styleId="Spacer">
    <w:name w:val="Spacer"/>
    <w:basedOn w:val="Normal"/>
    <w:rsid w:val="00590F09"/>
    <w:rPr>
      <w:sz w:val="2"/>
      <w:szCs w:val="2"/>
    </w:rPr>
  </w:style>
  <w:style w:type="character" w:customStyle="1" w:styleId="Small">
    <w:name w:val="Small"/>
    <w:basedOn w:val="DefaultParagraphFont"/>
    <w:rsid w:val="00590F09"/>
    <w:rPr>
      <w:sz w:val="16"/>
    </w:rPr>
  </w:style>
  <w:style w:type="paragraph" w:customStyle="1" w:styleId="WideTable">
    <w:name w:val="Wide Table"/>
    <w:basedOn w:val="Normal"/>
    <w:rsid w:val="00590F09"/>
    <w:pPr>
      <w:ind w:left="-1418"/>
    </w:pPr>
    <w:rPr>
      <w:sz w:val="2"/>
      <w:szCs w:val="2"/>
    </w:rPr>
  </w:style>
  <w:style w:type="character" w:styleId="PageNumber">
    <w:name w:val="page number"/>
    <w:basedOn w:val="DefaultParagraphFont"/>
    <w:rsid w:val="00590F09"/>
  </w:style>
  <w:style w:type="paragraph" w:styleId="Quote">
    <w:name w:val="Quote"/>
    <w:basedOn w:val="Heading1"/>
    <w:link w:val="QuoteChar"/>
    <w:qFormat/>
    <w:rsid w:val="00590F09"/>
    <w:rPr>
      <w:b w:val="0"/>
      <w:sz w:val="72"/>
      <w:szCs w:val="72"/>
      <w:lang w:val="en-NZ"/>
    </w:rPr>
  </w:style>
  <w:style w:type="character" w:customStyle="1" w:styleId="QuoteChar">
    <w:name w:val="Quote Char"/>
    <w:basedOn w:val="DefaultParagraphFont"/>
    <w:link w:val="Quote"/>
    <w:rsid w:val="00590F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0F09"/>
    <w:pPr>
      <w:pageBreakBefore/>
    </w:pPr>
  </w:style>
  <w:style w:type="paragraph" w:customStyle="1" w:styleId="Border">
    <w:name w:val="Border"/>
    <w:basedOn w:val="Normal"/>
    <w:qFormat/>
    <w:rsid w:val="00590F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0F09"/>
    <w:rPr>
      <w:b/>
      <w:bCs/>
      <w:i/>
      <w:iCs/>
      <w:color w:val="auto"/>
    </w:rPr>
  </w:style>
  <w:style w:type="paragraph" w:styleId="IntenseQuote">
    <w:name w:val="Intense Quote"/>
    <w:basedOn w:val="Normal"/>
    <w:next w:val="Normal"/>
    <w:link w:val="IntenseQuoteChar"/>
    <w:uiPriority w:val="30"/>
    <w:qFormat/>
    <w:rsid w:val="00590F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0F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0F09"/>
    <w:rPr>
      <w:smallCaps/>
      <w:color w:val="auto"/>
      <w:u w:val="single"/>
    </w:rPr>
  </w:style>
  <w:style w:type="character" w:styleId="IntenseReference">
    <w:name w:val="Intense Reference"/>
    <w:basedOn w:val="DefaultParagraphFont"/>
    <w:uiPriority w:val="32"/>
    <w:qFormat/>
    <w:rsid w:val="00590F09"/>
    <w:rPr>
      <w:b/>
      <w:bCs/>
      <w:smallCaps/>
      <w:color w:val="auto"/>
      <w:spacing w:val="5"/>
      <w:u w:val="single"/>
    </w:rPr>
  </w:style>
  <w:style w:type="paragraph" w:customStyle="1" w:styleId="2ColumnHeading">
    <w:name w:val="2Column Heading"/>
    <w:basedOn w:val="BodyText"/>
    <w:qFormat/>
    <w:rsid w:val="00590F09"/>
    <w:pPr>
      <w:spacing w:after="60"/>
      <w:ind w:left="-2268"/>
    </w:pPr>
    <w:rPr>
      <w:b/>
    </w:rPr>
  </w:style>
  <w:style w:type="paragraph" w:customStyle="1" w:styleId="Heading1TOC">
    <w:name w:val="Heading1 TOC"/>
    <w:basedOn w:val="Normal"/>
    <w:qFormat/>
    <w:rsid w:val="00590F09"/>
    <w:pPr>
      <w:spacing w:before="240" w:after="120"/>
    </w:pPr>
    <w:rPr>
      <w:rFonts w:ascii="Times New Roman" w:hAnsi="Times New Roman"/>
      <w:b/>
      <w:sz w:val="32"/>
    </w:rPr>
  </w:style>
  <w:style w:type="paragraph" w:customStyle="1" w:styleId="Heading2TOC">
    <w:name w:val="Heading2 TOC"/>
    <w:basedOn w:val="Normal"/>
    <w:qFormat/>
    <w:rsid w:val="00590F09"/>
    <w:pPr>
      <w:spacing w:before="240" w:after="60"/>
    </w:pPr>
    <w:rPr>
      <w:rFonts w:ascii="Times New Roman" w:hAnsi="Times New Roman"/>
      <w:b/>
      <w:sz w:val="28"/>
    </w:rPr>
  </w:style>
  <w:style w:type="character" w:customStyle="1" w:styleId="Underline">
    <w:name w:val="Underline"/>
    <w:basedOn w:val="DefaultParagraphFont"/>
    <w:qFormat/>
    <w:rsid w:val="00590F09"/>
    <w:rPr>
      <w:u w:val="single"/>
    </w:rPr>
  </w:style>
  <w:style w:type="paragraph" w:styleId="BalloonText">
    <w:name w:val="Balloon Text"/>
    <w:basedOn w:val="Normal"/>
    <w:link w:val="BalloonTextChar"/>
    <w:rsid w:val="00590F09"/>
    <w:rPr>
      <w:rFonts w:ascii="Tahoma" w:hAnsi="Tahoma" w:cs="Tahoma"/>
      <w:sz w:val="16"/>
      <w:szCs w:val="16"/>
    </w:rPr>
  </w:style>
  <w:style w:type="character" w:customStyle="1" w:styleId="BalloonTextChar">
    <w:name w:val="Balloon Text Char"/>
    <w:basedOn w:val="DefaultParagraphFont"/>
    <w:link w:val="BalloonText"/>
    <w:rsid w:val="00590F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0F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0F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0F09"/>
    <w:rPr>
      <w:b/>
      <w:color w:val="660033"/>
      <w:spacing w:val="0"/>
    </w:rPr>
  </w:style>
  <w:style w:type="paragraph" w:customStyle="1" w:styleId="Nameditemlist">
    <w:name w:val="Named item list"/>
    <w:basedOn w:val="BodyText"/>
    <w:qFormat/>
    <w:rsid w:val="00590F0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2962</Words>
  <Characters>19639</Characters>
  <Application>Microsoft Office Word</Application>
  <DocSecurity>0</DocSecurity>
  <Lines>858</Lines>
  <Paragraphs>623</Paragraphs>
  <ScaleCrop>false</ScaleCrop>
  <Company>Author-it Software Corporation Ltd.</Company>
  <LinksUpToDate>false</LinksUpToDate>
  <CharactersWithSpaces>22052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MEM60111 Advanced Diploma of Advanced Diploma of Engineering</dc:title>
  <dc:subject>Approved</dc:subject>
  <dc:creator>Manufacturing Skills Australia</dc:creator>
  <cp:keywords>Release: 4</cp:keywords>
  <dc:description>Copyright © 1996-2007 Author-it Software Corporation Ltd., all rights reserved.</dc:description>
  <cp:lastModifiedBy>TPCMS</cp:lastModifiedBy>
  <cp:revision>3</cp:revision>
  <dcterms:created xsi:type="dcterms:W3CDTF">2012-07-02T02:26:00Z</dcterms:created>
  <dcterms:modified xsi:type="dcterms:W3CDTF">2012-07-02T02:26:00Z</dcterms:modified>
</cp:coreProperties>
</file>