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6E31" w:rsidP="006C6E31">
      <w:pPr>
        <w:pStyle w:val="Title"/>
      </w:pPr>
      <w:r>
        <w:fldChar w:fldCharType="begin"/>
      </w:r>
      <w:r>
        <w:instrText xml:space="preserve"> TITLE   \* MERGEFORMAT </w:instrText>
      </w:r>
      <w:r>
        <w:fldChar w:fldCharType="separate"/>
      </w:r>
      <w:r>
        <w:t>MEM40412 Certificate IV in Engineering Drafting</w:t>
      </w:r>
      <w:r>
        <w:fldChar w:fldCharType="end"/>
      </w:r>
    </w:p>
    <w:p w:rsidR="006C6E31" w:rsidP="006C6E31">
      <w:pPr>
        <w:pStyle w:val="Version"/>
        <w:sectPr w:rsidSect="00CB23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B230D" w:rsidP="00CB230D">
      <w:pPr>
        <w:pStyle w:val="SuperHeading"/>
      </w:pPr>
      <w:r w:rsidRPr="00CB230D">
        <w:t>MEM40412 Certificate IV in Engineering Drafting</w:t>
      </w:r>
    </w:p>
    <w:p w:rsidR="00000000" w:rsidRPr="00CB230D" w:rsidP="00CB230D">
      <w:pPr>
        <w:pStyle w:val="Heading1"/>
      </w:pPr>
      <w:bookmarkStart w:id="1" w:name="O_602604"/>
      <w:bookmarkEnd w:id="1"/>
      <w:r w:rsidRPr="00CB230D">
        <w:t>Modification History</w:t>
      </w:r>
    </w:p>
    <w:p w:rsidR="00000000" w:rsidRPr="00CB230D" w:rsidP="00CB230D">
      <w:pPr>
        <w:pStyle w:val="BodyText"/>
      </w:pPr>
      <w:r w:rsidRPr="00CB230D">
        <w:t>Release 3 - Imported elective unit UEPMNT419A replaced by UEPMNT419B - no change in outcomes.</w:t>
      </w:r>
    </w:p>
    <w:p w:rsidR="00000000" w:rsidRPr="00CB230D" w:rsidP="00CB230D">
      <w:pPr>
        <w:pStyle w:val="BodyText"/>
      </w:pPr>
      <w:r w:rsidRPr="00CB230D">
        <w:t>Release 2 - Competitive manufacturing (MSACM) units replaced by Competitive Systems and Practices units.</w:t>
      </w:r>
    </w:p>
    <w:p w:rsidR="00000000" w:rsidRPr="00CB230D" w:rsidP="00CB230D">
      <w:pPr>
        <w:pStyle w:val="BodyText"/>
      </w:pPr>
      <w:r w:rsidRPr="00CB230D">
        <w:t>Release 1 - New qualificatio</w:t>
      </w:r>
      <w:r w:rsidRPr="00CB230D">
        <w:t>n</w:t>
      </w:r>
    </w:p>
    <w:p w:rsidR="00000000" w:rsidRPr="00CB230D" w:rsidP="00CB230D">
      <w:pPr>
        <w:pStyle w:val="AllowPageBreak"/>
      </w:pPr>
    </w:p>
    <w:p w:rsidR="00000000" w:rsidRPr="00CB230D" w:rsidP="00CB230D">
      <w:pPr>
        <w:pStyle w:val="Heading1"/>
      </w:pPr>
      <w:bookmarkStart w:id="2" w:name="O_602603"/>
      <w:bookmarkEnd w:id="2"/>
      <w:r w:rsidRPr="00CB230D">
        <w:t>Description</w:t>
      </w:r>
    </w:p>
    <w:p w:rsidR="00000000" w:rsidRPr="00CB230D" w:rsidP="00CB230D">
      <w:pPr>
        <w:pStyle w:val="BodyText"/>
      </w:pPr>
      <w:r w:rsidRPr="00CB230D">
        <w:t xml:space="preserve">This qualification covers the skills and knowledge required for a detail draftsperson producing specialist engineering drawings within an engineering or manufacturing work environment. </w:t>
      </w:r>
    </w:p>
    <w:p w:rsidR="00000000" w:rsidRPr="00CB230D" w:rsidP="00CB230D">
      <w:pPr>
        <w:pStyle w:val="BodyText"/>
      </w:pPr>
      <w:r w:rsidRPr="00CB230D">
        <w:rPr>
          <w:rStyle w:val="SpecialBold"/>
        </w:rPr>
        <w:t>Application</w:t>
      </w:r>
    </w:p>
    <w:p w:rsidR="00000000" w:rsidRPr="00CB230D" w:rsidP="00CB230D">
      <w:pPr>
        <w:pStyle w:val="BodyText"/>
      </w:pPr>
      <w:r w:rsidRPr="00CB230D">
        <w:t xml:space="preserve">The qualification has been </w:t>
      </w:r>
      <w:r w:rsidRPr="00CB230D">
        <w:t xml:space="preserve">developed with manufacturing and engineering-related industry sectors as a focus and may be packaged to meet the specific needs of drafting in mechanical and machine construction and maintenance, steel fabrication, other fabrication services and assembly, </w:t>
      </w:r>
      <w:r w:rsidRPr="00CB230D">
        <w:t>mechanical services, electrical services, fluid power, piping assembly, and so on.</w:t>
      </w:r>
    </w:p>
    <w:p w:rsidR="006C6E31" w:rsidP="00CB230D">
      <w:pPr>
        <w:pStyle w:val="BodyText"/>
      </w:pPr>
      <w:r w:rsidRPr="00CB230D">
        <w:t>Application of this qualification involves producing detail drawings according to engineering design intent and required Australian Standards (AS). Skills required include u</w:t>
      </w:r>
      <w:r w:rsidRPr="00CB230D">
        <w:t>se of computer-aided design (CAD) software functions and ability to apply industry and discipline specific knowledge to produce models, drawings and schematics for specialised engineering-related areas of industry. Skills required include knowledge of engi</w:t>
      </w:r>
      <w:r w:rsidRPr="00CB230D">
        <w:t>neering principles for the specialised area as well as mathematics together with appropriate drafting skills. The qualification applies to drawings produced to specifications required by designers and to all relevant standards, including AS 1100.101–1992 T</w:t>
      </w:r>
      <w:r w:rsidRPr="00CB230D">
        <w:t>echnical drawing – General principles. Skills covered may also include information gathering, such as on-site visits, calculations, consultations and research.</w:t>
      </w:r>
    </w:p>
    <w:p w:rsidR="006C6E31" w:rsidP="00CB230D">
      <w:pPr>
        <w:pStyle w:val="BodyText"/>
      </w:pPr>
    </w:p>
    <w:p w:rsidR="00000000" w:rsidRPr="00CB230D" w:rsidP="00CB230D">
      <w:pPr>
        <w:pStyle w:val="Heading1"/>
      </w:pPr>
      <w:bookmarkStart w:id="3" w:name="O_602602"/>
      <w:bookmarkEnd w:id="3"/>
      <w:r w:rsidRPr="00CB230D">
        <w:t>Pathways Information</w:t>
      </w:r>
    </w:p>
    <w:tbl>
      <w:tblPr>
        <w:tblW w:w="0" w:type="auto"/>
        <w:tblLayout w:type="fixed"/>
        <w:tblCellMar>
          <w:left w:w="62" w:type="dxa"/>
          <w:right w:w="62" w:type="dxa"/>
        </w:tblCellMar>
        <w:tblLook w:val="0000"/>
      </w:tblPr>
      <w:tblGrid>
        <w:gridCol w:w="9072"/>
      </w:tblGrid>
      <w:tr w:rsidTr="00CB23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230D">
            <w:pPr>
              <w:pStyle w:val="BodyText"/>
              <w:rPr>
                <w:lang w:val="en-NZ"/>
              </w:rPr>
            </w:pPr>
            <w:r w:rsidRPr="00CB230D">
              <w:rPr>
                <w:rStyle w:val="SpecialBold"/>
              </w:rPr>
              <w:t>Pathways into the qualification</w:t>
            </w:r>
          </w:p>
        </w:tc>
      </w:tr>
      <w:tr w:rsidTr="00CB23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230D">
            <w:pPr>
              <w:pStyle w:val="BodyText"/>
              <w:rPr>
                <w:lang w:val="en-NZ"/>
              </w:rPr>
            </w:pPr>
            <w:r w:rsidRPr="00CB230D">
              <w:t>This qualification may b</w:t>
            </w:r>
            <w:r w:rsidRPr="00CB230D">
              <w:t>e accessed by direct entry. Credit for relevant units of competency achieved will be granted towards this qualification for those who have completed MEM30505 Certificate III in Engineering - Technical, or MSA30208 Certificate III in Manufacturing Technolog</w:t>
            </w:r>
            <w:r w:rsidRPr="00CB230D">
              <w:t>y, or other relevant qualifications.</w:t>
            </w:r>
          </w:p>
        </w:tc>
      </w:tr>
      <w:tr w:rsidTr="00CB23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230D">
            <w:pPr>
              <w:pStyle w:val="BodyText"/>
              <w:rPr>
                <w:lang w:val="en-NZ"/>
              </w:rPr>
            </w:pPr>
            <w:r w:rsidRPr="00CB230D">
              <w:rPr>
                <w:rStyle w:val="SpecialBold"/>
              </w:rPr>
              <w:t>Pathways from the qualification</w:t>
            </w:r>
          </w:p>
        </w:tc>
      </w:tr>
      <w:tr w:rsidTr="00CB23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B230D" w:rsidP="00CB230D">
            <w:pPr>
              <w:pStyle w:val="BodyText"/>
            </w:pPr>
            <w:r w:rsidRPr="00CB230D">
              <w:t>Further training pathways from this qualification include the MSA50108 Diploma of Manufacturing Technology (Structural Steel Detailing stream) or the MEM50211 Diploma of Engineering - T</w:t>
            </w:r>
            <w:r w:rsidRPr="00CB230D">
              <w:t>echnical.</w:t>
            </w:r>
          </w:p>
        </w:tc>
      </w:tr>
    </w:tbl>
    <w:p w:rsidR="00000000" w:rsidRPr="00CB230D" w:rsidP="00CB230D">
      <w:pPr>
        <w:pStyle w:val="BodyText"/>
      </w:pPr>
    </w:p>
    <w:p w:rsidR="00000000" w:rsidRPr="00CB230D" w:rsidP="00CB230D">
      <w:pPr>
        <w:pStyle w:val="AllowPageBreak"/>
      </w:pPr>
    </w:p>
    <w:p w:rsidR="00000000" w:rsidRPr="00CB230D" w:rsidP="00CB230D">
      <w:pPr>
        <w:pStyle w:val="Heading1"/>
      </w:pPr>
      <w:bookmarkStart w:id="4" w:name="O_602601"/>
      <w:bookmarkEnd w:id="4"/>
      <w:r w:rsidRPr="00CB230D">
        <w:t>Licensing/Regulatory Information</w:t>
      </w:r>
    </w:p>
    <w:p w:rsidR="00000000" w:rsidRPr="00CB230D" w:rsidP="00CB230D">
      <w:pPr>
        <w:pStyle w:val="BodyText"/>
      </w:pPr>
      <w:r w:rsidRPr="00CB230D">
        <w:t>There are no specific licences that relate to this qualification.</w:t>
      </w:r>
    </w:p>
    <w:p w:rsidR="00000000" w:rsidRPr="00CB230D" w:rsidP="00CB230D">
      <w:pPr>
        <w:pStyle w:val="AllowPageBreak"/>
      </w:pPr>
    </w:p>
    <w:p w:rsidR="00000000" w:rsidRPr="00CB230D" w:rsidP="00CB230D">
      <w:pPr>
        <w:pStyle w:val="Heading1"/>
      </w:pPr>
      <w:bookmarkStart w:id="5" w:name="O_602600"/>
      <w:bookmarkEnd w:id="5"/>
      <w:r w:rsidRPr="00CB230D">
        <w:t>Entry Requirements</w:t>
      </w:r>
    </w:p>
    <w:p w:rsidR="00000000" w:rsidRPr="00CB230D" w:rsidP="00CB230D">
      <w:pPr>
        <w:pStyle w:val="BodyText"/>
      </w:pPr>
      <w:r w:rsidRPr="00CB230D">
        <w:t>There are no entry requirements for this qualification.</w:t>
      </w:r>
    </w:p>
    <w:p w:rsidR="00000000" w:rsidRPr="00CB230D" w:rsidP="00CB230D">
      <w:pPr>
        <w:pStyle w:val="AllowPageBreak"/>
      </w:pPr>
    </w:p>
    <w:p w:rsidR="00000000" w:rsidRPr="00CB230D" w:rsidP="00CB230D">
      <w:pPr>
        <w:pStyle w:val="Heading1"/>
      </w:pPr>
      <w:bookmarkStart w:id="6" w:name="O_602599"/>
      <w:bookmarkEnd w:id="6"/>
      <w:r w:rsidRPr="00CB230D">
        <w:t>Employability Skills Summary</w:t>
      </w:r>
    </w:p>
    <w:tbl>
      <w:tblPr>
        <w:tblW w:w="0" w:type="auto"/>
        <w:tblLayout w:type="fixed"/>
        <w:tblCellMar>
          <w:left w:w="62" w:type="dxa"/>
          <w:right w:w="62" w:type="dxa"/>
        </w:tblCellMar>
        <w:tblLook w:val="0000"/>
      </w:tblPr>
      <w:tblGrid>
        <w:gridCol w:w="2760"/>
        <w:gridCol w:w="6312"/>
      </w:tblGrid>
      <w:tr w:rsidTr="00CB230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30D" w:rsidP="00CB230D">
            <w:pPr>
              <w:pStyle w:val="BodyText"/>
            </w:pPr>
            <w:r w:rsidRPr="00CB230D">
              <w:rPr>
                <w:rStyle w:val="SpecialBold"/>
              </w:rPr>
              <w:t>Employability Skill</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rPr>
                <w:rStyle w:val="SpecialBold"/>
              </w:rPr>
              <w:t>Industry/enterprise requirements for this qualification include:</w:t>
            </w:r>
          </w:p>
        </w:tc>
      </w:tr>
      <w:tr w:rsidTr="00CB230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Communication</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30D" w:rsidP="00CB230D">
            <w:pPr>
              <w:pStyle w:val="ListBullet"/>
            </w:pPr>
            <w:r w:rsidRPr="00CB230D">
              <w:t>Read, interpret, follow and communicate information on written job instructions, specifications, standard operating procedures</w:t>
            </w:r>
            <w:r w:rsidRPr="00CB230D">
              <w:t>, charts, lists, drawings and other applicable reference documents</w:t>
            </w:r>
          </w:p>
          <w:p w:rsidR="00000000" w:rsidRPr="00CB230D" w:rsidP="00CB230D">
            <w:pPr>
              <w:pStyle w:val="ListBullet"/>
            </w:pPr>
            <w:r w:rsidRPr="00CB230D">
              <w:t>Produce sketches, diagrams, charts or graphs</w:t>
            </w:r>
          </w:p>
          <w:p w:rsidR="00000000" w:rsidRPr="00CB230D" w:rsidP="00CB230D">
            <w:pPr>
              <w:pStyle w:val="ListBullet"/>
            </w:pPr>
            <w:r w:rsidRPr="00CB230D">
              <w:t>Check and clarify work-related information</w:t>
            </w:r>
          </w:p>
          <w:p w:rsidR="00000000" w:rsidRPr="00CB230D" w:rsidP="00CB230D">
            <w:pPr>
              <w:pStyle w:val="ListBullet"/>
            </w:pPr>
            <w:r w:rsidRPr="00CB230D">
              <w:t>Provide clear and precise information to others, including team members, apprentices and production employees</w:t>
            </w:r>
          </w:p>
          <w:p w:rsidR="00000000" w:rsidRPr="00CB230D" w:rsidP="00CB230D">
            <w:pPr>
              <w:pStyle w:val="ListBullet"/>
            </w:pPr>
            <w:r w:rsidRPr="00CB230D">
              <w:t>Produce engineering drawings complete with all references and notations to communicate design detail</w:t>
            </w:r>
          </w:p>
          <w:p w:rsidR="00000000" w:rsidRPr="00CB230D" w:rsidP="00CB230D">
            <w:pPr>
              <w:pStyle w:val="ListBullet"/>
            </w:pPr>
            <w:r w:rsidRPr="00CB230D">
              <w:t>Recognise and use common engineering terminol</w:t>
            </w:r>
            <w:r w:rsidRPr="00CB230D">
              <w:t>ogy and symbols</w:t>
            </w:r>
          </w:p>
          <w:p w:rsidR="00000000" w:rsidP="00CB230D">
            <w:pPr>
              <w:pStyle w:val="ListBullet"/>
              <w:rPr>
                <w:lang w:val="en-NZ"/>
              </w:rPr>
            </w:pPr>
            <w:r w:rsidRPr="00CB230D">
              <w:t xml:space="preserve">Liaise with appropriate authorities </w:t>
            </w:r>
          </w:p>
        </w:tc>
      </w:tr>
      <w:tr w:rsidTr="00CB230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Teamwork</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30D" w:rsidP="00CB230D">
            <w:pPr>
              <w:pStyle w:val="ListBullet"/>
            </w:pPr>
            <w:r w:rsidRPr="00CB230D">
              <w:t>Work alone or as part of a team</w:t>
            </w:r>
          </w:p>
          <w:p w:rsidR="00000000" w:rsidRPr="00CB230D" w:rsidP="00CB230D">
            <w:pPr>
              <w:pStyle w:val="ListBullet"/>
            </w:pPr>
            <w:r w:rsidRPr="00CB230D">
              <w:t>Contribute to a group effort in order to plan and carry out work</w:t>
            </w:r>
          </w:p>
          <w:p w:rsidR="00000000" w:rsidP="00CB230D">
            <w:pPr>
              <w:pStyle w:val="ListBullet"/>
              <w:rPr>
                <w:lang w:val="en-NZ"/>
              </w:rPr>
            </w:pPr>
            <w:r w:rsidRPr="00CB230D">
              <w:t>Identify work roles, communicate and cooperate with others</w:t>
            </w:r>
          </w:p>
        </w:tc>
      </w:tr>
      <w:tr w:rsidTr="00CB230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Problem solving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30D" w:rsidP="00CB230D">
            <w:pPr>
              <w:pStyle w:val="ListBullet"/>
            </w:pPr>
            <w:r w:rsidRPr="00CB230D">
              <w:t>Undertake numerica</w:t>
            </w:r>
            <w:r w:rsidRPr="00CB230D">
              <w:t>l operations, geometry and calculations/formulae, including addition, subtraction, multiplication, division, fractions and decimals, percentages and proportions, simple ratios and averages</w:t>
            </w:r>
          </w:p>
          <w:p w:rsidR="00000000" w:rsidRPr="00CB230D" w:rsidP="00CB230D">
            <w:pPr>
              <w:pStyle w:val="ListBullet"/>
            </w:pPr>
            <w:r w:rsidRPr="00CB230D">
              <w:t>Use engineering measuring techniques</w:t>
            </w:r>
          </w:p>
          <w:p w:rsidR="00000000" w:rsidRPr="00CB230D" w:rsidP="00CB230D">
            <w:pPr>
              <w:pStyle w:val="ListBullet"/>
            </w:pPr>
            <w:r w:rsidRPr="00CB230D">
              <w:t>Inspect quality of own or other employee's work</w:t>
            </w:r>
          </w:p>
          <w:p w:rsidR="00000000" w:rsidRPr="00CB230D" w:rsidP="00CB230D">
            <w:pPr>
              <w:pStyle w:val="ListBullet"/>
            </w:pPr>
            <w:r w:rsidRPr="00CB230D">
              <w:t>Assess operation and condition of equipment against specifications</w:t>
            </w:r>
          </w:p>
          <w:p w:rsidR="00000000" w:rsidRPr="00CB230D" w:rsidP="00CB230D">
            <w:pPr>
              <w:pStyle w:val="ListBullet"/>
            </w:pPr>
            <w:r w:rsidRPr="00CB230D">
              <w:t xml:space="preserve">Analyse information from drawings, design documents, manuals and reports </w:t>
            </w:r>
          </w:p>
          <w:p w:rsidR="00000000" w:rsidRPr="00CB230D" w:rsidP="00CB230D">
            <w:pPr>
              <w:pStyle w:val="ListBullet"/>
            </w:pPr>
            <w:r w:rsidRPr="00CB230D">
              <w:t>Develop, implement and evaluate solutions to problems</w:t>
            </w:r>
          </w:p>
          <w:p w:rsidR="00000000" w:rsidP="00CB230D">
            <w:pPr>
              <w:pStyle w:val="ListBullet"/>
              <w:rPr>
                <w:lang w:val="en-NZ"/>
              </w:rPr>
            </w:pPr>
            <w:r w:rsidRPr="00CB230D">
              <w:t>Translate des</w:t>
            </w:r>
            <w:r w:rsidRPr="00CB230D">
              <w:t>igns into drawing documents</w:t>
            </w:r>
          </w:p>
        </w:tc>
      </w:tr>
      <w:tr w:rsidTr="00CB230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Initiative and enterprise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30D" w:rsidP="00CB230D">
            <w:pPr>
              <w:pStyle w:val="ListBullet"/>
            </w:pPr>
            <w:r w:rsidRPr="00CB230D">
              <w:t>Be capable of applying the competency in new and different situations and contexts</w:t>
            </w:r>
          </w:p>
          <w:p w:rsidR="00000000" w:rsidRPr="00CB230D" w:rsidP="00CB230D">
            <w:pPr>
              <w:pStyle w:val="ListBullet"/>
            </w:pPr>
            <w:r w:rsidRPr="00CB230D">
              <w:t>Identify actual and foreseeable workplace hazards during course of work</w:t>
            </w:r>
          </w:p>
          <w:p w:rsidR="00000000" w:rsidRPr="00CB230D" w:rsidP="00CB230D">
            <w:pPr>
              <w:pStyle w:val="ListBullet"/>
            </w:pPr>
            <w:r w:rsidRPr="00CB230D">
              <w:t>Implement OHS risk management procedures</w:t>
            </w:r>
          </w:p>
          <w:p w:rsidR="00000000" w:rsidRPr="00CB230D" w:rsidP="00CB230D">
            <w:pPr>
              <w:pStyle w:val="ListBullet"/>
            </w:pPr>
            <w:r w:rsidRPr="00CB230D">
              <w:t>Modi</w:t>
            </w:r>
            <w:r w:rsidRPr="00CB230D">
              <w:t>fy work plan to overcome unforeseen difficulties or developments that occur as work progresses</w:t>
            </w:r>
          </w:p>
          <w:p w:rsidR="00000000" w:rsidRPr="00CB230D" w:rsidP="00CB230D">
            <w:pPr>
              <w:pStyle w:val="ListBullet"/>
            </w:pPr>
            <w:r w:rsidRPr="00CB230D">
              <w:t>Participate in improvement procedures, including process, quality and internal/external customer/supplier relationships</w:t>
            </w:r>
          </w:p>
          <w:p w:rsidR="00000000" w:rsidP="00CB230D">
            <w:pPr>
              <w:pStyle w:val="ListBullet"/>
              <w:rPr>
                <w:lang w:val="en-NZ"/>
              </w:rPr>
            </w:pPr>
            <w:r w:rsidRPr="00CB230D">
              <w:t>Economise material and energy use and min</w:t>
            </w:r>
            <w:r w:rsidRPr="00CB230D">
              <w:t xml:space="preserve">imise waste </w:t>
            </w:r>
          </w:p>
        </w:tc>
      </w:tr>
      <w:tr w:rsidTr="00CB230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Planning and organising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30D" w:rsidP="00CB230D">
            <w:pPr>
              <w:pStyle w:val="ListBullet"/>
            </w:pPr>
            <w:r w:rsidRPr="00CB230D">
              <w:t xml:space="preserve">Plan, prioritise and sequence work operations to ensure completion of activities within schedules </w:t>
            </w:r>
          </w:p>
          <w:p w:rsidR="00000000" w:rsidRPr="00CB230D" w:rsidP="00CB230D">
            <w:pPr>
              <w:pStyle w:val="ListBullet"/>
            </w:pPr>
            <w:r w:rsidRPr="00CB230D">
              <w:t>Organise and analyse information relevant to work</w:t>
            </w:r>
          </w:p>
          <w:p w:rsidR="00000000" w:rsidP="00CB230D">
            <w:pPr>
              <w:pStyle w:val="ListBullet"/>
              <w:rPr>
                <w:lang w:val="en-NZ"/>
              </w:rPr>
            </w:pPr>
            <w:r w:rsidRPr="00CB230D">
              <w:t xml:space="preserve">Set up jobs prior to commencement of work, including selection of appropriate tools and equipment </w:t>
            </w:r>
          </w:p>
        </w:tc>
      </w:tr>
      <w:tr w:rsidTr="00CB230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Self-management</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30D" w:rsidP="00CB230D">
            <w:pPr>
              <w:pStyle w:val="ListBullet"/>
            </w:pPr>
            <w:r w:rsidRPr="00CB230D">
              <w:t>Carry out work safely and in accordance with company policy and procedures, environmental and other legislative requirements</w:t>
            </w:r>
          </w:p>
          <w:p w:rsidR="00000000" w:rsidRPr="00CB230D" w:rsidP="00CB230D">
            <w:pPr>
              <w:pStyle w:val="ListBullet"/>
            </w:pPr>
            <w:r w:rsidRPr="00CB230D">
              <w:t>Monitor perfor</w:t>
            </w:r>
            <w:r w:rsidRPr="00CB230D">
              <w:t>mance of own and other's work to ensure customer satisfaction, efficiency and sustainability</w:t>
            </w:r>
          </w:p>
          <w:p w:rsidR="00000000" w:rsidRPr="00CB230D" w:rsidP="00CB230D">
            <w:pPr>
              <w:pStyle w:val="ListBullet"/>
            </w:pPr>
            <w:r w:rsidRPr="00CB230D">
              <w:t>Take responsibility for own work outcomes</w:t>
            </w:r>
          </w:p>
          <w:p w:rsidR="00000000" w:rsidRPr="00CB230D" w:rsidP="00CB230D">
            <w:pPr>
              <w:pStyle w:val="ListBullet"/>
            </w:pPr>
            <w:r w:rsidRPr="00CB230D">
              <w:t>Apply techniques, procedures, tools and equipment for compliance with project specifications</w:t>
            </w:r>
          </w:p>
          <w:p w:rsidR="00000000" w:rsidP="00CB230D">
            <w:pPr>
              <w:pStyle w:val="ListBullet"/>
              <w:rPr>
                <w:lang w:val="en-NZ"/>
              </w:rPr>
            </w:pPr>
            <w:r w:rsidRPr="00CB230D">
              <w:t>Ensure work complies with in</w:t>
            </w:r>
            <w:r w:rsidRPr="00CB230D">
              <w:t>dustry standards</w:t>
            </w:r>
          </w:p>
        </w:tc>
      </w:tr>
      <w:tr w:rsidTr="00CB230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Learning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30D" w:rsidP="00CB230D">
            <w:pPr>
              <w:pStyle w:val="ListBullet"/>
            </w:pPr>
            <w:r w:rsidRPr="00CB230D">
              <w:t>Check and clarify task-related information with appropriate personnel, engineer or designer</w:t>
            </w:r>
          </w:p>
          <w:p w:rsidR="00000000" w:rsidRPr="00CB230D" w:rsidP="00CB230D">
            <w:pPr>
              <w:pStyle w:val="ListBullet"/>
            </w:pPr>
            <w:r w:rsidRPr="00CB230D">
              <w:t xml:space="preserve">Identify internal or external customer requirements with respect to the work to be performed </w:t>
            </w:r>
          </w:p>
          <w:p w:rsidR="00000000" w:rsidRPr="00CB230D" w:rsidP="00CB230D">
            <w:pPr>
              <w:pStyle w:val="ListBullet"/>
            </w:pPr>
            <w:r w:rsidRPr="00CB230D">
              <w:t>Assess and modify own work practices</w:t>
            </w:r>
          </w:p>
          <w:p w:rsidR="00000000" w:rsidRPr="00CB230D" w:rsidP="00CB230D">
            <w:pPr>
              <w:pStyle w:val="ListBullet"/>
            </w:pPr>
            <w:r w:rsidRPr="00CB230D">
              <w:t>Use equipment manuals, online help and other reference materials, such as catalogues/lists, as required</w:t>
            </w:r>
          </w:p>
          <w:p w:rsidR="00000000" w:rsidRPr="00CB230D" w:rsidP="00CB230D">
            <w:pPr>
              <w:pStyle w:val="ListBullet"/>
            </w:pPr>
            <w:r w:rsidRPr="00CB230D">
              <w:t>Maintain current knowledge of applicable standards, legislation, environmental and other codes of practice and product/process developments</w:t>
            </w:r>
          </w:p>
          <w:p w:rsidR="00000000" w:rsidP="00CB230D">
            <w:pPr>
              <w:pStyle w:val="ListBullet"/>
              <w:rPr>
                <w:lang w:val="en-NZ"/>
              </w:rPr>
            </w:pPr>
            <w:r w:rsidRPr="00CB230D">
              <w:t xml:space="preserve">Assist with </w:t>
            </w:r>
            <w:r w:rsidRPr="00CB230D">
              <w:t xml:space="preserve">on-the-job training and assessment </w:t>
            </w:r>
          </w:p>
        </w:tc>
      </w:tr>
      <w:tr w:rsidTr="00CB230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Technology</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30D" w:rsidP="00CB230D">
            <w:pPr>
              <w:pStyle w:val="ListBullet"/>
            </w:pPr>
            <w:r w:rsidRPr="00CB230D">
              <w:t>Select, set up and use appropriate tools and equipment</w:t>
            </w:r>
          </w:p>
          <w:p w:rsidR="00000000" w:rsidRPr="00CB230D" w:rsidP="00CB230D">
            <w:pPr>
              <w:pStyle w:val="ListBullet"/>
            </w:pPr>
            <w:r w:rsidRPr="00CB230D">
              <w:t>Select and use appropriate measuring devices to ensure compliance with tolerances and other specifications</w:t>
            </w:r>
          </w:p>
          <w:p w:rsidR="00000000" w:rsidRPr="00CB230D" w:rsidP="00CB230D">
            <w:pPr>
              <w:pStyle w:val="ListBullet"/>
            </w:pPr>
            <w:r w:rsidRPr="00CB230D">
              <w:t>Navigate technology to access/input/store/ret</w:t>
            </w:r>
            <w:r w:rsidRPr="00CB230D">
              <w:t>rieve/save and produce information/data using appropriate software applications</w:t>
            </w:r>
          </w:p>
          <w:p w:rsidR="00000000" w:rsidRPr="00CB230D" w:rsidP="00CB230D">
            <w:pPr>
              <w:pStyle w:val="ListBullet"/>
            </w:pPr>
            <w:r w:rsidRPr="00CB230D">
              <w:t>Apply knowledge of appropriate engineering principles, techniques, procedures, diagnostic methods, tools and equipment to achieve the required outcome</w:t>
            </w:r>
          </w:p>
          <w:p w:rsidR="00000000" w:rsidRPr="00CB230D" w:rsidP="00CB230D">
            <w:pPr>
              <w:pStyle w:val="ListBullet"/>
            </w:pPr>
            <w:r w:rsidRPr="00CB230D">
              <w:t>Check equipment and instr</w:t>
            </w:r>
            <w:r w:rsidRPr="00CB230D">
              <w:t>uments for accuracy</w:t>
            </w:r>
          </w:p>
          <w:p w:rsidR="00000000" w:rsidRPr="00CB230D" w:rsidP="00CB230D">
            <w:pPr>
              <w:pStyle w:val="ListBullet"/>
            </w:pPr>
            <w:r w:rsidRPr="00CB230D">
              <w:t>Improve efficiency of equipment in order to minimise waste</w:t>
            </w:r>
          </w:p>
        </w:tc>
      </w:tr>
    </w:tbl>
    <w:p w:rsidR="00000000" w:rsidRPr="00CB230D" w:rsidP="00CB230D">
      <w:pPr>
        <w:pStyle w:val="BodyText"/>
      </w:pPr>
    </w:p>
    <w:p w:rsidR="00000000" w:rsidRPr="00CB230D" w:rsidP="00CB230D">
      <w:pPr>
        <w:pStyle w:val="AllowPageBreak"/>
      </w:pPr>
    </w:p>
    <w:p w:rsidR="00000000" w:rsidRPr="00CB230D" w:rsidP="00CB230D">
      <w:pPr>
        <w:pStyle w:val="Heading1"/>
      </w:pPr>
      <w:bookmarkStart w:id="7" w:name="O_602598"/>
      <w:bookmarkEnd w:id="7"/>
      <w:r w:rsidRPr="00CB230D">
        <w:t>Packaging Rules</w:t>
      </w:r>
    </w:p>
    <w:tbl>
      <w:tblPr>
        <w:tblW w:w="0" w:type="auto"/>
        <w:tblLayout w:type="fixed"/>
        <w:tblCellMar>
          <w:left w:w="62" w:type="dxa"/>
          <w:right w:w="62" w:type="dxa"/>
        </w:tblCellMar>
        <w:tblLook w:val="0000"/>
      </w:tblPr>
      <w:tblGrid>
        <w:gridCol w:w="2186"/>
        <w:gridCol w:w="4987"/>
        <w:gridCol w:w="1899"/>
      </w:tblGrid>
      <w:tr w:rsidTr="00CB230D">
        <w:tblPrEx>
          <w:tblW w:w="0" w:type="auto"/>
          <w:tblLayout w:type="fixed"/>
          <w:tblCellMar>
            <w:left w:w="62" w:type="dxa"/>
            <w:right w:w="62" w:type="dxa"/>
          </w:tblCellMar>
          <w:tblLook w:val="0000"/>
        </w:tblPrEx>
        <w:tc>
          <w:tcPr>
            <w:tcW w:w="9072" w:type="dxa"/>
            <w:gridSpan w:val="3"/>
            <w:tcBorders>
              <w:top w:val="nil"/>
              <w:left w:val="single" w:sz="4" w:space="0" w:color="auto"/>
              <w:bottom w:val="nil"/>
              <w:right w:val="single" w:sz="4" w:space="0" w:color="auto"/>
            </w:tcBorders>
            <w:tcMar>
              <w:top w:w="0" w:type="dxa"/>
              <w:left w:w="62" w:type="dxa"/>
              <w:bottom w:w="0" w:type="dxa"/>
              <w:right w:w="62" w:type="dxa"/>
            </w:tcMar>
          </w:tcPr>
          <w:p w:rsidR="00000000" w:rsidRPr="00CB230D" w:rsidP="00CB230D">
            <w:pPr>
              <w:pStyle w:val="BodyText"/>
            </w:pPr>
            <w:r w:rsidRPr="00CB230D">
              <w:t xml:space="preserve">To be awarded the MEM40412 Certificate IV in Engineering Drafting, competency must be achieved in </w:t>
            </w:r>
            <w:r w:rsidRPr="00CB230D">
              <w:rPr>
                <w:rStyle w:val="SpecialBold"/>
              </w:rPr>
              <w:t xml:space="preserve">fifteen (15) </w:t>
            </w:r>
            <w:r w:rsidRPr="00CB230D">
              <w:t>units of competency:</w:t>
            </w:r>
          </w:p>
          <w:p w:rsidR="00000000" w:rsidRPr="00CB230D" w:rsidP="00CB230D">
            <w:pPr>
              <w:pStyle w:val="ListBullet"/>
            </w:pPr>
            <w:r w:rsidRPr="00CB230D">
              <w:rPr>
                <w:rStyle w:val="SpecialBold"/>
              </w:rPr>
              <w:t>four (4)</w:t>
            </w:r>
            <w:r w:rsidRPr="00CB230D">
              <w:t xml:space="preserve"> core units of competency</w:t>
            </w:r>
          </w:p>
          <w:p w:rsidR="00000000" w:rsidRPr="00CB230D" w:rsidP="00CB230D">
            <w:pPr>
              <w:pStyle w:val="ListBullet"/>
            </w:pPr>
            <w:r w:rsidRPr="00CB230D">
              <w:rPr>
                <w:rStyle w:val="SpecialBold"/>
              </w:rPr>
              <w:t xml:space="preserve">eleven (11) </w:t>
            </w:r>
            <w:r w:rsidRPr="00CB230D">
              <w:t>elective units of competency, chosen as described below.</w:t>
            </w:r>
          </w:p>
          <w:p w:rsidR="00000000" w:rsidRPr="00CB230D" w:rsidP="00CB230D">
            <w:pPr>
              <w:pStyle w:val="BodyText"/>
            </w:pPr>
          </w:p>
          <w:p w:rsidR="00000000" w:rsidRPr="00CB230D" w:rsidP="00CB230D">
            <w:pPr>
              <w:pStyle w:val="BodyText"/>
            </w:pPr>
            <w:r w:rsidRPr="00CB230D">
              <w:rPr>
                <w:rStyle w:val="SpecialBold"/>
              </w:rPr>
              <w:t>Prerequisites</w:t>
            </w:r>
          </w:p>
          <w:p w:rsidR="00000000" w:rsidRPr="00CB230D" w:rsidP="00CB230D">
            <w:pPr>
              <w:pStyle w:val="BodyText"/>
            </w:pPr>
            <w:r w:rsidRPr="00CB230D">
              <w:t xml:space="preserve">Units marked with an asterisk have one or more prerequisite requirements. The prerequisites for these units are to be counted in the total number </w:t>
            </w:r>
            <w:r w:rsidRPr="00CB230D">
              <w:t>of units required in the elective group. Please refer to the individual units for details.</w:t>
            </w:r>
          </w:p>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9072" w:type="dxa"/>
            <w:gridSpan w:val="3"/>
            <w:tcBorders>
              <w:top w:val="nil"/>
              <w:left w:val="single" w:sz="4" w:space="0" w:color="auto"/>
              <w:bottom w:val="nil"/>
              <w:right w:val="single" w:sz="4" w:space="0" w:color="auto"/>
            </w:tcBorders>
            <w:tcMar>
              <w:top w:w="0" w:type="dxa"/>
              <w:left w:w="62" w:type="dxa"/>
              <w:bottom w:w="0" w:type="dxa"/>
              <w:right w:w="62" w:type="dxa"/>
            </w:tcMar>
          </w:tcPr>
          <w:p w:rsidR="00000000" w:rsidRPr="00CB230D" w:rsidP="00CB230D">
            <w:pPr>
              <w:pStyle w:val="BodyText"/>
            </w:pPr>
            <w:r w:rsidRPr="00CB230D">
              <w:rPr>
                <w:rStyle w:val="SpecialBold"/>
              </w:rPr>
              <w:t>Core units of competency</w:t>
            </w:r>
          </w:p>
          <w:p w:rsidR="00000000" w:rsidP="00CB230D">
            <w:pPr>
              <w:pStyle w:val="BodyText"/>
              <w:rPr>
                <w:lang w:val="en-NZ"/>
              </w:rPr>
            </w:pPr>
            <w:r w:rsidRPr="00CB230D">
              <w:t xml:space="preserve">The following </w:t>
            </w:r>
            <w:r w:rsidRPr="00CB230D">
              <w:rPr>
                <w:rStyle w:val="SpecialBold"/>
              </w:rPr>
              <w:t>four (4)</w:t>
            </w:r>
            <w:r w:rsidRPr="00CB230D">
              <w:t xml:space="preserve"> units must be chosen.</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30D" w:rsidP="00CB230D">
            <w:pPr>
              <w:pStyle w:val="BodyText"/>
            </w:pPr>
            <w:r w:rsidRPr="00CB230D">
              <w:rPr>
                <w:rStyle w:val="SpecialBold"/>
              </w:rPr>
              <w:t>Unit code</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rPr>
                <w:rStyle w:val="SpecialBold"/>
              </w:rPr>
              <w:t>Unit title</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MEM16006A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Organise and communicate information</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MEM16008A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Interact with computing technology</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MEM30012A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Apply mathematical techniques in a manufacturing, engineering or related environment</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MSAENV272B</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Participate in environmentally sustainable work practices</w:t>
            </w:r>
          </w:p>
        </w:tc>
      </w:tr>
      <w:tr w:rsidTr="00CB230D">
        <w:tblPrEx>
          <w:tblW w:w="0" w:type="auto"/>
          <w:tblLayout w:type="fixed"/>
          <w:tblCellMar>
            <w:left w:w="62" w:type="dxa"/>
            <w:right w:w="62" w:type="dxa"/>
          </w:tblCellMar>
          <w:tblLook w:val="0000"/>
        </w:tblPrEx>
        <w:tc>
          <w:tcPr>
            <w:tcW w:w="9072" w:type="dxa"/>
            <w:gridSpan w:val="3"/>
            <w:tcBorders>
              <w:top w:val="nil"/>
              <w:left w:val="single" w:sz="4" w:space="0" w:color="auto"/>
              <w:bottom w:val="nil"/>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9072" w:type="dxa"/>
            <w:gridSpan w:val="3"/>
            <w:tcBorders>
              <w:top w:val="nil"/>
              <w:left w:val="single" w:sz="4" w:space="0" w:color="auto"/>
              <w:bottom w:val="nil"/>
              <w:right w:val="single" w:sz="4" w:space="0" w:color="auto"/>
            </w:tcBorders>
            <w:tcMar>
              <w:top w:w="0" w:type="dxa"/>
              <w:left w:w="62" w:type="dxa"/>
              <w:bottom w:w="0" w:type="dxa"/>
              <w:right w:w="62" w:type="dxa"/>
            </w:tcMar>
          </w:tcPr>
          <w:p w:rsidR="00000000" w:rsidP="00CB230D">
            <w:pPr>
              <w:pStyle w:val="BodyText"/>
              <w:rPr>
                <w:lang w:val="en-NZ"/>
              </w:rPr>
            </w:pPr>
            <w:r w:rsidRPr="00CB230D">
              <w:rPr>
                <w:rStyle w:val="SpecialBold"/>
              </w:rPr>
              <w:t>Elective units of competency</w:t>
            </w:r>
          </w:p>
        </w:tc>
      </w:tr>
      <w:tr w:rsidTr="00CB230D">
        <w:tblPrEx>
          <w:tblW w:w="0" w:type="auto"/>
          <w:tblLayout w:type="fixed"/>
          <w:tblCellMar>
            <w:left w:w="62" w:type="dxa"/>
            <w:right w:w="62" w:type="dxa"/>
          </w:tblCellMar>
          <w:tblLook w:val="0000"/>
        </w:tblPrEx>
        <w:tc>
          <w:tcPr>
            <w:tcW w:w="9072" w:type="dxa"/>
            <w:gridSpan w:val="3"/>
            <w:tcBorders>
              <w:top w:val="nil"/>
              <w:left w:val="single" w:sz="4" w:space="0" w:color="auto"/>
              <w:bottom w:val="nil"/>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9072" w:type="dxa"/>
            <w:gridSpan w:val="3"/>
            <w:tcBorders>
              <w:top w:val="nil"/>
              <w:left w:val="single" w:sz="4" w:space="0" w:color="auto"/>
              <w:bottom w:val="nil"/>
              <w:right w:val="single" w:sz="4" w:space="0" w:color="auto"/>
            </w:tcBorders>
            <w:tcMar>
              <w:top w:w="0" w:type="dxa"/>
              <w:left w:w="62" w:type="dxa"/>
              <w:bottom w:w="0" w:type="dxa"/>
              <w:right w:w="62" w:type="dxa"/>
            </w:tcMar>
          </w:tcPr>
          <w:p w:rsidR="00000000" w:rsidRPr="00CB230D" w:rsidP="00CB230D">
            <w:pPr>
              <w:pStyle w:val="BodyText"/>
            </w:pPr>
            <w:r w:rsidRPr="00CB230D">
              <w:t xml:space="preserve">Select </w:t>
            </w:r>
            <w:r w:rsidRPr="00CB230D">
              <w:rPr>
                <w:rStyle w:val="SpecialBold"/>
              </w:rPr>
              <w:t>eleven (11)</w:t>
            </w:r>
            <w:r w:rsidRPr="00CB230D">
              <w:t xml:space="preserve"> elective units:</w:t>
            </w:r>
          </w:p>
          <w:p w:rsidR="00000000" w:rsidRPr="00CB230D" w:rsidP="00CB230D">
            <w:pPr>
              <w:pStyle w:val="ListBullet"/>
            </w:pPr>
            <w:r w:rsidRPr="00CB230D">
              <w:t xml:space="preserve">a minimum of </w:t>
            </w:r>
            <w:r w:rsidRPr="00CB230D">
              <w:rPr>
                <w:rStyle w:val="SpecialBold"/>
              </w:rPr>
              <w:t>eight (8)</w:t>
            </w:r>
            <w:r w:rsidRPr="00CB230D">
              <w:t xml:space="preserve"> from Group A below</w:t>
            </w:r>
          </w:p>
          <w:p w:rsidR="00000000" w:rsidRPr="00CB230D" w:rsidP="00CB230D">
            <w:pPr>
              <w:pStyle w:val="ListBullet"/>
            </w:pPr>
            <w:r w:rsidRPr="00CB230D">
              <w:t>the balance may be chosen from Group A or Group B General Electives.</w:t>
            </w:r>
          </w:p>
          <w:p w:rsidR="00000000" w:rsidP="00CB230D">
            <w:pPr>
              <w:pStyle w:val="BodyText"/>
              <w:rPr>
                <w:lang w:val="en-NZ"/>
              </w:rPr>
            </w:pPr>
            <w:r w:rsidRPr="00CB230D">
              <w:t xml:space="preserve">A maximum of </w:t>
            </w:r>
            <w:r w:rsidRPr="00CB230D">
              <w:rPr>
                <w:rStyle w:val="SpecialBold"/>
              </w:rPr>
              <w:t>two (2)</w:t>
            </w:r>
            <w:r w:rsidRPr="00CB230D">
              <w:t xml:space="preserve"> general electives may be imported from other qualifications in this Training Package, other end</w:t>
            </w:r>
            <w:r w:rsidRPr="00CB230D">
              <w:t>orsed Training Packages and accredited courses where those units are available at Certificate III or IV level.</w:t>
            </w:r>
          </w:p>
        </w:tc>
      </w:tr>
      <w:tr w:rsidTr="00CB230D">
        <w:tblPrEx>
          <w:tblW w:w="0" w:type="auto"/>
          <w:tblLayout w:type="fixed"/>
          <w:tblCellMar>
            <w:left w:w="62" w:type="dxa"/>
            <w:right w:w="62" w:type="dxa"/>
          </w:tblCellMar>
          <w:tblLook w:val="0000"/>
        </w:tblPrEx>
        <w:tc>
          <w:tcPr>
            <w:tcW w:w="9072" w:type="dxa"/>
            <w:gridSpan w:val="3"/>
            <w:tcBorders>
              <w:top w:val="nil"/>
              <w:left w:val="single" w:sz="4" w:space="0" w:color="auto"/>
              <w:bottom w:val="nil"/>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9072" w:type="dxa"/>
            <w:gridSpan w:val="3"/>
            <w:tcBorders>
              <w:top w:val="nil"/>
              <w:left w:val="single" w:sz="4" w:space="0" w:color="auto"/>
              <w:bottom w:val="nil"/>
              <w:right w:val="single" w:sz="4" w:space="0" w:color="auto"/>
            </w:tcBorders>
            <w:tcMar>
              <w:top w:w="0" w:type="dxa"/>
              <w:left w:w="62" w:type="dxa"/>
              <w:bottom w:w="0" w:type="dxa"/>
              <w:right w:w="62" w:type="dxa"/>
            </w:tcMar>
          </w:tcPr>
          <w:p w:rsidR="00000000" w:rsidP="00CB230D">
            <w:pPr>
              <w:pStyle w:val="BodyText"/>
              <w:rPr>
                <w:lang w:val="en-NZ"/>
              </w:rPr>
            </w:pPr>
            <w:r w:rsidRPr="00CB230D">
              <w:rPr>
                <w:rStyle w:val="SpecialBold"/>
              </w:rPr>
              <w:t>Group A – Specialisation units</w:t>
            </w:r>
          </w:p>
        </w:tc>
      </w:tr>
      <w:tr w:rsidTr="00CB230D">
        <w:tblPrEx>
          <w:tblW w:w="0" w:type="auto"/>
          <w:tblLayout w:type="fixed"/>
          <w:tblCellMar>
            <w:left w:w="62" w:type="dxa"/>
            <w:right w:w="62" w:type="dxa"/>
          </w:tblCellMar>
          <w:tblLook w:val="0000"/>
        </w:tblPrEx>
        <w:tc>
          <w:tcPr>
            <w:tcW w:w="9072" w:type="dxa"/>
            <w:gridSpan w:val="3"/>
            <w:tcBorders>
              <w:top w:val="nil"/>
              <w:left w:val="single" w:sz="4" w:space="0" w:color="auto"/>
              <w:bottom w:val="nil"/>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30D" w:rsidP="00CB230D">
            <w:pPr>
              <w:pStyle w:val="BodyText"/>
            </w:pPr>
            <w:r w:rsidRPr="00CB230D">
              <w:rPr>
                <w:rStyle w:val="SpecialBold"/>
              </w:rPr>
              <w:t>Unit code</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30D" w:rsidP="00CB230D">
            <w:pPr>
              <w:pStyle w:val="BodyText"/>
            </w:pPr>
            <w:r w:rsidRPr="00CB230D">
              <w:rPr>
                <w:rStyle w:val="SpecialBold"/>
              </w:rPr>
              <w:t>Unit title</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rPr>
                <w:rStyle w:val="SpecialBold"/>
              </w:rPr>
              <w:t>Prerequisites</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MEM09002B</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Interpret technical drawing</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MEM09201A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Work effectively in an engineering drafting workplace</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MEM09202A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Produce freehand sketches</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MEM09203A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Measure and sketch site information</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MEM09204A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 xml:space="preserve">Produce basic engineering detail drawings </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MEM09205A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 xml:space="preserve">Produce electrical schematic drawings </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MEM092</w:t>
            </w:r>
            <w:r w:rsidRPr="00CB230D">
              <w:t>06A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 xml:space="preserve">Produce drawings for mechanical services </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MEM09207A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Produce drawings for reticulated services</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MEM09208A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Detail fasteners and locking devices in mechanical drawings</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MEM09209A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Detail bearings, seals and other componentry in mechanical drawings</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MEM09210A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Create 3-D solid models using computer-aided design (CAD) system</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MEM09211A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Produce drawings or models for industrial piping</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MEM09212A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Produce detailed drawings of steel to non-steel connections</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MEM09213A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Produce schematic drawings for hydraulic and pneumatic fluid power systems</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MEM09216A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Interpret and produce curved 3-D shapes and patterns</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MEM09217A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Prepare plans for pipe and duct fabrication</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MEM09218A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 xml:space="preserve">Participate in drafting projects for building </w:t>
            </w:r>
            <w:r w:rsidRPr="00CB230D">
              <w:t>services</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MEM09219A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Prepare drawings for fabricated sheet metal products</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MEM09220A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Apply surface modelling techniques to 3-D drawings</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MEM09221A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Create 3-D model assemblies using computer-aided design (CAD) system</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MEM12023A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Perform engineering measurements</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MEM15001B</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Perform basic statistical quality control</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MEM16014A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Report technical information</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MEM30031A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Operate computer-aided design (CAD) system to produce basic drawing elements</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MEM30032A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Produce basic engineering drawings</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MEM30033A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Use computer-aided design (CAD) to create and display 3-D models</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CPCCOHS1001A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Work safely in the construction industry</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CPCPCM4002A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Estimate and cost work</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MSATCS301A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Interpret architectural and engineeri</w:t>
            </w:r>
            <w:r w:rsidRPr="00CB230D">
              <w:t xml:space="preserve">ng design specifications for structural steel detailing </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MSATCS302A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Detail bolts and welds for structural steelwork connections</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MSATCS501A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Detail standardised structural connections</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MSATCS502A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Detail structural steel members</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MSATCS504A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Detail ancillary steelwork</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UEPMNT419B</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Perform civil drafting</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9072" w:type="dxa"/>
            <w:gridSpan w:val="3"/>
            <w:tcBorders>
              <w:top w:val="nil"/>
              <w:left w:val="single" w:sz="4" w:space="0" w:color="auto"/>
              <w:bottom w:val="nil"/>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9072" w:type="dxa"/>
            <w:gridSpan w:val="3"/>
            <w:tcBorders>
              <w:top w:val="nil"/>
              <w:left w:val="single" w:sz="4" w:space="0" w:color="auto"/>
              <w:bottom w:val="nil"/>
              <w:right w:val="single" w:sz="4" w:space="0" w:color="auto"/>
            </w:tcBorders>
            <w:tcMar>
              <w:top w:w="0" w:type="dxa"/>
              <w:left w:w="62" w:type="dxa"/>
              <w:bottom w:w="0" w:type="dxa"/>
              <w:right w:w="62" w:type="dxa"/>
            </w:tcMar>
          </w:tcPr>
          <w:p w:rsidR="00000000" w:rsidP="00CB230D">
            <w:pPr>
              <w:pStyle w:val="BodyText"/>
              <w:rPr>
                <w:lang w:val="en-NZ"/>
              </w:rPr>
            </w:pPr>
            <w:r w:rsidRPr="00CB230D">
              <w:rPr>
                <w:rStyle w:val="SpecialBold"/>
              </w:rPr>
              <w:t>Group B – General electives</w:t>
            </w:r>
          </w:p>
        </w:tc>
      </w:tr>
      <w:tr w:rsidTr="00CB230D">
        <w:tblPrEx>
          <w:tblW w:w="0" w:type="auto"/>
          <w:tblLayout w:type="fixed"/>
          <w:tblCellMar>
            <w:left w:w="62" w:type="dxa"/>
            <w:right w:w="62" w:type="dxa"/>
          </w:tblCellMar>
          <w:tblLook w:val="0000"/>
        </w:tblPrEx>
        <w:tc>
          <w:tcPr>
            <w:tcW w:w="9072" w:type="dxa"/>
            <w:gridSpan w:val="3"/>
            <w:tcBorders>
              <w:top w:val="nil"/>
              <w:left w:val="single" w:sz="4" w:space="0" w:color="auto"/>
              <w:bottom w:val="nil"/>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30D" w:rsidP="00CB230D">
            <w:pPr>
              <w:pStyle w:val="BodyText"/>
            </w:pPr>
            <w:r w:rsidRPr="00CB230D">
              <w:rPr>
                <w:rStyle w:val="SpecialBold"/>
              </w:rPr>
              <w:t>Unit code</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30D" w:rsidP="00CB230D">
            <w:pPr>
              <w:pStyle w:val="BodyText"/>
            </w:pPr>
            <w:r w:rsidRPr="00CB230D">
              <w:rPr>
                <w:rStyle w:val="SpecialBold"/>
              </w:rPr>
              <w:t>Unit title</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rPr>
                <w:rStyle w:val="SpecialBold"/>
              </w:rPr>
              <w:t>Prerequisites</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MEM05051A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Select welding processes</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MEM12024A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Perform computations</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MEM16003B</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Provide advanced customer service</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MEM30005A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Calculate force systems within simple beam structures</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MEM30006A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Calculate stresses in simple structures</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MEM30007A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Select common engineering materials</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 xml:space="preserve">MEM30008A </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Apply basic economic and ergonomic concepts to evaluate engineering applications</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 xml:space="preserve">MEM30010A </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Set up basic hydraulic circuits</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MEM30011A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Set up basic pneumatic circuits</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 xml:space="preserve">MEM30013A </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Assist in the preparation of a basic workplace layout</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MEM30016A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 xml:space="preserve">Assist </w:t>
            </w:r>
            <w:r w:rsidRPr="00CB230D">
              <w:t>in the analysis of a supply chain</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MEM30019A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Use resource planning software systems in manufacturing</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MEM30023A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Prepare a simple cost estimate for a manufactured product</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MEM30024A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Participate in quality assurance techniques</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 xml:space="preserve">MEM30025A </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Analyse a simple electrical system circuit</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w:t>
            </w: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FDFOP2005A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Work in a socially diverse environment</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LMTGN4002A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Participate in product engineering</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MSS402002A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Sustain process improvements</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MSS402030A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Apply cost factors to work practices</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p>
        </w:tc>
      </w:tr>
      <w:tr w:rsidTr="00CB230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MSS402051A</w:t>
            </w:r>
          </w:p>
        </w:tc>
        <w:tc>
          <w:tcPr>
            <w:tcW w:w="4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30D">
            <w:pPr>
              <w:pStyle w:val="BodyText"/>
              <w:rPr>
                <w:lang w:val="en-NZ"/>
              </w:rPr>
            </w:pPr>
            <w:r w:rsidRPr="00CB230D">
              <w:t>Apply quality standards</w:t>
            </w:r>
          </w:p>
        </w:tc>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30D" w:rsidP="00CB230D">
            <w:pPr>
              <w:pStyle w:val="BodyText"/>
            </w:pPr>
          </w:p>
        </w:tc>
      </w:tr>
    </w:tbl>
    <w:p w:rsidR="00000000" w:rsidRPr="00CB230D" w:rsidP="00CB230D">
      <w:pPr>
        <w:pStyle w:val="BodyText"/>
      </w:pPr>
    </w:p>
    <w:p w:rsidR="00000000" w:rsidRPr="00CB230D" w:rsidP="00CB230D">
      <w:pPr>
        <w:pStyle w:val="AllowPageBreak"/>
      </w:pPr>
    </w:p>
    <w:p w:rsidR="00000000" w:rsidRPr="00CB230D" w:rsidP="00CB230D">
      <w:pPr>
        <w:pStyle w:val="Heading1"/>
      </w:pPr>
      <w:bookmarkStart w:id="8" w:name="O_602597"/>
      <w:bookmarkEnd w:id="8"/>
      <w:r w:rsidRPr="00CB230D">
        <w:t>Custom Content Section</w:t>
      </w:r>
    </w:p>
    <w:p w:rsidR="00000000" w:rsidRPr="00CB230D" w:rsidP="00CB230D">
      <w:pPr>
        <w:pStyle w:val="BodyText"/>
      </w:pPr>
      <w:r w:rsidRPr="00CB230D">
        <w:t>Not applicable.</w:t>
      </w:r>
    </w:p>
    <w:p w:rsidR="00000000" w:rsidRPr="00CB230D" w:rsidP="00CB230D"/>
    <w:sectPr w:rsidSect="00CB23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3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30D" w:rsidRPr="006C6E31" w:rsidP="006C6E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3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E31" w:rsidP="00CB23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C6E31" w:rsidP="00CB230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C6E31" w:rsidP="00CB23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3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30D" w:rsidRPr="006C6E31" w:rsidP="006C6E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3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E31" w:rsidRPr="002D2AF8" w:rsidP="00CB230D">
    <w:pPr>
      <w:pStyle w:val="Header"/>
      <w:framePr w:wrap="around"/>
    </w:pPr>
    <w:r>
      <w:fldChar w:fldCharType="begin"/>
    </w:r>
    <w:r>
      <w:instrText xml:space="preserve"> TITLE   \* MERGEFORMAT </w:instrText>
    </w:r>
    <w:r>
      <w:fldChar w:fldCharType="separate"/>
    </w:r>
    <w:r>
      <w:t>MEM40412 Certificate IV in Engineering Drafting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September 2013</w:t>
    </w:r>
    <w:r>
      <w:fldChar w:fldCharType="end"/>
    </w:r>
  </w:p>
  <w:p w:rsidR="006C6E31" w:rsidP="00CB23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0A59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3860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3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230D"/>
    <w:pPr>
      <w:spacing w:before="360" w:after="60"/>
      <w:outlineLvl w:val="0"/>
    </w:pPr>
    <w:rPr>
      <w:sz w:val="32"/>
    </w:rPr>
  </w:style>
  <w:style w:type="paragraph" w:styleId="Heading2">
    <w:name w:val="heading 2"/>
    <w:basedOn w:val="HeadingBase"/>
    <w:next w:val="BodyText"/>
    <w:link w:val="Heading2Char"/>
    <w:qFormat/>
    <w:rsid w:val="00CB230D"/>
    <w:pPr>
      <w:keepLines/>
      <w:spacing w:before="240" w:after="120"/>
      <w:outlineLvl w:val="1"/>
    </w:pPr>
    <w:rPr>
      <w:sz w:val="28"/>
      <w:szCs w:val="40"/>
    </w:rPr>
  </w:style>
  <w:style w:type="paragraph" w:styleId="Heading3">
    <w:name w:val="heading 3"/>
    <w:basedOn w:val="HeadingBase"/>
    <w:next w:val="BodyText"/>
    <w:link w:val="Heading3Char"/>
    <w:qFormat/>
    <w:rsid w:val="00CB230D"/>
    <w:pPr>
      <w:spacing w:before="180" w:after="120"/>
      <w:outlineLvl w:val="2"/>
    </w:pPr>
    <w:rPr>
      <w:spacing w:val="-10"/>
      <w:kern w:val="32"/>
    </w:rPr>
  </w:style>
  <w:style w:type="paragraph" w:styleId="Heading4">
    <w:name w:val="heading 4"/>
    <w:basedOn w:val="HeadingBase"/>
    <w:next w:val="BodyText"/>
    <w:link w:val="Heading4Char"/>
    <w:qFormat/>
    <w:rsid w:val="00CB230D"/>
    <w:pPr>
      <w:spacing w:before="160" w:after="120"/>
      <w:outlineLvl w:val="3"/>
    </w:pPr>
    <w:rPr>
      <w:sz w:val="22"/>
    </w:rPr>
  </w:style>
  <w:style w:type="paragraph" w:styleId="Heading5">
    <w:name w:val="heading 5"/>
    <w:basedOn w:val="HeadingBase"/>
    <w:next w:val="Normal"/>
    <w:link w:val="Heading5Char"/>
    <w:qFormat/>
    <w:rsid w:val="00CB230D"/>
    <w:pPr>
      <w:spacing w:before="80"/>
      <w:outlineLvl w:val="4"/>
    </w:pPr>
    <w:rPr>
      <w:color w:val="918585"/>
      <w:sz w:val="20"/>
    </w:rPr>
  </w:style>
  <w:style w:type="paragraph" w:styleId="Heading6">
    <w:name w:val="heading 6"/>
    <w:basedOn w:val="HeadingBase"/>
    <w:next w:val="Normal"/>
    <w:link w:val="Heading6Char"/>
    <w:qFormat/>
    <w:rsid w:val="00CB230D"/>
    <w:pPr>
      <w:spacing w:before="60"/>
      <w:outlineLvl w:val="5"/>
    </w:pPr>
    <w:rPr>
      <w:color w:val="918585"/>
      <w:sz w:val="20"/>
    </w:rPr>
  </w:style>
  <w:style w:type="paragraph" w:styleId="Heading7">
    <w:name w:val="heading 7"/>
    <w:basedOn w:val="Normal"/>
    <w:next w:val="Normal"/>
    <w:link w:val="Heading7Char"/>
    <w:qFormat/>
    <w:rsid w:val="00CB230D"/>
    <w:pPr>
      <w:ind w:left="720"/>
      <w:outlineLvl w:val="6"/>
    </w:pPr>
    <w:rPr>
      <w:i/>
    </w:rPr>
  </w:style>
  <w:style w:type="paragraph" w:styleId="Heading8">
    <w:name w:val="heading 8"/>
    <w:basedOn w:val="Normal"/>
    <w:next w:val="Normal"/>
    <w:link w:val="Heading8Char"/>
    <w:qFormat/>
    <w:rsid w:val="00CB230D"/>
    <w:pPr>
      <w:ind w:left="720"/>
      <w:outlineLvl w:val="7"/>
    </w:pPr>
    <w:rPr>
      <w:i/>
    </w:rPr>
  </w:style>
  <w:style w:type="paragraph" w:styleId="Heading9">
    <w:name w:val="heading 9"/>
    <w:basedOn w:val="Normal"/>
    <w:next w:val="Normal"/>
    <w:link w:val="Heading9Char"/>
    <w:qFormat/>
    <w:rsid w:val="00CB230D"/>
    <w:pPr>
      <w:ind w:left="720"/>
      <w:outlineLvl w:val="8"/>
    </w:pPr>
    <w:rPr>
      <w:i/>
    </w:rPr>
  </w:style>
  <w:style w:type="character" w:default="1" w:styleId="DefaultParagraphFont">
    <w:name w:val="Default Paragraph Font"/>
    <w:uiPriority w:val="1"/>
    <w:unhideWhenUsed/>
    <w:rsid w:val="00CB23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30D"/>
  </w:style>
  <w:style w:type="character" w:customStyle="1" w:styleId="Heading1Char">
    <w:name w:val="Heading 1 Char"/>
    <w:basedOn w:val="DefaultParagraphFont"/>
    <w:link w:val="Heading1"/>
    <w:rsid w:val="00CB230D"/>
    <w:rPr>
      <w:rFonts w:ascii="Times New Roman" w:eastAsia="Times New Roman" w:hAnsi="Times New Roman" w:cs="Times New Roman"/>
      <w:b/>
      <w:sz w:val="32"/>
      <w:szCs w:val="20"/>
      <w:lang w:eastAsia="en-US"/>
    </w:rPr>
  </w:style>
  <w:style w:type="paragraph" w:styleId="BodyText">
    <w:name w:val="Body Text"/>
    <w:basedOn w:val="Normal"/>
    <w:link w:val="BodyTextChar"/>
    <w:rsid w:val="00CB23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230D"/>
    <w:rPr>
      <w:rFonts w:ascii="Times New Roman" w:eastAsia="Times New Roman" w:hAnsi="Times New Roman" w:cs="Times New Roman"/>
      <w:sz w:val="24"/>
      <w:lang w:eastAsia="en-US"/>
    </w:rPr>
  </w:style>
  <w:style w:type="paragraph" w:styleId="ListBullet">
    <w:name w:val="List Bullet"/>
    <w:basedOn w:val="List"/>
    <w:rsid w:val="00CB230D"/>
    <w:pPr>
      <w:numPr>
        <w:numId w:val="12"/>
      </w:numPr>
      <w:tabs>
        <w:tab w:val="clear" w:pos="340"/>
      </w:tabs>
      <w:spacing w:before="40" w:after="40"/>
    </w:pPr>
  </w:style>
  <w:style w:type="character" w:customStyle="1" w:styleId="SpecialBold">
    <w:name w:val="Special Bold"/>
    <w:basedOn w:val="DefaultParagraphFont"/>
    <w:rsid w:val="00CB230D"/>
    <w:rPr>
      <w:b/>
      <w:spacing w:val="0"/>
    </w:rPr>
  </w:style>
  <w:style w:type="paragraph" w:customStyle="1" w:styleId="SuperHeading">
    <w:name w:val="SuperHeading"/>
    <w:basedOn w:val="Normal"/>
    <w:rsid w:val="00CB230D"/>
    <w:pPr>
      <w:spacing w:before="240" w:after="120"/>
      <w:outlineLvl w:val="0"/>
    </w:pPr>
    <w:rPr>
      <w:rFonts w:ascii="Times New Roman" w:hAnsi="Times New Roman"/>
      <w:b/>
      <w:sz w:val="32"/>
    </w:rPr>
  </w:style>
  <w:style w:type="paragraph" w:customStyle="1" w:styleId="AllowPageBreak">
    <w:name w:val="AllowPageBreak"/>
    <w:rsid w:val="00CB23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23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3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23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23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3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3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23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230D"/>
    <w:rPr>
      <w:rFonts w:ascii="Courier New" w:eastAsia="Times New Roman" w:hAnsi="Courier New" w:cs="Times New Roman"/>
      <w:i/>
      <w:szCs w:val="20"/>
      <w:lang w:eastAsia="en-US"/>
    </w:rPr>
  </w:style>
  <w:style w:type="paragraph" w:customStyle="1" w:styleId="HeadingBase">
    <w:name w:val="Heading Base"/>
    <w:rsid w:val="00CB23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30D"/>
    <w:pPr>
      <w:tabs>
        <w:tab w:val="right" w:leader="dot" w:pos="9072"/>
      </w:tabs>
      <w:ind w:left="567"/>
    </w:pPr>
    <w:rPr>
      <w:szCs w:val="22"/>
    </w:rPr>
  </w:style>
  <w:style w:type="paragraph" w:customStyle="1" w:styleId="TOCBase">
    <w:name w:val="TOC Base"/>
    <w:rsid w:val="00CB23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30D"/>
    <w:pPr>
      <w:tabs>
        <w:tab w:val="right" w:leader="dot" w:pos="9072"/>
      </w:tabs>
      <w:spacing w:before="40" w:after="40"/>
      <w:ind w:left="284"/>
    </w:pPr>
    <w:rPr>
      <w:rFonts w:ascii="Times New Roman" w:hAnsi="Times New Roman"/>
    </w:rPr>
  </w:style>
  <w:style w:type="paragraph" w:styleId="TOC1">
    <w:name w:val="toc 1"/>
    <w:basedOn w:val="TOCBase"/>
    <w:next w:val="Normal"/>
    <w:rsid w:val="00CB23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23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30D"/>
    <w:rPr>
      <w:rFonts w:ascii="Times New Roman" w:eastAsia="Times New Roman" w:hAnsi="Times New Roman" w:cs="Times New Roman"/>
      <w:sz w:val="16"/>
      <w:lang w:eastAsia="en-US"/>
    </w:rPr>
  </w:style>
  <w:style w:type="paragraph" w:styleId="Title">
    <w:name w:val="Title"/>
    <w:basedOn w:val="HeadingBase"/>
    <w:link w:val="TitleChar"/>
    <w:qFormat/>
    <w:rsid w:val="00CB230D"/>
    <w:pPr>
      <w:spacing w:before="5040"/>
      <w:jc w:val="center"/>
    </w:pPr>
    <w:rPr>
      <w:sz w:val="48"/>
      <w:szCs w:val="72"/>
      <w:lang w:val="en-US"/>
    </w:rPr>
  </w:style>
  <w:style w:type="character" w:customStyle="1" w:styleId="TitleChar">
    <w:name w:val="Title Char"/>
    <w:basedOn w:val="DefaultParagraphFont"/>
    <w:link w:val="Title"/>
    <w:rsid w:val="00CB23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30D"/>
    <w:pPr>
      <w:tabs>
        <w:tab w:val="left" w:pos="3600"/>
        <w:tab w:val="left" w:pos="3958"/>
      </w:tabs>
    </w:pPr>
  </w:style>
  <w:style w:type="paragraph" w:styleId="List">
    <w:name w:val="List"/>
    <w:basedOn w:val="BodyText"/>
    <w:next w:val="BodyText"/>
    <w:rsid w:val="00CB230D"/>
    <w:pPr>
      <w:tabs>
        <w:tab w:val="left" w:pos="340"/>
      </w:tabs>
      <w:spacing w:before="60" w:after="60"/>
      <w:ind w:left="340" w:hanging="340"/>
    </w:pPr>
  </w:style>
  <w:style w:type="paragraph" w:customStyle="1" w:styleId="Note">
    <w:name w:val="Note"/>
    <w:basedOn w:val="BodyText"/>
    <w:rsid w:val="00CB23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230D"/>
    <w:pPr>
      <w:framePr w:wrap="auto" w:hAnchor="text" w:y="6049"/>
    </w:pPr>
    <w:rPr>
      <w:color w:val="000000"/>
      <w:sz w:val="40"/>
    </w:rPr>
  </w:style>
  <w:style w:type="paragraph" w:customStyle="1" w:styleId="TOCTitle">
    <w:name w:val="TOCTitle"/>
    <w:basedOn w:val="Heading1"/>
    <w:rsid w:val="00CB230D"/>
    <w:pPr>
      <w:spacing w:after="240"/>
      <w:jc w:val="center"/>
      <w:outlineLvl w:val="9"/>
    </w:pPr>
    <w:rPr>
      <w:caps/>
    </w:rPr>
  </w:style>
  <w:style w:type="paragraph" w:customStyle="1" w:styleId="Version">
    <w:name w:val="Version"/>
    <w:rsid w:val="00CB23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230D"/>
    <w:pPr>
      <w:numPr>
        <w:numId w:val="13"/>
      </w:numPr>
      <w:tabs>
        <w:tab w:val="clear" w:pos="680"/>
      </w:tabs>
    </w:pPr>
  </w:style>
  <w:style w:type="paragraph" w:styleId="Index1">
    <w:name w:val="index 1"/>
    <w:basedOn w:val="Normal"/>
    <w:next w:val="Normal"/>
    <w:semiHidden/>
    <w:rsid w:val="00CB230D"/>
    <w:pPr>
      <w:keepNext w:val="0"/>
      <w:tabs>
        <w:tab w:val="right" w:pos="4176"/>
      </w:tabs>
      <w:ind w:left="198" w:hanging="198"/>
    </w:pPr>
    <w:rPr>
      <w:rFonts w:ascii="Garamond" w:hAnsi="Garamond"/>
    </w:rPr>
  </w:style>
  <w:style w:type="paragraph" w:styleId="IndexHeading">
    <w:name w:val="index heading"/>
    <w:basedOn w:val="Normal"/>
    <w:next w:val="Index1"/>
    <w:semiHidden/>
    <w:rsid w:val="00CB230D"/>
    <w:pPr>
      <w:spacing w:before="120" w:after="120"/>
    </w:pPr>
    <w:rPr>
      <w:rFonts w:ascii="Arial" w:hAnsi="Arial"/>
      <w:b/>
      <w:color w:val="918585"/>
      <w:sz w:val="24"/>
    </w:rPr>
  </w:style>
  <w:style w:type="paragraph" w:styleId="Header">
    <w:name w:val="header"/>
    <w:basedOn w:val="Normal"/>
    <w:link w:val="HeaderChar"/>
    <w:rsid w:val="00CB23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30D"/>
    <w:rPr>
      <w:rFonts w:ascii="Times New Roman" w:eastAsia="Times New Roman" w:hAnsi="Times New Roman" w:cs="Times New Roman"/>
      <w:sz w:val="16"/>
      <w:szCs w:val="20"/>
      <w:lang w:val="en-GB" w:eastAsia="en-US"/>
    </w:rPr>
  </w:style>
  <w:style w:type="paragraph" w:customStyle="1" w:styleId="Chapter">
    <w:name w:val="Chapter"/>
    <w:basedOn w:val="Normal"/>
    <w:rsid w:val="00CB230D"/>
    <w:pPr>
      <w:spacing w:before="240"/>
    </w:pPr>
    <w:rPr>
      <w:rFonts w:ascii="Times New Roman" w:hAnsi="Times New Roman"/>
      <w:smallCaps/>
      <w:spacing w:val="80"/>
      <w:sz w:val="28"/>
    </w:rPr>
  </w:style>
  <w:style w:type="paragraph" w:customStyle="1" w:styleId="InChapter">
    <w:name w:val="InChapter"/>
    <w:basedOn w:val="Heading3"/>
    <w:rsid w:val="00CB230D"/>
    <w:pPr>
      <w:spacing w:after="240"/>
      <w:outlineLvl w:val="9"/>
    </w:pPr>
    <w:rPr>
      <w:noProof/>
    </w:rPr>
  </w:style>
  <w:style w:type="paragraph" w:styleId="Index2">
    <w:name w:val="index 2"/>
    <w:basedOn w:val="Normal"/>
    <w:next w:val="Normal"/>
    <w:semiHidden/>
    <w:rsid w:val="00CB230D"/>
    <w:pPr>
      <w:tabs>
        <w:tab w:val="right" w:pos="4176"/>
      </w:tabs>
      <w:ind w:left="568" w:hanging="284"/>
    </w:pPr>
    <w:rPr>
      <w:rFonts w:ascii="Garamond" w:hAnsi="Garamond"/>
    </w:rPr>
  </w:style>
  <w:style w:type="paragraph" w:customStyle="1" w:styleId="Byline">
    <w:name w:val="Byline"/>
    <w:rsid w:val="00CB23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30D"/>
    <w:pPr>
      <w:tabs>
        <w:tab w:val="clear" w:pos="3600"/>
        <w:tab w:val="clear" w:pos="3958"/>
      </w:tabs>
      <w:jc w:val="right"/>
    </w:pPr>
  </w:style>
  <w:style w:type="character" w:styleId="Emphasis">
    <w:name w:val="Emphasis"/>
    <w:basedOn w:val="DefaultParagraphFont"/>
    <w:qFormat/>
    <w:rsid w:val="00CB230D"/>
    <w:rPr>
      <w:i/>
    </w:rPr>
  </w:style>
  <w:style w:type="paragraph" w:styleId="Caption">
    <w:name w:val="caption"/>
    <w:basedOn w:val="BodyText"/>
    <w:next w:val="Normal"/>
    <w:qFormat/>
    <w:rsid w:val="00CB230D"/>
    <w:pPr>
      <w:framePr w:w="2268" w:hSpace="181" w:vSpace="181" w:wrap="around" w:vAnchor="text" w:hAnchor="page" w:x="1135" w:y="285" w:anchorLock="1"/>
    </w:pPr>
    <w:rPr>
      <w:i/>
    </w:rPr>
  </w:style>
  <w:style w:type="paragraph" w:customStyle="1" w:styleId="MiniTOCTitle">
    <w:name w:val="MiniTOCTitle"/>
    <w:basedOn w:val="Heading4"/>
    <w:rsid w:val="00CB230D"/>
    <w:pPr>
      <w:spacing w:before="240"/>
      <w:outlineLvl w:val="9"/>
    </w:pPr>
    <w:rPr>
      <w:noProof/>
      <w:sz w:val="24"/>
    </w:rPr>
  </w:style>
  <w:style w:type="paragraph" w:customStyle="1" w:styleId="MiniTOCItem">
    <w:name w:val="MiniTOCItem"/>
    <w:basedOn w:val="ListBullet"/>
    <w:rsid w:val="00CB230D"/>
    <w:pPr>
      <w:numPr>
        <w:numId w:val="0"/>
      </w:numPr>
      <w:tabs>
        <w:tab w:val="right" w:leader="dot" w:pos="6521"/>
      </w:tabs>
      <w:spacing w:before="0" w:after="0"/>
    </w:pPr>
  </w:style>
  <w:style w:type="paragraph" w:customStyle="1" w:styleId="TOFTitle">
    <w:name w:val="TOFTitle"/>
    <w:basedOn w:val="TOCTitle"/>
    <w:rsid w:val="00CB230D"/>
  </w:style>
  <w:style w:type="paragraph" w:styleId="TableofFigures">
    <w:name w:val="table of figures"/>
    <w:basedOn w:val="Normal"/>
    <w:next w:val="Normal"/>
    <w:semiHidden/>
    <w:rsid w:val="00CB230D"/>
    <w:pPr>
      <w:tabs>
        <w:tab w:val="right" w:leader="dot" w:pos="9072"/>
      </w:tabs>
      <w:ind w:left="970" w:hanging="403"/>
    </w:pPr>
    <w:rPr>
      <w:rFonts w:ascii="Times New Roman" w:hAnsi="Times New Roman"/>
      <w:b/>
    </w:rPr>
  </w:style>
  <w:style w:type="paragraph" w:styleId="ListNumber">
    <w:name w:val="List Number"/>
    <w:basedOn w:val="List"/>
    <w:rsid w:val="00CB230D"/>
    <w:pPr>
      <w:numPr>
        <w:numId w:val="10"/>
      </w:numPr>
    </w:pPr>
  </w:style>
  <w:style w:type="character" w:customStyle="1" w:styleId="WingdingSymbols">
    <w:name w:val="Wingding Symbols"/>
    <w:rsid w:val="00CB230D"/>
    <w:rPr>
      <w:rFonts w:ascii="Wingdings" w:hAnsi="Wingdings"/>
    </w:rPr>
  </w:style>
  <w:style w:type="paragraph" w:customStyle="1" w:styleId="TableHeading">
    <w:name w:val="Table Heading"/>
    <w:basedOn w:val="HeadingBase"/>
    <w:rsid w:val="00CB230D"/>
    <w:pPr>
      <w:keepLines/>
      <w:pBdr>
        <w:bottom w:val="single" w:sz="6" w:space="1" w:color="918585"/>
      </w:pBdr>
      <w:spacing w:before="240"/>
    </w:pPr>
  </w:style>
  <w:style w:type="character" w:customStyle="1" w:styleId="HotSpot">
    <w:name w:val="HotSpot"/>
    <w:rsid w:val="00CB230D"/>
    <w:rPr>
      <w:color w:val="0033CC"/>
      <w:u w:val="none"/>
    </w:rPr>
  </w:style>
  <w:style w:type="paragraph" w:customStyle="1" w:styleId="BodyTextRight">
    <w:name w:val="Body Text Right"/>
    <w:basedOn w:val="BodyText"/>
    <w:rsid w:val="00CB230D"/>
    <w:pPr>
      <w:spacing w:before="0" w:after="0"/>
      <w:jc w:val="right"/>
    </w:pPr>
  </w:style>
  <w:style w:type="paragraph" w:styleId="Index3">
    <w:name w:val="index 3"/>
    <w:basedOn w:val="ListNumber2"/>
    <w:next w:val="Normal"/>
    <w:semiHidden/>
    <w:rsid w:val="00CB230D"/>
    <w:pPr>
      <w:numPr>
        <w:numId w:val="0"/>
      </w:numPr>
      <w:tabs>
        <w:tab w:val="right" w:leader="dot" w:pos="4176"/>
      </w:tabs>
    </w:pPr>
  </w:style>
  <w:style w:type="paragraph" w:styleId="ListNumber2">
    <w:name w:val="List Number 2"/>
    <w:basedOn w:val="List2"/>
    <w:rsid w:val="00CB230D"/>
    <w:pPr>
      <w:numPr>
        <w:numId w:val="9"/>
      </w:numPr>
      <w:tabs>
        <w:tab w:val="clear" w:pos="1060"/>
      </w:tabs>
    </w:pPr>
  </w:style>
  <w:style w:type="paragraph" w:customStyle="1" w:styleId="MarginNote">
    <w:name w:val="Margin Note"/>
    <w:basedOn w:val="BodyText"/>
    <w:rsid w:val="00CB23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3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3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230D"/>
    <w:rPr>
      <w:sz w:val="32"/>
    </w:rPr>
  </w:style>
  <w:style w:type="paragraph" w:customStyle="1" w:styleId="HeadingProcedure">
    <w:name w:val="Heading Procedure"/>
    <w:basedOn w:val="HeadingBase"/>
    <w:next w:val="Normal"/>
    <w:rsid w:val="00CB230D"/>
    <w:pPr>
      <w:tabs>
        <w:tab w:val="left" w:pos="0"/>
      </w:tabs>
      <w:spacing w:before="120" w:after="60"/>
    </w:pPr>
    <w:rPr>
      <w:i/>
      <w:color w:val="918585"/>
      <w:sz w:val="22"/>
    </w:rPr>
  </w:style>
  <w:style w:type="paragraph" w:customStyle="1" w:styleId="TableBodyText">
    <w:name w:val="Table Body Text"/>
    <w:basedOn w:val="BodyText"/>
    <w:rsid w:val="00CB230D"/>
    <w:pPr>
      <w:spacing w:before="60" w:after="60"/>
    </w:pPr>
  </w:style>
  <w:style w:type="paragraph" w:styleId="ListContinue">
    <w:name w:val="List Continue"/>
    <w:basedOn w:val="List"/>
    <w:rsid w:val="00CB230D"/>
    <w:pPr>
      <w:ind w:firstLine="0"/>
    </w:pPr>
  </w:style>
  <w:style w:type="paragraph" w:customStyle="1" w:styleId="ListNote">
    <w:name w:val="List Note"/>
    <w:basedOn w:val="List"/>
    <w:rsid w:val="00CB230D"/>
    <w:pPr>
      <w:pBdr>
        <w:top w:val="single" w:sz="6" w:space="2" w:color="918585"/>
        <w:bottom w:val="single" w:sz="6" w:space="2" w:color="918585"/>
      </w:pBdr>
      <w:tabs>
        <w:tab w:val="left" w:pos="1021"/>
      </w:tabs>
      <w:ind w:firstLine="0"/>
    </w:pPr>
  </w:style>
  <w:style w:type="paragraph" w:customStyle="1" w:styleId="Warning">
    <w:name w:val="Warning"/>
    <w:basedOn w:val="BodyText"/>
    <w:rsid w:val="00CB230D"/>
    <w:pPr>
      <w:shd w:val="clear" w:color="auto" w:fill="D9D9D9"/>
      <w:tabs>
        <w:tab w:val="left" w:pos="992"/>
      </w:tabs>
      <w:ind w:left="119" w:right="119"/>
    </w:pPr>
    <w:rPr>
      <w:sz w:val="20"/>
    </w:rPr>
  </w:style>
  <w:style w:type="paragraph" w:customStyle="1" w:styleId="MarginIcons">
    <w:name w:val="Margin Icons"/>
    <w:basedOn w:val="BodyText"/>
    <w:rsid w:val="00CB23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30D"/>
    <w:rPr>
      <w:rFonts w:ascii="Courier New" w:hAnsi="Courier New"/>
    </w:rPr>
  </w:style>
  <w:style w:type="paragraph" w:customStyle="1" w:styleId="NoteBullet">
    <w:name w:val="Note Bullet"/>
    <w:basedOn w:val="Note"/>
    <w:rsid w:val="00CB230D"/>
    <w:pPr>
      <w:tabs>
        <w:tab w:val="clear" w:pos="680"/>
      </w:tabs>
      <w:spacing w:before="60" w:after="60"/>
    </w:pPr>
  </w:style>
  <w:style w:type="paragraph" w:customStyle="1" w:styleId="SubHeading2">
    <w:name w:val="SubHeading2"/>
    <w:basedOn w:val="HeadingBase"/>
    <w:rsid w:val="00CB230D"/>
    <w:pPr>
      <w:spacing w:before="240" w:after="60"/>
    </w:pPr>
    <w:rPr>
      <w:sz w:val="20"/>
    </w:rPr>
  </w:style>
  <w:style w:type="paragraph" w:customStyle="1" w:styleId="SubHeading1">
    <w:name w:val="SubHeading1"/>
    <w:basedOn w:val="HeadingBase"/>
    <w:rsid w:val="00CB230D"/>
    <w:pPr>
      <w:spacing w:before="240" w:after="60"/>
    </w:pPr>
    <w:rPr>
      <w:color w:val="918585"/>
      <w:sz w:val="22"/>
    </w:rPr>
  </w:style>
  <w:style w:type="paragraph" w:customStyle="1" w:styleId="SideHeading">
    <w:name w:val="Side Heading"/>
    <w:basedOn w:val="HeadingBase"/>
    <w:rsid w:val="00CB23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30D"/>
    <w:pPr>
      <w:tabs>
        <w:tab w:val="num" w:pos="360"/>
      </w:tabs>
    </w:pPr>
  </w:style>
  <w:style w:type="paragraph" w:styleId="PlainText">
    <w:name w:val="Plain Text"/>
    <w:basedOn w:val="Normal"/>
    <w:link w:val="PlainTextChar"/>
    <w:rsid w:val="00CB230D"/>
    <w:rPr>
      <w:sz w:val="20"/>
    </w:rPr>
  </w:style>
  <w:style w:type="character" w:customStyle="1" w:styleId="PlainTextChar">
    <w:name w:val="Plain Text Char"/>
    <w:basedOn w:val="DefaultParagraphFont"/>
    <w:link w:val="PlainText"/>
    <w:rsid w:val="00CB230D"/>
    <w:rPr>
      <w:rFonts w:ascii="Courier New" w:eastAsia="Times New Roman" w:hAnsi="Courier New" w:cs="Times New Roman"/>
      <w:sz w:val="20"/>
      <w:szCs w:val="20"/>
      <w:lang w:eastAsia="en-US"/>
    </w:rPr>
  </w:style>
  <w:style w:type="character" w:customStyle="1" w:styleId="MenuOption">
    <w:name w:val="Menu Option"/>
    <w:basedOn w:val="DefaultParagraphFont"/>
    <w:rsid w:val="00CB230D"/>
    <w:rPr>
      <w:b/>
      <w:smallCaps/>
    </w:rPr>
  </w:style>
  <w:style w:type="paragraph" w:customStyle="1" w:styleId="TableListNumber">
    <w:name w:val="Table List Number"/>
    <w:basedOn w:val="ListNumber"/>
    <w:rsid w:val="00CB230D"/>
    <w:pPr>
      <w:numPr>
        <w:numId w:val="0"/>
      </w:numPr>
    </w:pPr>
  </w:style>
  <w:style w:type="paragraph" w:styleId="TOC4">
    <w:name w:val="toc 4"/>
    <w:basedOn w:val="TOCBase"/>
    <w:next w:val="Normal"/>
    <w:semiHidden/>
    <w:rsid w:val="00CB230D"/>
    <w:pPr>
      <w:tabs>
        <w:tab w:val="right" w:leader="dot" w:pos="9071"/>
      </w:tabs>
      <w:ind w:left="1701"/>
    </w:pPr>
  </w:style>
  <w:style w:type="paragraph" w:customStyle="1" w:styleId="ListAlpha">
    <w:name w:val="List Alpha"/>
    <w:basedOn w:val="List"/>
    <w:rsid w:val="00CB230D"/>
    <w:pPr>
      <w:numPr>
        <w:numId w:val="8"/>
      </w:numPr>
    </w:pPr>
  </w:style>
  <w:style w:type="paragraph" w:customStyle="1" w:styleId="ListAlpha2">
    <w:name w:val="List Alpha 2"/>
    <w:basedOn w:val="List2"/>
    <w:rsid w:val="00CB230D"/>
    <w:pPr>
      <w:numPr>
        <w:numId w:val="7"/>
      </w:numPr>
    </w:pPr>
  </w:style>
  <w:style w:type="paragraph" w:styleId="List2">
    <w:name w:val="List 2"/>
    <w:basedOn w:val="BodyText"/>
    <w:rsid w:val="00CB230D"/>
    <w:pPr>
      <w:tabs>
        <w:tab w:val="left" w:pos="680"/>
      </w:tabs>
      <w:spacing w:before="60" w:after="60"/>
      <w:ind w:left="680" w:hanging="340"/>
    </w:pPr>
  </w:style>
  <w:style w:type="paragraph" w:styleId="List3">
    <w:name w:val="List 3"/>
    <w:basedOn w:val="BodyText"/>
    <w:rsid w:val="00CB230D"/>
    <w:pPr>
      <w:tabs>
        <w:tab w:val="left" w:pos="1021"/>
      </w:tabs>
      <w:spacing w:before="60" w:after="60"/>
      <w:ind w:left="1020" w:hanging="340"/>
    </w:pPr>
  </w:style>
  <w:style w:type="paragraph" w:styleId="List4">
    <w:name w:val="List 4"/>
    <w:basedOn w:val="BodyText"/>
    <w:rsid w:val="00CB230D"/>
    <w:pPr>
      <w:tabs>
        <w:tab w:val="left" w:pos="1361"/>
      </w:tabs>
      <w:spacing w:before="60" w:after="60"/>
      <w:ind w:left="1361" w:hanging="340"/>
    </w:pPr>
  </w:style>
  <w:style w:type="paragraph" w:styleId="List5">
    <w:name w:val="List 5"/>
    <w:basedOn w:val="BodyText"/>
    <w:rsid w:val="00CB230D"/>
    <w:pPr>
      <w:tabs>
        <w:tab w:val="left" w:pos="1701"/>
      </w:tabs>
      <w:spacing w:before="60" w:after="60"/>
      <w:ind w:left="1701" w:hanging="340"/>
    </w:pPr>
  </w:style>
  <w:style w:type="paragraph" w:styleId="ListBullet3">
    <w:name w:val="List Bullet 3"/>
    <w:basedOn w:val="List3"/>
    <w:rsid w:val="00CB230D"/>
    <w:pPr>
      <w:numPr>
        <w:numId w:val="14"/>
      </w:numPr>
      <w:tabs>
        <w:tab w:val="clear" w:pos="1021"/>
      </w:tabs>
      <w:ind w:left="1037" w:hanging="357"/>
    </w:pPr>
  </w:style>
  <w:style w:type="paragraph" w:styleId="ListBullet4">
    <w:name w:val="List Bullet 4"/>
    <w:basedOn w:val="List4"/>
    <w:rsid w:val="00CB230D"/>
    <w:pPr>
      <w:numPr>
        <w:numId w:val="2"/>
      </w:numPr>
    </w:pPr>
  </w:style>
  <w:style w:type="paragraph" w:styleId="ListBullet5">
    <w:name w:val="List Bullet 5"/>
    <w:basedOn w:val="List5"/>
    <w:rsid w:val="00CB230D"/>
    <w:pPr>
      <w:numPr>
        <w:numId w:val="3"/>
      </w:numPr>
    </w:pPr>
  </w:style>
  <w:style w:type="paragraph" w:styleId="ListContinue2">
    <w:name w:val="List Continue 2"/>
    <w:basedOn w:val="List2"/>
    <w:rsid w:val="00CB230D"/>
    <w:pPr>
      <w:ind w:firstLine="0"/>
    </w:pPr>
  </w:style>
  <w:style w:type="paragraph" w:styleId="ListContinue3">
    <w:name w:val="List Continue 3"/>
    <w:basedOn w:val="List3"/>
    <w:rsid w:val="00CB230D"/>
    <w:pPr>
      <w:ind w:left="1021" w:firstLine="0"/>
    </w:pPr>
  </w:style>
  <w:style w:type="paragraph" w:styleId="ListContinue4">
    <w:name w:val="List Continue 4"/>
    <w:basedOn w:val="List4"/>
    <w:rsid w:val="00CB230D"/>
    <w:pPr>
      <w:ind w:firstLine="0"/>
    </w:pPr>
  </w:style>
  <w:style w:type="paragraph" w:styleId="ListContinue5">
    <w:name w:val="List Continue 5"/>
    <w:basedOn w:val="List5"/>
    <w:rsid w:val="00CB230D"/>
    <w:pPr>
      <w:ind w:firstLine="0"/>
    </w:pPr>
  </w:style>
  <w:style w:type="paragraph" w:styleId="ListNumber3">
    <w:name w:val="List Number 3"/>
    <w:basedOn w:val="List3"/>
    <w:rsid w:val="00CB230D"/>
    <w:pPr>
      <w:numPr>
        <w:numId w:val="4"/>
      </w:numPr>
    </w:pPr>
  </w:style>
  <w:style w:type="paragraph" w:styleId="ListNumber4">
    <w:name w:val="List Number 4"/>
    <w:basedOn w:val="List4"/>
    <w:rsid w:val="00CB230D"/>
    <w:pPr>
      <w:numPr>
        <w:numId w:val="5"/>
      </w:numPr>
    </w:pPr>
  </w:style>
  <w:style w:type="paragraph" w:styleId="ListNumber5">
    <w:name w:val="List Number 5"/>
    <w:basedOn w:val="List5"/>
    <w:rsid w:val="00CB230D"/>
    <w:pPr>
      <w:numPr>
        <w:numId w:val="6"/>
      </w:numPr>
    </w:pPr>
  </w:style>
  <w:style w:type="paragraph" w:styleId="BlockText">
    <w:name w:val="Block Text"/>
    <w:basedOn w:val="Normal"/>
    <w:rsid w:val="00CB230D"/>
    <w:pPr>
      <w:spacing w:after="120"/>
      <w:ind w:left="1440" w:right="1440"/>
    </w:pPr>
  </w:style>
  <w:style w:type="character" w:customStyle="1" w:styleId="Subscript">
    <w:name w:val="Subscript"/>
    <w:basedOn w:val="DefaultParagraphFont"/>
    <w:rsid w:val="00CB230D"/>
    <w:rPr>
      <w:sz w:val="16"/>
      <w:vertAlign w:val="subscript"/>
    </w:rPr>
  </w:style>
  <w:style w:type="character" w:customStyle="1" w:styleId="Superscript">
    <w:name w:val="Superscript"/>
    <w:basedOn w:val="DefaultParagraphFont"/>
    <w:rsid w:val="00CB230D"/>
    <w:rPr>
      <w:sz w:val="16"/>
      <w:vertAlign w:val="superscript"/>
    </w:rPr>
  </w:style>
  <w:style w:type="character" w:customStyle="1" w:styleId="Symbols">
    <w:name w:val="Symbols"/>
    <w:basedOn w:val="DefaultParagraphFont"/>
    <w:rsid w:val="00CB230D"/>
    <w:rPr>
      <w:rFonts w:ascii="Symbol" w:hAnsi="Symbol"/>
    </w:rPr>
  </w:style>
  <w:style w:type="character" w:customStyle="1" w:styleId="MenuOptions">
    <w:name w:val="Menu Options"/>
    <w:basedOn w:val="DefaultParagraphFont"/>
    <w:rsid w:val="00CB230D"/>
    <w:rPr>
      <w:rFonts w:ascii="Arial Narrow" w:hAnsi="Arial Narrow"/>
      <w:smallCaps/>
    </w:rPr>
  </w:style>
  <w:style w:type="character" w:customStyle="1" w:styleId="Buttons">
    <w:name w:val="Buttons"/>
    <w:basedOn w:val="DefaultParagraphFont"/>
    <w:rsid w:val="00CB230D"/>
    <w:rPr>
      <w:b/>
    </w:rPr>
  </w:style>
  <w:style w:type="character" w:customStyle="1" w:styleId="Underlined">
    <w:name w:val="Underlined"/>
    <w:basedOn w:val="DefaultParagraphFont"/>
    <w:rsid w:val="00CB230D"/>
    <w:rPr>
      <w:u w:val="single"/>
    </w:rPr>
  </w:style>
  <w:style w:type="paragraph" w:customStyle="1" w:styleId="TableBodyTextRight">
    <w:name w:val="Table Body Text Right"/>
    <w:basedOn w:val="TableBodyText"/>
    <w:rsid w:val="00CB230D"/>
    <w:pPr>
      <w:widowControl w:val="0"/>
      <w:autoSpaceDE w:val="0"/>
      <w:autoSpaceDN w:val="0"/>
      <w:adjustRightInd w:val="0"/>
      <w:jc w:val="right"/>
    </w:pPr>
    <w:rPr>
      <w:rFonts w:cs="Arial"/>
      <w:szCs w:val="18"/>
    </w:rPr>
  </w:style>
  <w:style w:type="paragraph" w:customStyle="1" w:styleId="CopyrightText">
    <w:name w:val="Copyright Text"/>
    <w:basedOn w:val="BodyText"/>
    <w:rsid w:val="00CB230D"/>
    <w:rPr>
      <w:sz w:val="18"/>
    </w:rPr>
  </w:style>
  <w:style w:type="paragraph" w:customStyle="1" w:styleId="BodySmallRight">
    <w:name w:val="Body Small Right"/>
    <w:basedOn w:val="BodyTextRight"/>
    <w:rsid w:val="00CB230D"/>
    <w:rPr>
      <w:sz w:val="18"/>
      <w:szCs w:val="18"/>
    </w:rPr>
  </w:style>
  <w:style w:type="paragraph" w:customStyle="1" w:styleId="MarginEdition">
    <w:name w:val="Margin Edition"/>
    <w:basedOn w:val="MarginNote"/>
    <w:rsid w:val="00CB230D"/>
    <w:pPr>
      <w:spacing w:before="0" w:after="0"/>
    </w:pPr>
    <w:rPr>
      <w:rFonts w:ascii="Times New Roman" w:hAnsi="Times New Roman"/>
      <w:color w:val="999999"/>
    </w:rPr>
  </w:style>
  <w:style w:type="paragraph" w:customStyle="1" w:styleId="Spacer">
    <w:name w:val="Spacer"/>
    <w:basedOn w:val="Normal"/>
    <w:rsid w:val="00CB230D"/>
    <w:rPr>
      <w:sz w:val="2"/>
      <w:szCs w:val="2"/>
    </w:rPr>
  </w:style>
  <w:style w:type="character" w:customStyle="1" w:styleId="Small">
    <w:name w:val="Small"/>
    <w:basedOn w:val="DefaultParagraphFont"/>
    <w:rsid w:val="00CB230D"/>
    <w:rPr>
      <w:sz w:val="16"/>
    </w:rPr>
  </w:style>
  <w:style w:type="paragraph" w:customStyle="1" w:styleId="WideTable">
    <w:name w:val="Wide Table"/>
    <w:basedOn w:val="Normal"/>
    <w:rsid w:val="00CB230D"/>
    <w:pPr>
      <w:ind w:left="-1418"/>
    </w:pPr>
    <w:rPr>
      <w:sz w:val="2"/>
      <w:szCs w:val="2"/>
    </w:rPr>
  </w:style>
  <w:style w:type="character" w:styleId="PageNumber">
    <w:name w:val="page number"/>
    <w:basedOn w:val="DefaultParagraphFont"/>
    <w:rsid w:val="00CB230D"/>
  </w:style>
  <w:style w:type="paragraph" w:styleId="Quote">
    <w:name w:val="Quote"/>
    <w:basedOn w:val="Heading1"/>
    <w:link w:val="QuoteChar"/>
    <w:qFormat/>
    <w:rsid w:val="00CB230D"/>
    <w:rPr>
      <w:b w:val="0"/>
      <w:sz w:val="72"/>
      <w:szCs w:val="72"/>
      <w:lang w:val="en-NZ"/>
    </w:rPr>
  </w:style>
  <w:style w:type="character" w:customStyle="1" w:styleId="QuoteChar">
    <w:name w:val="Quote Char"/>
    <w:basedOn w:val="DefaultParagraphFont"/>
    <w:link w:val="Quote"/>
    <w:rsid w:val="00CB23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30D"/>
    <w:pPr>
      <w:pageBreakBefore/>
    </w:pPr>
  </w:style>
  <w:style w:type="paragraph" w:customStyle="1" w:styleId="Border">
    <w:name w:val="Border"/>
    <w:basedOn w:val="Normal"/>
    <w:qFormat/>
    <w:rsid w:val="00CB23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30D"/>
    <w:rPr>
      <w:b/>
      <w:bCs/>
      <w:i/>
      <w:iCs/>
      <w:color w:val="auto"/>
    </w:rPr>
  </w:style>
  <w:style w:type="paragraph" w:styleId="IntenseQuote">
    <w:name w:val="Intense Quote"/>
    <w:basedOn w:val="Normal"/>
    <w:next w:val="Normal"/>
    <w:link w:val="IntenseQuoteChar"/>
    <w:uiPriority w:val="30"/>
    <w:qFormat/>
    <w:rsid w:val="00CB23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3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230D"/>
    <w:rPr>
      <w:smallCaps/>
      <w:color w:val="auto"/>
      <w:u w:val="single"/>
    </w:rPr>
  </w:style>
  <w:style w:type="character" w:styleId="IntenseReference">
    <w:name w:val="Intense Reference"/>
    <w:basedOn w:val="DefaultParagraphFont"/>
    <w:uiPriority w:val="32"/>
    <w:qFormat/>
    <w:rsid w:val="00CB230D"/>
    <w:rPr>
      <w:b/>
      <w:bCs/>
      <w:smallCaps/>
      <w:color w:val="auto"/>
      <w:spacing w:val="5"/>
      <w:u w:val="single"/>
    </w:rPr>
  </w:style>
  <w:style w:type="paragraph" w:customStyle="1" w:styleId="2ColumnHeading">
    <w:name w:val="2Column Heading"/>
    <w:basedOn w:val="BodyText"/>
    <w:qFormat/>
    <w:rsid w:val="00CB230D"/>
    <w:pPr>
      <w:spacing w:after="60"/>
      <w:ind w:left="-2268"/>
    </w:pPr>
    <w:rPr>
      <w:b/>
    </w:rPr>
  </w:style>
  <w:style w:type="paragraph" w:customStyle="1" w:styleId="Heading1TOC">
    <w:name w:val="Heading1 TOC"/>
    <w:basedOn w:val="Normal"/>
    <w:qFormat/>
    <w:rsid w:val="00CB230D"/>
    <w:pPr>
      <w:spacing w:before="240" w:after="120"/>
    </w:pPr>
    <w:rPr>
      <w:rFonts w:ascii="Times New Roman" w:hAnsi="Times New Roman"/>
      <w:b/>
      <w:sz w:val="32"/>
    </w:rPr>
  </w:style>
  <w:style w:type="paragraph" w:customStyle="1" w:styleId="Heading2TOC">
    <w:name w:val="Heading2 TOC"/>
    <w:basedOn w:val="Normal"/>
    <w:qFormat/>
    <w:rsid w:val="00CB230D"/>
    <w:pPr>
      <w:spacing w:before="240" w:after="60"/>
    </w:pPr>
    <w:rPr>
      <w:rFonts w:ascii="Times New Roman" w:hAnsi="Times New Roman"/>
      <w:b/>
      <w:sz w:val="28"/>
    </w:rPr>
  </w:style>
  <w:style w:type="character" w:customStyle="1" w:styleId="Underline">
    <w:name w:val="Underline"/>
    <w:basedOn w:val="DefaultParagraphFont"/>
    <w:qFormat/>
    <w:rsid w:val="00CB230D"/>
    <w:rPr>
      <w:u w:val="single"/>
    </w:rPr>
  </w:style>
  <w:style w:type="character" w:customStyle="1" w:styleId="BoldandItalics">
    <w:name w:val="Bold and Italics"/>
    <w:qFormat/>
    <w:rsid w:val="00CB230D"/>
    <w:rPr>
      <w:b/>
      <w:i/>
      <w:u w:val="none"/>
    </w:rPr>
  </w:style>
  <w:style w:type="paragraph" w:styleId="BalloonText">
    <w:name w:val="Balloon Text"/>
    <w:basedOn w:val="Normal"/>
    <w:link w:val="BalloonTextChar"/>
    <w:rsid w:val="00CB230D"/>
    <w:rPr>
      <w:rFonts w:ascii="Tahoma" w:hAnsi="Tahoma" w:cs="Tahoma"/>
      <w:sz w:val="16"/>
      <w:szCs w:val="16"/>
    </w:rPr>
  </w:style>
  <w:style w:type="character" w:customStyle="1" w:styleId="BalloonTextChar">
    <w:name w:val="Balloon Text Char"/>
    <w:basedOn w:val="DefaultParagraphFont"/>
    <w:link w:val="BalloonText"/>
    <w:rsid w:val="00CB23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23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23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230D"/>
    <w:rPr>
      <w:b/>
      <w:color w:val="660033"/>
      <w:spacing w:val="0"/>
    </w:rPr>
  </w:style>
  <w:style w:type="paragraph" w:customStyle="1" w:styleId="Nameditemlist">
    <w:name w:val="Named item list"/>
    <w:basedOn w:val="BodyText"/>
    <w:qFormat/>
    <w:rsid w:val="00CB23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1417</Words>
  <Characters>9342</Characters>
  <Application>Microsoft Office Word</Application>
  <DocSecurity>0</DocSecurity>
  <Lines>369</Lines>
  <Paragraphs>243</Paragraphs>
  <ScaleCrop>false</ScaleCrop>
  <Company>Author-it Software Corporation Ltd.</Company>
  <LinksUpToDate>false</LinksUpToDate>
  <CharactersWithSpaces>10581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MEM40412 Certificate IV in Engineering Drafting</dc:title>
  <dc:subject>Approved</dc:subject>
  <dc:creator>Manufacturing Skills Australia</dc:creator>
  <cp:keywords>Release 3</cp:keywords>
  <dc:description>Review Date: 12 April 2008</dc:description>
  <cp:lastModifiedBy>TPCMS</cp:lastModifiedBy>
  <cp:revision>3</cp:revision>
  <dcterms:created xsi:type="dcterms:W3CDTF">2013-09-15T13:44:37Z</dcterms:created>
  <dcterms:modified xsi:type="dcterms:W3CDTF">2013-09-12T01:49:00Z</dcterms:modified>
</cp:coreProperties>
</file>