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916" w:rsidP="00592916">
      <w:pPr>
        <w:pStyle w:val="Title"/>
      </w:pPr>
      <w:r>
        <w:fldChar w:fldCharType="begin"/>
      </w:r>
      <w:r>
        <w:instrText xml:space="preserve"> TITLE   \* MERGEFORMAT </w:instrText>
      </w:r>
      <w:r>
        <w:fldChar w:fldCharType="separate"/>
      </w:r>
      <w:r>
        <w:t>MEM40311 Certificate IV in Advanced Jewellery Manufacture</w:t>
      </w:r>
      <w:r>
        <w:fldChar w:fldCharType="end"/>
      </w:r>
    </w:p>
    <w:p w:rsidR="00592916" w:rsidP="00592916">
      <w:pPr>
        <w:pStyle w:val="Version"/>
        <w:sectPr w:rsidSect="002078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7811" w:rsidP="00207811">
      <w:pPr>
        <w:pStyle w:val="SuperHeading"/>
      </w:pPr>
      <w:r w:rsidRPr="00207811">
        <w:t>MEM40311 Certificate IV in Advanced Jewellery Manufacture</w:t>
      </w:r>
    </w:p>
    <w:p w:rsidR="00000000" w:rsidRPr="00207811" w:rsidP="00207811">
      <w:pPr>
        <w:pStyle w:val="Heading1"/>
      </w:pPr>
      <w:bookmarkStart w:id="1" w:name="O_602708"/>
      <w:bookmarkEnd w:id="1"/>
      <w:r w:rsidRPr="00207811">
        <w:t>Modification History</w:t>
      </w:r>
    </w:p>
    <w:p w:rsidR="00000000" w:rsidRPr="00207811" w:rsidP="00207811">
      <w:pPr>
        <w:pStyle w:val="BodyText"/>
      </w:pPr>
      <w:r w:rsidRPr="00207811">
        <w:t>Release 2 - Imported elective unit BSBSMB405A replaced by BSBSMB405B. No change in outcomes.</w:t>
      </w:r>
    </w:p>
    <w:p w:rsidR="00000000" w:rsidRPr="00207811" w:rsidP="00207811">
      <w:pPr>
        <w:pStyle w:val="BodyText"/>
      </w:pPr>
      <w:r w:rsidRPr="00207811">
        <w:t>Release 1 - New qualification</w:t>
      </w:r>
    </w:p>
    <w:p w:rsidR="00000000" w:rsidRPr="00207811" w:rsidP="00207811">
      <w:pPr>
        <w:pStyle w:val="AllowPageBreak"/>
      </w:pPr>
    </w:p>
    <w:p w:rsidR="00000000" w:rsidRPr="00207811" w:rsidP="00207811">
      <w:pPr>
        <w:pStyle w:val="Heading1"/>
      </w:pPr>
      <w:bookmarkStart w:id="2" w:name="O_602707"/>
      <w:bookmarkEnd w:id="2"/>
      <w:r w:rsidRPr="00207811">
        <w:t>Description</w:t>
      </w:r>
    </w:p>
    <w:tbl>
      <w:tblPr>
        <w:tblW w:w="0" w:type="auto"/>
        <w:tblLayout w:type="fixed"/>
        <w:tblCellMar>
          <w:left w:w="62" w:type="dxa"/>
          <w:right w:w="62" w:type="dxa"/>
        </w:tblCellMar>
        <w:tblLook w:val="0000"/>
      </w:tblPr>
      <w:tblGrid>
        <w:gridCol w:w="9072"/>
      </w:tblGrid>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t xml:space="preserve">This qualification has been specifically developed to be delivered </w:t>
            </w:r>
            <w:r w:rsidRPr="00207811">
              <w:t>to people who are existing jewellery tradespersons or apprentices in a jewellery-related trade who choose to study at a higher level during their apprenticeship. The qualification packaging has been developed on an assumption that competency will be develo</w:t>
            </w:r>
            <w:r w:rsidRPr="00207811">
              <w:t>ped through a combination of on and off the job learning strategies. The qualification may also be achieved through formal skills recognition processes.</w:t>
            </w:r>
          </w:p>
        </w:tc>
      </w:tr>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rPr>
                <w:rStyle w:val="SpecialBold"/>
              </w:rPr>
              <w:t>Job roles/employment outcomes</w:t>
            </w:r>
          </w:p>
        </w:tc>
      </w:tr>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7811" w:rsidP="00207811">
            <w:pPr>
              <w:pStyle w:val="BodyText"/>
            </w:pPr>
            <w:r w:rsidRPr="00207811">
              <w:t>The MEM40311 Certificate IV in Advanced Jewellery Manufacture speci</w:t>
            </w:r>
            <w:r w:rsidRPr="00207811">
              <w:t>fies the competencies required for employment as a Higher Engineering Tradesperson or a Special Class Engineering Tradesperson – Level II in jewellery-related disciplines, Jeweller Tradesperson Special Class, or related classification depending on the Awar</w:t>
            </w:r>
            <w:r w:rsidRPr="00207811">
              <w:t>d or Agreement.</w:t>
            </w:r>
          </w:p>
          <w:p w:rsidR="00000000" w:rsidRPr="00207811" w:rsidP="00207811">
            <w:pPr>
              <w:pStyle w:val="BodyText"/>
            </w:pPr>
          </w:p>
          <w:p w:rsidR="00000000" w:rsidRPr="00207811" w:rsidP="00207811">
            <w:pPr>
              <w:pStyle w:val="BodyText"/>
            </w:pPr>
            <w:r w:rsidRPr="00207811">
              <w:t>The job role involves application of additional skills in the jewellery trade including, gem setting, engraving or jewellery manufacturing skills. Employment outcomes related to this qualification are found in jewellery manufacturing and r</w:t>
            </w:r>
            <w:r w:rsidRPr="00207811">
              <w:t>etail and wholesale jewellery enterprises.</w:t>
            </w:r>
          </w:p>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rPr>
                <w:rStyle w:val="SpecialBold"/>
              </w:rPr>
              <w:t>Application</w:t>
            </w:r>
          </w:p>
        </w:tc>
      </w:tr>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t>This qualification is typically used to develop skill and knowledge in the application of specialised jewellery manufacturing trade and related skills within jewellery-related enterprises.</w:t>
            </w:r>
          </w:p>
        </w:tc>
      </w:tr>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7811" w:rsidP="00207811">
            <w:pPr>
              <w:pStyle w:val="BodyText"/>
            </w:pPr>
          </w:p>
        </w:tc>
      </w:tr>
    </w:tbl>
    <w:p w:rsidR="00592916" w:rsidP="00207811">
      <w:pPr>
        <w:pStyle w:val="BodyText"/>
      </w:pPr>
    </w:p>
    <w:p w:rsidR="00592916" w:rsidP="00207811">
      <w:pPr>
        <w:pStyle w:val="BodyText"/>
      </w:pPr>
    </w:p>
    <w:p w:rsidR="00000000" w:rsidRPr="00207811" w:rsidP="00207811">
      <w:pPr>
        <w:pStyle w:val="Heading1"/>
      </w:pPr>
      <w:bookmarkStart w:id="3" w:name="O_602706"/>
      <w:bookmarkEnd w:id="3"/>
      <w:r w:rsidRPr="00207811">
        <w:t>Pathways Information</w:t>
      </w:r>
    </w:p>
    <w:tbl>
      <w:tblPr>
        <w:tblW w:w="0" w:type="auto"/>
        <w:tblLayout w:type="fixed"/>
        <w:tblCellMar>
          <w:left w:w="62" w:type="dxa"/>
          <w:right w:w="62" w:type="dxa"/>
        </w:tblCellMar>
        <w:tblLook w:val="0000"/>
      </w:tblPr>
      <w:tblGrid>
        <w:gridCol w:w="9072"/>
      </w:tblGrid>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rPr>
                <w:rStyle w:val="SpecialBold"/>
              </w:rPr>
              <w:t>Pathways into the qualification</w:t>
            </w:r>
          </w:p>
        </w:tc>
      </w:tr>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t>This qualification may be accessed by direct entry. Credit for relevant units of competency should be granted towards this qualification for those who have completed MEM30605 Certificate</w:t>
            </w:r>
            <w:r w:rsidRPr="00207811">
              <w:t xml:space="preserve"> III in Jewellery Manufacture, other relevant qualifications or achieved equivalent industry experience.</w:t>
            </w:r>
          </w:p>
        </w:tc>
      </w:tr>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rPr>
                <w:rStyle w:val="SpecialBold"/>
              </w:rPr>
              <w:t>Pathways from the qualification</w:t>
            </w:r>
          </w:p>
        </w:tc>
      </w:tr>
      <w:tr w:rsidTr="002078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7811" w:rsidP="00207811">
            <w:pPr>
              <w:pStyle w:val="BodyText"/>
            </w:pPr>
            <w:r w:rsidRPr="00207811">
              <w:t>Further training pathways from this qualification include design orientated training in the Diploma and Advanced Di</w:t>
            </w:r>
            <w:r w:rsidRPr="00207811">
              <w:t>ploma in Jewellery and Object Design or management qualifications.</w:t>
            </w:r>
          </w:p>
          <w:p w:rsidR="00000000" w:rsidRPr="00207811" w:rsidP="00207811">
            <w:pPr>
              <w:pStyle w:val="BodyText"/>
            </w:pPr>
          </w:p>
        </w:tc>
      </w:tr>
    </w:tbl>
    <w:p w:rsidR="00592916" w:rsidP="00207811">
      <w:pPr>
        <w:pStyle w:val="BodyText"/>
      </w:pPr>
    </w:p>
    <w:p w:rsidR="00592916" w:rsidP="00207811">
      <w:pPr>
        <w:pStyle w:val="BodyText"/>
      </w:pPr>
    </w:p>
    <w:p w:rsidR="00000000" w:rsidRPr="00207811" w:rsidP="00207811">
      <w:pPr>
        <w:pStyle w:val="Heading1"/>
      </w:pPr>
      <w:bookmarkStart w:id="4" w:name="O_602705"/>
      <w:bookmarkEnd w:id="4"/>
      <w:r w:rsidRPr="00207811">
        <w:t>Licensing/Regulatory Information</w:t>
      </w:r>
    </w:p>
    <w:p w:rsidR="00000000" w:rsidRPr="00207811" w:rsidP="00207811">
      <w:pPr>
        <w:pStyle w:val="BodyText"/>
      </w:pPr>
      <w:r w:rsidRPr="00207811">
        <w:t>There are no specific licences that rela</w:t>
      </w:r>
      <w:r w:rsidRPr="00207811">
        <w:t>te to this qualification. However, some units in this qualification may have licensing or regulatory requirements in some environments. Local regulations should be checked for details.</w:t>
      </w:r>
    </w:p>
    <w:p w:rsidR="00000000" w:rsidRPr="00207811" w:rsidP="00207811">
      <w:pPr>
        <w:pStyle w:val="AllowPageBreak"/>
      </w:pPr>
    </w:p>
    <w:p w:rsidR="00000000" w:rsidRPr="00207811" w:rsidP="00207811">
      <w:pPr>
        <w:pStyle w:val="Heading1"/>
      </w:pPr>
      <w:bookmarkStart w:id="5" w:name="O_602704"/>
      <w:bookmarkEnd w:id="5"/>
      <w:r w:rsidRPr="00207811">
        <w:t>Entry Requirements</w:t>
      </w:r>
    </w:p>
    <w:p w:rsidR="00000000" w:rsidRPr="00207811" w:rsidP="00207811">
      <w:pPr>
        <w:pStyle w:val="BodyText"/>
      </w:pPr>
      <w:r w:rsidRPr="00207811">
        <w:t>Not applicable.</w:t>
      </w:r>
    </w:p>
    <w:p w:rsidR="00000000" w:rsidRPr="00207811" w:rsidP="00207811">
      <w:pPr>
        <w:pStyle w:val="AllowPageBreak"/>
      </w:pPr>
    </w:p>
    <w:p w:rsidR="00000000" w:rsidRPr="00207811" w:rsidP="00207811">
      <w:pPr>
        <w:pStyle w:val="Heading1"/>
      </w:pPr>
      <w:bookmarkStart w:id="6" w:name="O_602703"/>
      <w:bookmarkEnd w:id="6"/>
      <w:r w:rsidRPr="00207811">
        <w:t>Em</w:t>
      </w:r>
      <w:r w:rsidRPr="00207811">
        <w:t>ployability Skills Summary</w:t>
      </w:r>
    </w:p>
    <w:tbl>
      <w:tblPr>
        <w:tblW w:w="0" w:type="auto"/>
        <w:tblLayout w:type="fixed"/>
        <w:tblCellMar>
          <w:left w:w="62" w:type="dxa"/>
          <w:right w:w="62" w:type="dxa"/>
        </w:tblCellMar>
        <w:tblLook w:val="0000"/>
      </w:tblPr>
      <w:tblGrid>
        <w:gridCol w:w="2760"/>
        <w:gridCol w:w="6312"/>
      </w:tblGrid>
      <w:tr w:rsidTr="00207811">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RPr="00207811" w:rsidP="00207811">
            <w:pPr>
              <w:pStyle w:val="BodyText"/>
            </w:pPr>
            <w:r w:rsidRPr="00207811">
              <w:rPr>
                <w:rStyle w:val="SpecialBold"/>
              </w:rPr>
              <w:t>Certificate IV in Advanced Jewellery Manufacturing</w:t>
            </w:r>
          </w:p>
          <w:p w:rsidR="00000000" w:rsidRPr="00207811" w:rsidP="00207811">
            <w:pPr>
              <w:pStyle w:val="BodyText"/>
            </w:pPr>
            <w:r w:rsidRPr="00207811">
              <w:t>The following table contains a summary of the Employability Skills as identified by the jewellery industry for this qualification. This table should be interpreted in conjunction</w:t>
            </w:r>
            <w:r w:rsidRPr="00207811">
              <w:t xml:space="preserve"> with the detailed requirements of each unit of competency packaged in this qualification. The outcomes described here are broad industry requirements that reflect skill requirements for this level.</w:t>
            </w:r>
          </w:p>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811" w:rsidP="00207811">
            <w:pPr>
              <w:pStyle w:val="BodyText"/>
            </w:pPr>
            <w:r w:rsidRPr="00207811">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rPr>
                <w:rStyle w:val="SpecialBold"/>
              </w:rPr>
              <w:t>Industry/enterprise requirements f</w:t>
            </w:r>
            <w:r w:rsidRPr="00207811">
              <w:rPr>
                <w:rStyle w:val="SpecialBold"/>
              </w:rPr>
              <w:t>or this qualification include:</w:t>
            </w:r>
          </w:p>
        </w:tc>
      </w:tr>
      <w:tr w:rsidTr="0020781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811" w:rsidP="00207811">
            <w:pPr>
              <w:pStyle w:val="ListBullet"/>
            </w:pPr>
            <w:r w:rsidRPr="00207811">
              <w:t xml:space="preserve">Establish and maintain effective relationships with industry representatives and clients </w:t>
            </w:r>
          </w:p>
          <w:p w:rsidR="00000000" w:rsidRPr="00207811" w:rsidP="00207811">
            <w:pPr>
              <w:pStyle w:val="ListBullet"/>
            </w:pPr>
            <w:r w:rsidRPr="00207811">
              <w:t xml:space="preserve">Interpret industry standards, regulations and policies </w:t>
            </w:r>
          </w:p>
          <w:p w:rsidR="00000000" w:rsidRPr="00207811" w:rsidP="00207811">
            <w:pPr>
              <w:pStyle w:val="ListBullet"/>
            </w:pPr>
            <w:r w:rsidRPr="00207811">
              <w:t>Undertake client discussion to determine work requirements and job specifications</w:t>
            </w:r>
          </w:p>
          <w:p w:rsidR="00000000" w:rsidRPr="00207811" w:rsidP="00207811">
            <w:pPr>
              <w:pStyle w:val="ListBullet"/>
            </w:pPr>
            <w:r w:rsidRPr="00207811">
              <w:t>Consult with supply chain personnel to determine resource supply capabilities</w:t>
            </w:r>
          </w:p>
          <w:p w:rsidR="00000000" w:rsidRPr="00207811" w:rsidP="00207811">
            <w:pPr>
              <w:pStyle w:val="ListBullet"/>
            </w:pPr>
            <w:r w:rsidRPr="00207811">
              <w:t>Calculate job costs</w:t>
            </w:r>
          </w:p>
          <w:p w:rsidR="00000000" w:rsidRPr="00207811" w:rsidP="00207811">
            <w:pPr>
              <w:pStyle w:val="ListBullet"/>
            </w:pPr>
            <w:r w:rsidRPr="00207811">
              <w:t>Negotiate with client to establish costing and job timeframes</w:t>
            </w:r>
          </w:p>
          <w:p w:rsidR="00000000" w:rsidRPr="00207811" w:rsidP="00207811">
            <w:pPr>
              <w:pStyle w:val="ListBullet"/>
            </w:pPr>
            <w:r w:rsidRPr="00207811">
              <w:t>Sketch designs</w:t>
            </w:r>
          </w:p>
          <w:p w:rsidR="00000000" w:rsidRPr="00207811" w:rsidP="00207811">
            <w:pPr>
              <w:pStyle w:val="ListBullet"/>
            </w:pPr>
            <w:r w:rsidRPr="00207811">
              <w:t xml:space="preserve">Accurately record and interpret detailed work specifications </w:t>
            </w:r>
          </w:p>
          <w:p w:rsidR="00000000" w:rsidP="00207811">
            <w:pPr>
              <w:pStyle w:val="ListBullet"/>
              <w:rPr>
                <w:lang w:val="en-NZ"/>
              </w:rPr>
            </w:pPr>
            <w:r w:rsidRPr="00207811">
              <w:t>Complete detailed and accurate documentation and maintain records</w:t>
            </w:r>
          </w:p>
        </w:tc>
      </w:tr>
      <w:tr w:rsidTr="0020781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811" w:rsidP="00207811">
            <w:pPr>
              <w:pStyle w:val="ListBullet"/>
            </w:pPr>
            <w:r w:rsidRPr="00207811">
              <w:t>Establish and maintain cooperative and consultative relationships with clients or colleagues</w:t>
            </w:r>
          </w:p>
          <w:p w:rsidR="00000000" w:rsidRPr="00207811" w:rsidP="00207811">
            <w:pPr>
              <w:pStyle w:val="ListBullet"/>
            </w:pPr>
            <w:r w:rsidRPr="00207811">
              <w:t>Work with others in the</w:t>
            </w:r>
            <w:r w:rsidRPr="00207811">
              <w:t xml:space="preserve"> supply chain</w:t>
            </w:r>
          </w:p>
          <w:p w:rsidR="00000000" w:rsidRPr="00207811" w:rsidP="00207811">
            <w:pPr>
              <w:pStyle w:val="ListBullet"/>
            </w:pPr>
            <w:r w:rsidRPr="00207811">
              <w:t>Provide information and feedback to others to maintain production quality</w:t>
            </w:r>
          </w:p>
          <w:p w:rsidR="00000000" w:rsidP="00207811">
            <w:pPr>
              <w:pStyle w:val="ListBullet"/>
              <w:rPr>
                <w:lang w:val="en-NZ"/>
              </w:rPr>
            </w:pPr>
            <w:r w:rsidRPr="00207811">
              <w:t>Participate in sustainability improvements</w:t>
            </w:r>
          </w:p>
        </w:tc>
      </w:tr>
      <w:tr w:rsidTr="0020781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811" w:rsidP="00207811">
            <w:pPr>
              <w:pStyle w:val="ListBullet"/>
            </w:pPr>
            <w:r w:rsidRPr="00207811">
              <w:t>Examine risks and implement and maintain risk control measures for materials and equipment</w:t>
            </w:r>
          </w:p>
          <w:p w:rsidR="00000000" w:rsidRPr="00207811" w:rsidP="00207811">
            <w:pPr>
              <w:pStyle w:val="ListBullet"/>
            </w:pPr>
            <w:r w:rsidRPr="00207811">
              <w:t>Identify and report environmental features, regulations, insurance requirements, legal requirements and other factors which may affect the product or service to be provided</w:t>
            </w:r>
          </w:p>
          <w:p w:rsidR="00000000" w:rsidRPr="00207811" w:rsidP="00207811">
            <w:pPr>
              <w:pStyle w:val="ListBullet"/>
            </w:pPr>
            <w:r w:rsidRPr="00207811">
              <w:t xml:space="preserve">Determine and implement corrective measures for production problems and faults </w:t>
            </w:r>
          </w:p>
          <w:p w:rsidR="00000000" w:rsidRPr="00207811" w:rsidP="00207811">
            <w:pPr>
              <w:pStyle w:val="ListBullet"/>
            </w:pPr>
            <w:r w:rsidRPr="00207811">
              <w:t>Und</w:t>
            </w:r>
            <w:r w:rsidRPr="00207811">
              <w:t>ertake maintenance of machinery and equipment</w:t>
            </w:r>
          </w:p>
          <w:p w:rsidR="00000000" w:rsidRPr="00207811" w:rsidP="00207811">
            <w:pPr>
              <w:pStyle w:val="ListBullet"/>
            </w:pPr>
            <w:r w:rsidRPr="00207811">
              <w:t xml:space="preserve">Determine work requirements and modifications </w:t>
            </w:r>
          </w:p>
          <w:p w:rsidR="00000000" w:rsidRPr="00207811" w:rsidP="00207811">
            <w:pPr>
              <w:pStyle w:val="ListBullet"/>
            </w:pPr>
            <w:r w:rsidRPr="00207811">
              <w:t>Assess quality of materials before using in work items</w:t>
            </w:r>
          </w:p>
          <w:p w:rsidR="00000000" w:rsidRPr="00207811" w:rsidP="00207811">
            <w:pPr>
              <w:pStyle w:val="ListBullet"/>
            </w:pPr>
            <w:r w:rsidRPr="00207811">
              <w:t xml:space="preserve">Produce cost-effective specifications in line with client expectations </w:t>
            </w:r>
          </w:p>
          <w:p w:rsidR="00000000" w:rsidRPr="00207811" w:rsidP="00207811">
            <w:pPr>
              <w:pStyle w:val="ListBullet"/>
            </w:pPr>
            <w:r w:rsidRPr="00207811">
              <w:t>Determine specific construction tech</w:t>
            </w:r>
            <w:r w:rsidRPr="00207811">
              <w:t>niques to be used</w:t>
            </w:r>
          </w:p>
          <w:p w:rsidR="00000000" w:rsidRPr="00207811" w:rsidP="00207811">
            <w:pPr>
              <w:pStyle w:val="ListBullet"/>
            </w:pPr>
            <w:r w:rsidRPr="00207811">
              <w:t>Respond effectively to supply chain issues related to supply of resources</w:t>
            </w:r>
          </w:p>
          <w:p w:rsidR="00000000" w:rsidP="00207811">
            <w:pPr>
              <w:pStyle w:val="ListBullet"/>
              <w:rPr>
                <w:lang w:val="en-NZ"/>
              </w:rPr>
            </w:pPr>
            <w:r w:rsidRPr="00207811">
              <w:t>Investigate environmental performance and identify potential areas for improvement</w:t>
            </w:r>
          </w:p>
        </w:tc>
      </w:tr>
      <w:tr w:rsidTr="0020781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811" w:rsidP="00207811">
            <w:pPr>
              <w:pStyle w:val="ListBullet"/>
            </w:pPr>
            <w:r w:rsidRPr="00207811">
              <w:t>Develop continuous improvement of processes</w:t>
            </w:r>
          </w:p>
          <w:p w:rsidR="00000000" w:rsidRPr="00207811" w:rsidP="00207811">
            <w:pPr>
              <w:pStyle w:val="ListBullet"/>
            </w:pPr>
            <w:r w:rsidRPr="00207811">
              <w:t>Determine necessary adjustment to production techniques in line with specifications</w:t>
            </w:r>
          </w:p>
          <w:p w:rsidR="00000000" w:rsidRPr="00207811" w:rsidP="00207811">
            <w:pPr>
              <w:pStyle w:val="ListBullet"/>
            </w:pPr>
            <w:r w:rsidRPr="00207811">
              <w:t>Anticipate and address design and production issues</w:t>
            </w:r>
          </w:p>
          <w:p w:rsidR="00000000" w:rsidP="00207811">
            <w:pPr>
              <w:pStyle w:val="ListBullet"/>
              <w:rPr>
                <w:lang w:val="en-NZ"/>
              </w:rPr>
            </w:pPr>
            <w:r w:rsidRPr="00207811">
              <w:t>Investigate and apply new tools and strategies to improve resource use</w:t>
            </w:r>
          </w:p>
        </w:tc>
      </w:tr>
      <w:tr w:rsidTr="0020781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811" w:rsidP="00207811">
            <w:pPr>
              <w:pStyle w:val="ListBullet"/>
            </w:pPr>
            <w:r w:rsidRPr="00207811">
              <w:t>Undertake effective pla</w:t>
            </w:r>
            <w:r w:rsidRPr="00207811">
              <w:t>nning of own work to achieve desired outcomes within agreed timeframes</w:t>
            </w:r>
          </w:p>
          <w:p w:rsidR="00000000" w:rsidRPr="00207811" w:rsidP="00207811">
            <w:pPr>
              <w:pStyle w:val="ListBullet"/>
            </w:pPr>
            <w:r w:rsidRPr="00207811">
              <w:t xml:space="preserve">Undertake ordering of resources and materials to ensure work flows are met </w:t>
            </w:r>
          </w:p>
          <w:p w:rsidR="00000000" w:rsidRPr="00207811" w:rsidP="00207811">
            <w:pPr>
              <w:pStyle w:val="ListBullet"/>
            </w:pPr>
            <w:r w:rsidRPr="00207811">
              <w:t>Monitor quality processes and analyse outcomes</w:t>
            </w:r>
          </w:p>
          <w:p w:rsidR="00000000" w:rsidRPr="00207811" w:rsidP="00207811">
            <w:pPr>
              <w:pStyle w:val="ListBullet"/>
            </w:pPr>
            <w:r w:rsidRPr="00207811">
              <w:t>Determine and implement contingency plans to respond to incide</w:t>
            </w:r>
            <w:r w:rsidRPr="00207811">
              <w:t>nts and problems</w:t>
            </w:r>
          </w:p>
          <w:p w:rsidR="00000000" w:rsidP="00207811">
            <w:pPr>
              <w:pStyle w:val="ListBullet"/>
              <w:rPr>
                <w:lang w:val="en-NZ"/>
              </w:rPr>
            </w:pPr>
            <w:r w:rsidRPr="00207811">
              <w:t xml:space="preserve">Monitor and maintain equipment condition and performance </w:t>
            </w:r>
          </w:p>
        </w:tc>
      </w:tr>
      <w:tr w:rsidTr="0020781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811" w:rsidP="00207811">
            <w:pPr>
              <w:pStyle w:val="ListBullet"/>
            </w:pPr>
            <w:r w:rsidRPr="00207811">
              <w:t>Manage own work plans and priorities</w:t>
            </w:r>
          </w:p>
          <w:p w:rsidR="00000000" w:rsidRPr="00207811" w:rsidP="00207811">
            <w:pPr>
              <w:pStyle w:val="ListBullet"/>
            </w:pPr>
            <w:r w:rsidRPr="00207811">
              <w:t>Manage client and industry relationships and contracts</w:t>
            </w:r>
          </w:p>
          <w:p w:rsidR="00000000" w:rsidRPr="00207811" w:rsidP="00207811">
            <w:pPr>
              <w:pStyle w:val="ListBullet"/>
            </w:pPr>
            <w:r w:rsidRPr="00207811">
              <w:t xml:space="preserve">Manage data flows and record keeping </w:t>
            </w:r>
          </w:p>
          <w:p w:rsidR="00000000" w:rsidRPr="00207811" w:rsidP="00207811">
            <w:pPr>
              <w:pStyle w:val="ListBullet"/>
            </w:pPr>
            <w:r w:rsidRPr="00207811">
              <w:t>Maintain housekeeping of workplace</w:t>
            </w:r>
          </w:p>
          <w:p w:rsidR="00000000" w:rsidRPr="00207811" w:rsidP="00207811">
            <w:pPr>
              <w:pStyle w:val="ListBullet"/>
            </w:pPr>
            <w:r w:rsidRPr="00207811">
              <w:t>Monitor and maintain own work against quality standards</w:t>
            </w:r>
          </w:p>
          <w:p w:rsidR="00000000" w:rsidRPr="00207811" w:rsidP="00207811">
            <w:pPr>
              <w:pStyle w:val="ListBullet"/>
            </w:pPr>
            <w:r w:rsidRPr="00207811">
              <w:t>Apply safety procedures, including the use of protective equipment</w:t>
            </w:r>
          </w:p>
          <w:p w:rsidR="00000000" w:rsidP="00207811">
            <w:pPr>
              <w:pStyle w:val="ListBullet"/>
              <w:rPr>
                <w:lang w:val="en-NZ"/>
              </w:rPr>
            </w:pPr>
            <w:r w:rsidRPr="00207811">
              <w:t>Monitor use of resources</w:t>
            </w:r>
          </w:p>
        </w:tc>
      </w:tr>
      <w:tr w:rsidTr="0020781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811" w:rsidP="00207811">
            <w:pPr>
              <w:pStyle w:val="ListBullet"/>
            </w:pPr>
            <w:r w:rsidRPr="00207811">
              <w:t>Assess own skill requirements and seek further development, if</w:t>
            </w:r>
            <w:r w:rsidRPr="00207811">
              <w:t xml:space="preserve"> required</w:t>
            </w:r>
          </w:p>
          <w:p w:rsidR="00000000" w:rsidRPr="00207811" w:rsidP="00207811">
            <w:pPr>
              <w:pStyle w:val="ListBullet"/>
            </w:pPr>
            <w:r w:rsidRPr="00207811">
              <w:t>Develop or adjust own processes based on prior experience</w:t>
            </w:r>
          </w:p>
          <w:p w:rsidR="00000000" w:rsidRPr="00207811" w:rsidP="00207811">
            <w:pPr>
              <w:pStyle w:val="ListBullet"/>
            </w:pPr>
            <w:r w:rsidRPr="00207811">
              <w:t>Maintain currency of learning with regards to trends, jewellery design features and production techniques</w:t>
            </w:r>
          </w:p>
          <w:p w:rsidR="00000000" w:rsidP="00207811">
            <w:pPr>
              <w:pStyle w:val="ListBullet"/>
              <w:rPr>
                <w:lang w:val="en-NZ"/>
              </w:rPr>
            </w:pPr>
            <w:r w:rsidRPr="00207811">
              <w:t>Experiment with production techniques</w:t>
            </w:r>
          </w:p>
        </w:tc>
      </w:tr>
      <w:tr w:rsidTr="0020781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811" w:rsidP="00207811">
            <w:pPr>
              <w:pStyle w:val="ListBullet"/>
            </w:pPr>
            <w:r w:rsidRPr="00207811">
              <w:t>Monitor and maintain machine op</w:t>
            </w:r>
            <w:r w:rsidRPr="00207811">
              <w:t xml:space="preserve">eration </w:t>
            </w:r>
          </w:p>
          <w:p w:rsidR="00000000" w:rsidRPr="00207811" w:rsidP="00207811">
            <w:pPr>
              <w:pStyle w:val="ListBullet"/>
            </w:pPr>
            <w:r w:rsidRPr="00207811">
              <w:t>Use machinery and equipment effectively, efficiently and safely</w:t>
            </w:r>
          </w:p>
          <w:p w:rsidR="00000000" w:rsidRPr="00207811" w:rsidP="00207811">
            <w:pPr>
              <w:pStyle w:val="ListBullet"/>
            </w:pPr>
            <w:r w:rsidRPr="00207811">
              <w:t>Use specialised computing equipment and software</w:t>
            </w:r>
          </w:p>
        </w:tc>
      </w:tr>
    </w:tbl>
    <w:p w:rsidR="00592916" w:rsidP="00207811">
      <w:pPr>
        <w:pStyle w:val="BodyText"/>
      </w:pPr>
    </w:p>
    <w:p w:rsidR="00592916" w:rsidP="00207811">
      <w:pPr>
        <w:pStyle w:val="BodyText"/>
      </w:pPr>
    </w:p>
    <w:p w:rsidR="00000000" w:rsidRPr="00207811" w:rsidP="00207811">
      <w:pPr>
        <w:pStyle w:val="Heading1"/>
      </w:pPr>
      <w:bookmarkStart w:id="7" w:name="O_602702"/>
      <w:bookmarkEnd w:id="7"/>
      <w:r w:rsidRPr="00207811">
        <w:t>Packaging Rules</w:t>
      </w:r>
    </w:p>
    <w:tbl>
      <w:tblPr>
        <w:tblW w:w="0" w:type="auto"/>
        <w:tblLayout w:type="fixed"/>
        <w:tblCellMar>
          <w:left w:w="62" w:type="dxa"/>
          <w:right w:w="62" w:type="dxa"/>
        </w:tblCellMar>
        <w:tblLook w:val="0000"/>
      </w:tblPr>
      <w:tblGrid>
        <w:gridCol w:w="2186"/>
        <w:gridCol w:w="5607"/>
        <w:gridCol w:w="1279"/>
      </w:tblGrid>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207811" w:rsidP="00207811">
            <w:pPr>
              <w:pStyle w:val="BodyText"/>
            </w:pPr>
            <w:r w:rsidRPr="00207811">
              <w:t>T</w:t>
            </w:r>
            <w:r w:rsidRPr="00207811">
              <w:t>he minimum requirements for achievement of the MEM40311 Certificate IV in Advanced Jewellery Manufacture are:</w:t>
            </w:r>
          </w:p>
          <w:p w:rsidR="00000000" w:rsidRPr="00207811" w:rsidP="00207811">
            <w:pPr>
              <w:pStyle w:val="ListBullet"/>
            </w:pPr>
            <w:r w:rsidRPr="00207811">
              <w:t>completion of all twelve (12) core units of competency listed below, and</w:t>
            </w:r>
          </w:p>
          <w:p w:rsidR="00000000" w:rsidRPr="00207811" w:rsidP="00207811">
            <w:pPr>
              <w:pStyle w:val="ListBullet"/>
            </w:pPr>
            <w:r w:rsidRPr="00207811">
              <w:t xml:space="preserve">completion of elective units as described below from Groups A and B, to </w:t>
            </w:r>
            <w:r w:rsidRPr="00207811">
              <w:t>bring the total value to at least 109 points.</w:t>
            </w:r>
          </w:p>
          <w:p w:rsidR="00000000" w:rsidRPr="00207811" w:rsidP="00207811">
            <w:pPr>
              <w:pStyle w:val="BodyText"/>
            </w:pPr>
          </w:p>
          <w:p w:rsidR="00000000" w:rsidRPr="00207811" w:rsidP="00207811">
            <w:pPr>
              <w:pStyle w:val="BodyText"/>
            </w:pPr>
            <w:r w:rsidRPr="00207811">
              <w:t>Elective units are to be chosen as follows:</w:t>
            </w:r>
          </w:p>
          <w:p w:rsidR="00000000" w:rsidRPr="00207811" w:rsidP="00207811">
            <w:pPr>
              <w:pStyle w:val="ListBullet"/>
            </w:pPr>
            <w:r w:rsidRPr="00207811">
              <w:t>completion of Group A electives to the value of at least 12 points</w:t>
            </w:r>
          </w:p>
          <w:p w:rsidR="00000000" w:rsidRPr="00207811" w:rsidP="00207811">
            <w:pPr>
              <w:pStyle w:val="ListBullet"/>
            </w:pPr>
            <w:r w:rsidRPr="00207811">
              <w:t>completion of Group B electives to bring the total value of elective units to 109 points.</w:t>
            </w:r>
          </w:p>
          <w:p w:rsidR="00000000" w:rsidRPr="00207811" w:rsidP="00207811">
            <w:pPr>
              <w:pStyle w:val="BodyText"/>
            </w:pPr>
          </w:p>
          <w:p w:rsidR="00000000" w:rsidRPr="00207811" w:rsidP="00207811">
            <w:pPr>
              <w:pStyle w:val="BodyText"/>
            </w:pPr>
            <w:r w:rsidRPr="00207811">
              <w:t>Appropriate elective units to the value of 22 points may be chosen from other endorsed Training Packages and accredited courses where those units are available for inclusion at Certificate IV. Note that the elective units listed below include all of the un</w:t>
            </w:r>
            <w:r w:rsidRPr="00207811">
              <w:t>its that are approved for selection from the MEM05 Training Package for use in this qualification. This meets the NQC requirement that one sixth of the total units must be able to be selected from other qualifications in the same Training Package.</w:t>
            </w:r>
          </w:p>
          <w:p w:rsidR="00000000" w:rsidRPr="00207811" w:rsidP="00207811">
            <w:pPr>
              <w:pStyle w:val="BodyText"/>
            </w:pPr>
          </w:p>
          <w:p w:rsidR="00000000" w:rsidRPr="00207811" w:rsidP="00207811">
            <w:pPr>
              <w:pStyle w:val="BodyText"/>
            </w:pPr>
            <w:r w:rsidRPr="00207811">
              <w:t>Registe</w:t>
            </w:r>
            <w:r w:rsidRPr="00207811">
              <w:t>red Training Organisations must seek a determination from Manufacturing Skills Australia in respect of the allocation of points values for units of competency drawn from other Training Packages or accredited courses.</w:t>
            </w:r>
          </w:p>
          <w:p w:rsidR="00000000" w:rsidRPr="00207811" w:rsidP="00207811">
            <w:pPr>
              <w:pStyle w:val="BodyText"/>
            </w:pPr>
          </w:p>
          <w:p w:rsidR="00000000" w:rsidP="00207811">
            <w:pPr>
              <w:pStyle w:val="BodyText"/>
              <w:rPr>
                <w:lang w:val="en-NZ"/>
              </w:rPr>
            </w:pPr>
            <w:r w:rsidRPr="00207811">
              <w:t>Units with prerequisites are marked wi</w:t>
            </w:r>
            <w:r w:rsidRPr="00207811">
              <w:t>th an asterisk. Note that when selecting elective units any prerequisite units must also be completed. Points associated with prerequisites count towards the total (refer to units and prerequisites listing in Appendix 2).</w:t>
            </w: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rPr>
                <w:rStyle w:val="SpecialBold"/>
              </w:rPr>
              <w:t>Core units of competency</w:t>
            </w: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t>Complete all twelve (12) units of competency from this list.</w:t>
            </w: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Unit title</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MEM12023A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engineering measurements</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MEM12024A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computations</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MEM13014A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Apply principles of occupational health and safety in the work environment</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MEM14004A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Plan to undertake a routine task</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MEM14005A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Plan a complete activity</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MEM15002A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Apply quality systems</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MEM15024A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Apply quality procedures</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MEM16006A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Organise and com</w:t>
            </w:r>
            <w:r w:rsidRPr="00207811">
              <w:t>municate information</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MEM16007A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Work with others in a manufacturing, engineering or related environment</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MEM16008A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Interact with computing technology</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MEM17003A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Assist in the provision of on the job training</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MSAENV272B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Participate in environmentally sustainable work practices</w:t>
            </w: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rPr>
                <w:rStyle w:val="SpecialBold"/>
              </w:rPr>
              <w:t>Elective units of competency</w:t>
            </w: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rPr>
                <w:rStyle w:val="SpecialBold"/>
              </w:rPr>
              <w:t>Group A - Advanced Jewellery Specialisation units</w:t>
            </w:r>
            <w:r w:rsidRPr="00207811">
              <w:t xml:space="preserve"> </w:t>
            </w: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t>Select units from this list to the value of at least 12 points and up to a maximum of 109 points.</w:t>
            </w: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Unit code</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Unit title</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Points</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MEM19023A </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Apply drawing and rendering techniques to jewellery or object design</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MEM19024A </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Use CAD to create and display 3D jewellery and object models </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MEM19025A </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Create and present designs for jewellery and other 3D objects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MEM19026A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Investigate quality and application of jewellery materials </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MEM19028A </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Select materials and new technologies for jewellery and 3D object design applications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MEM19031A </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Produce renderings and technical drawings for jewellery and object design construction</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MEM19033A </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Create silversmithing objects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MEM19034A </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Apply chain manufacture process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MEM19035A </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Plan and apply casting techniques for jewellery and object design</w:t>
            </w:r>
            <w:r w:rsidRPr="00207811">
              <w:t>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MEM19037A </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Plan and implement chenier fabrication process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MEM19038A </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Apply traditional techniques to jewellery and 3D object production</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MEM19044A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Repair and restore antique jewellery</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MEM19045A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Set gems in channel style settings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MEM19046A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Apply grain setting techniques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MEM19047A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Set gems in claw and bezel style settings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MEM19048A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Develop and apply complex borders and decorations for hand engraving</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MEM19049A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Develop and apply heraldic designs for hand engraving</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MEM19050A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Hand carve engraving work</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MEM19051A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Construct multiple stone settings* </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MEM19052A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Produce complex objects using silversmithing techniques*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MEM19053A </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Create complex findings and mechanisms for jewellery items*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MEM19054A </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Fabricate platinum jewe</w:t>
            </w:r>
            <w:r w:rsidRPr="00207811">
              <w:t xml:space="preserve">llery items </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rPr>
                <w:rStyle w:val="SpecialBold"/>
              </w:rPr>
              <w:t>Group B - Jewellery Manufacture stream units</w:t>
            </w: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r w:rsidRPr="00207811">
              <w:t xml:space="preserve">Select units from this group to bring the total value of Group A and B units to 109 points, including any prerequisites. </w:t>
            </w:r>
          </w:p>
        </w:tc>
      </w:tr>
      <w:tr w:rsidTr="0020781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7811">
            <w:pPr>
              <w:pStyle w:val="BodyText"/>
              <w:rPr>
                <w:lang w:val="en-NZ"/>
              </w:rPr>
            </w:pP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Unit code</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Unit title</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Points</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MEM03001B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manual production assembly</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MEM03002B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precision assembly*</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MEM03003B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sheet and plate assembly*</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MEM03004B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electronic/electrical assembly (production)</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8</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MEM03006B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Set assembly stations*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MEM05006C</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brazing and/or silver soldering</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MEM06007B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basic incidental heat/quenching, tempering and annealing</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MEM07001B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operational maintenance of machines/equipment*</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MEM07005C</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general machining</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8</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MEM07024B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Operate and monitor machine/process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MEM07032B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Use workshop machines for basic operations*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MEM07040A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Set multistage integrated processes*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6</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MEM08001B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wire, jig and barrel load/unload work</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MEM08002C</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Pre-treat work for subsequent surface coa</w:t>
            </w:r>
            <w:r w:rsidRPr="00207811">
              <w:t>ting*</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MEM08003C</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electroplating operations*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6</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MEM08010B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Manually finish/polish materials*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6</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MEM08011B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Prepare surfaces using solvents and/or mechanical means*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MEM09002B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Interpret technical drawing</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MEM13001B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emergency first aid</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1</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MEM13002B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Undertake occupational health and safety activities in the workplace</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3</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MEM13003B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Work safely with industrial chemicals and materials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MEM13004B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Work safely with molten metals/glass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MEM13010A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Supervise occupational health and safety in an industrial work environment*</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MEM15003B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Use improvement processes in team activities*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MEM15004B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inspection</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MEM15015B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Examine trading practices*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5</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MEM16002C</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Conduct formal interviews and negotiations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MEM16004B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internal/external customer service</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MEM16005A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Operate as a team member to conduct manufacturing, engineering or related activities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MEM16011A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Communicate with individuals and small groups*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MEM16013A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Operate in a self-directed team*</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MEM17001B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Assist in development and deliver training in the workplace</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MEM17002B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Conduct workplace assessment</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MEM18001C</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Use hand tools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MEM18002B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Use power tools/hand held operations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MEM18003C</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Use tools for precision work*</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MEM18055B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Dismantle, replace and assemble engineering components*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3</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MEM19001B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jewellery metal casting*</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6</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MEM19002B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Prepare jewellery illustrations*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MEM19003B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Handle gem materials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MEM19004B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Handle and examine gemstone materials*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6</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MEM19005B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Produce three-dimensional precision items*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8</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MEM19006B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Replace watch batteries*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1</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MEM19007B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gemstone setting*</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6</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MEM19008B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Prepare jewellery designs*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6</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MEM19009B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investment procedures for lost wax casting process*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1</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MEM19010B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Produce rubber moulds for lost wax casting process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MEM19011B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wax injection of moulds for lost wax casting process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2</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MEM19012B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Produce jewellery wax model</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MEM19013B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Produce jewellery metal masters*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MEM19014B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hand engraving*</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MEM19015B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jewellery enamelling*</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MEM19016B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Construct jewellery components*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MEM19017B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Fabricate jewellery items*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6</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MEM19018B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Repair jewellery items*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6</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MEM19020B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Fault-find and maintain micro-mechanisms*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MEM19021B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Diagnose and service micro-mechanisms*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6</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MEM19022B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Perform precision micro-mechanism diagnosis and servicing</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6</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MEM30012A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 xml:space="preserve">Apply mathematical techniques </w:t>
            </w:r>
            <w:r w:rsidRPr="00207811">
              <w:t>in a manufacturing, engineering or related environment</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BSBSMB403A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Market the small business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BSBSMB405B</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Monitor and manage business operations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4</w:t>
            </w:r>
          </w:p>
        </w:tc>
      </w:tr>
      <w:tr w:rsidTr="00207811">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BSBSMB406A</w:t>
            </w:r>
          </w:p>
        </w:tc>
        <w:tc>
          <w:tcPr>
            <w:tcW w:w="5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811">
            <w:pPr>
              <w:pStyle w:val="BodyText"/>
              <w:rPr>
                <w:lang w:val="en-NZ"/>
              </w:rPr>
            </w:pPr>
            <w:r w:rsidRPr="00207811">
              <w:t>Manage small business finances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811" w:rsidP="00207811">
            <w:pPr>
              <w:pStyle w:val="BodyText"/>
            </w:pPr>
            <w:r w:rsidRPr="00207811">
              <w:t>4</w:t>
            </w:r>
          </w:p>
        </w:tc>
      </w:tr>
    </w:tbl>
    <w:p w:rsidR="00592916" w:rsidP="00207811">
      <w:pPr>
        <w:pStyle w:val="BodyText"/>
      </w:pPr>
    </w:p>
    <w:p w:rsidR="00592916" w:rsidP="00207811">
      <w:pPr>
        <w:pStyle w:val="BodyText"/>
      </w:pPr>
    </w:p>
    <w:p w:rsidR="00000000" w:rsidRPr="00207811" w:rsidP="00207811">
      <w:pPr>
        <w:pStyle w:val="Heading1"/>
      </w:pPr>
      <w:bookmarkStart w:id="8" w:name="O_602701"/>
      <w:bookmarkEnd w:id="8"/>
      <w:r w:rsidRPr="00207811">
        <w:t>Custom Content Section</w:t>
      </w:r>
    </w:p>
    <w:p w:rsidR="00000000" w:rsidRPr="00207811" w:rsidP="00207811">
      <w:pPr>
        <w:pStyle w:val="BodyText"/>
      </w:pPr>
      <w:r w:rsidRPr="00207811">
        <w:t>Not applicable.</w:t>
      </w:r>
    </w:p>
    <w:p w:rsidR="00000000" w:rsidRPr="00207811" w:rsidP="00207811"/>
    <w:sectPr w:rsidSect="002078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11" w:rsidRPr="00592916" w:rsidP="005929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916" w:rsidP="002078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592916" w:rsidP="002078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2916" w:rsidP="002078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11" w:rsidRPr="00592916" w:rsidP="005929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916" w:rsidRPr="002D2AF8" w:rsidP="00207811">
    <w:pPr>
      <w:pStyle w:val="Header"/>
      <w:framePr w:wrap="around"/>
    </w:pPr>
    <w:r>
      <w:fldChar w:fldCharType="begin"/>
    </w:r>
    <w:r>
      <w:instrText xml:space="preserve"> TITLE   \* MERGEFORMAT </w:instrText>
    </w:r>
    <w:r>
      <w:fldChar w:fldCharType="separate"/>
    </w:r>
    <w:r>
      <w:t>MEM40311 Certificate IV in Advanced Jewellery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September 2013</w:t>
    </w:r>
    <w:r>
      <w:fldChar w:fldCharType="end"/>
    </w:r>
  </w:p>
  <w:p w:rsidR="00592916" w:rsidP="002078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CAAA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CC3A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8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811"/>
    <w:pPr>
      <w:spacing w:before="360" w:after="60"/>
      <w:outlineLvl w:val="0"/>
    </w:pPr>
    <w:rPr>
      <w:sz w:val="32"/>
    </w:rPr>
  </w:style>
  <w:style w:type="paragraph" w:styleId="Heading2">
    <w:name w:val="heading 2"/>
    <w:basedOn w:val="HeadingBase"/>
    <w:next w:val="BodyText"/>
    <w:link w:val="Heading2Char"/>
    <w:qFormat/>
    <w:rsid w:val="00207811"/>
    <w:pPr>
      <w:keepLines/>
      <w:spacing w:before="240" w:after="120"/>
      <w:outlineLvl w:val="1"/>
    </w:pPr>
    <w:rPr>
      <w:sz w:val="28"/>
      <w:szCs w:val="40"/>
    </w:rPr>
  </w:style>
  <w:style w:type="paragraph" w:styleId="Heading3">
    <w:name w:val="heading 3"/>
    <w:basedOn w:val="HeadingBase"/>
    <w:next w:val="BodyText"/>
    <w:link w:val="Heading3Char"/>
    <w:qFormat/>
    <w:rsid w:val="00207811"/>
    <w:pPr>
      <w:spacing w:before="180" w:after="120"/>
      <w:outlineLvl w:val="2"/>
    </w:pPr>
    <w:rPr>
      <w:spacing w:val="-10"/>
      <w:kern w:val="32"/>
    </w:rPr>
  </w:style>
  <w:style w:type="paragraph" w:styleId="Heading4">
    <w:name w:val="heading 4"/>
    <w:basedOn w:val="HeadingBase"/>
    <w:next w:val="BodyText"/>
    <w:link w:val="Heading4Char"/>
    <w:qFormat/>
    <w:rsid w:val="00207811"/>
    <w:pPr>
      <w:spacing w:before="160" w:after="120"/>
      <w:outlineLvl w:val="3"/>
    </w:pPr>
    <w:rPr>
      <w:sz w:val="22"/>
    </w:rPr>
  </w:style>
  <w:style w:type="paragraph" w:styleId="Heading5">
    <w:name w:val="heading 5"/>
    <w:basedOn w:val="HeadingBase"/>
    <w:next w:val="Normal"/>
    <w:link w:val="Heading5Char"/>
    <w:qFormat/>
    <w:rsid w:val="00207811"/>
    <w:pPr>
      <w:spacing w:before="80"/>
      <w:outlineLvl w:val="4"/>
    </w:pPr>
    <w:rPr>
      <w:color w:val="918585"/>
      <w:sz w:val="20"/>
    </w:rPr>
  </w:style>
  <w:style w:type="paragraph" w:styleId="Heading6">
    <w:name w:val="heading 6"/>
    <w:basedOn w:val="HeadingBase"/>
    <w:next w:val="Normal"/>
    <w:link w:val="Heading6Char"/>
    <w:qFormat/>
    <w:rsid w:val="00207811"/>
    <w:pPr>
      <w:spacing w:before="60"/>
      <w:outlineLvl w:val="5"/>
    </w:pPr>
    <w:rPr>
      <w:color w:val="918585"/>
      <w:sz w:val="20"/>
    </w:rPr>
  </w:style>
  <w:style w:type="paragraph" w:styleId="Heading7">
    <w:name w:val="heading 7"/>
    <w:basedOn w:val="Normal"/>
    <w:next w:val="Normal"/>
    <w:link w:val="Heading7Char"/>
    <w:qFormat/>
    <w:rsid w:val="00207811"/>
    <w:pPr>
      <w:ind w:left="720"/>
      <w:outlineLvl w:val="6"/>
    </w:pPr>
    <w:rPr>
      <w:i/>
    </w:rPr>
  </w:style>
  <w:style w:type="paragraph" w:styleId="Heading8">
    <w:name w:val="heading 8"/>
    <w:basedOn w:val="Normal"/>
    <w:next w:val="Normal"/>
    <w:link w:val="Heading8Char"/>
    <w:qFormat/>
    <w:rsid w:val="00207811"/>
    <w:pPr>
      <w:ind w:left="720"/>
      <w:outlineLvl w:val="7"/>
    </w:pPr>
    <w:rPr>
      <w:i/>
    </w:rPr>
  </w:style>
  <w:style w:type="paragraph" w:styleId="Heading9">
    <w:name w:val="heading 9"/>
    <w:basedOn w:val="Normal"/>
    <w:next w:val="Normal"/>
    <w:link w:val="Heading9Char"/>
    <w:qFormat/>
    <w:rsid w:val="00207811"/>
    <w:pPr>
      <w:ind w:left="720"/>
      <w:outlineLvl w:val="8"/>
    </w:pPr>
    <w:rPr>
      <w:i/>
    </w:rPr>
  </w:style>
  <w:style w:type="character" w:default="1" w:styleId="DefaultParagraphFont">
    <w:name w:val="Default Paragraph Font"/>
    <w:uiPriority w:val="1"/>
    <w:unhideWhenUsed/>
    <w:rsid w:val="00207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811"/>
  </w:style>
  <w:style w:type="character" w:customStyle="1" w:styleId="Heading1Char">
    <w:name w:val="Heading 1 Char"/>
    <w:basedOn w:val="DefaultParagraphFont"/>
    <w:link w:val="Heading1"/>
    <w:rsid w:val="00207811"/>
    <w:rPr>
      <w:rFonts w:ascii="Times New Roman" w:eastAsia="Times New Roman" w:hAnsi="Times New Roman" w:cs="Times New Roman"/>
      <w:b/>
      <w:sz w:val="32"/>
      <w:szCs w:val="20"/>
      <w:lang w:eastAsia="en-US"/>
    </w:rPr>
  </w:style>
  <w:style w:type="paragraph" w:styleId="BodyText">
    <w:name w:val="Body Text"/>
    <w:basedOn w:val="Normal"/>
    <w:link w:val="BodyTextChar"/>
    <w:rsid w:val="002078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7811"/>
    <w:rPr>
      <w:rFonts w:ascii="Times New Roman" w:eastAsia="Times New Roman" w:hAnsi="Times New Roman" w:cs="Times New Roman"/>
      <w:sz w:val="24"/>
      <w:lang w:eastAsia="en-US"/>
    </w:rPr>
  </w:style>
  <w:style w:type="paragraph" w:styleId="ListBullet">
    <w:name w:val="List Bullet"/>
    <w:basedOn w:val="List"/>
    <w:rsid w:val="00207811"/>
    <w:pPr>
      <w:numPr>
        <w:numId w:val="12"/>
      </w:numPr>
      <w:tabs>
        <w:tab w:val="clear" w:pos="340"/>
      </w:tabs>
      <w:spacing w:before="40" w:after="40"/>
    </w:pPr>
  </w:style>
  <w:style w:type="character" w:customStyle="1" w:styleId="SpecialBold">
    <w:name w:val="Special Bold"/>
    <w:basedOn w:val="DefaultParagraphFont"/>
    <w:rsid w:val="00207811"/>
    <w:rPr>
      <w:b/>
      <w:spacing w:val="0"/>
    </w:rPr>
  </w:style>
  <w:style w:type="paragraph" w:customStyle="1" w:styleId="SuperHeading">
    <w:name w:val="SuperHeading"/>
    <w:basedOn w:val="Normal"/>
    <w:rsid w:val="00207811"/>
    <w:pPr>
      <w:spacing w:before="240" w:after="120"/>
      <w:outlineLvl w:val="0"/>
    </w:pPr>
    <w:rPr>
      <w:rFonts w:ascii="Times New Roman" w:hAnsi="Times New Roman"/>
      <w:b/>
      <w:sz w:val="32"/>
    </w:rPr>
  </w:style>
  <w:style w:type="paragraph" w:customStyle="1" w:styleId="AllowPageBreak">
    <w:name w:val="AllowPageBreak"/>
    <w:rsid w:val="002078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78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8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8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8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8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8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8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811"/>
    <w:rPr>
      <w:rFonts w:ascii="Courier New" w:eastAsia="Times New Roman" w:hAnsi="Courier New" w:cs="Times New Roman"/>
      <w:i/>
      <w:szCs w:val="20"/>
      <w:lang w:eastAsia="en-US"/>
    </w:rPr>
  </w:style>
  <w:style w:type="paragraph" w:customStyle="1" w:styleId="HeadingBase">
    <w:name w:val="Heading Base"/>
    <w:rsid w:val="002078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811"/>
    <w:pPr>
      <w:tabs>
        <w:tab w:val="right" w:leader="dot" w:pos="9072"/>
      </w:tabs>
      <w:ind w:left="567"/>
    </w:pPr>
    <w:rPr>
      <w:szCs w:val="22"/>
    </w:rPr>
  </w:style>
  <w:style w:type="paragraph" w:customStyle="1" w:styleId="TOCBase">
    <w:name w:val="TOC Base"/>
    <w:rsid w:val="002078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811"/>
    <w:pPr>
      <w:tabs>
        <w:tab w:val="right" w:leader="dot" w:pos="9072"/>
      </w:tabs>
      <w:spacing w:before="40" w:after="40"/>
      <w:ind w:left="284"/>
    </w:pPr>
    <w:rPr>
      <w:rFonts w:ascii="Times New Roman" w:hAnsi="Times New Roman"/>
    </w:rPr>
  </w:style>
  <w:style w:type="paragraph" w:styleId="TOC1">
    <w:name w:val="toc 1"/>
    <w:basedOn w:val="TOCBase"/>
    <w:next w:val="Normal"/>
    <w:rsid w:val="002078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78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811"/>
    <w:rPr>
      <w:rFonts w:ascii="Times New Roman" w:eastAsia="Times New Roman" w:hAnsi="Times New Roman" w:cs="Times New Roman"/>
      <w:sz w:val="16"/>
      <w:lang w:eastAsia="en-US"/>
    </w:rPr>
  </w:style>
  <w:style w:type="paragraph" w:styleId="Title">
    <w:name w:val="Title"/>
    <w:basedOn w:val="HeadingBase"/>
    <w:link w:val="TitleChar"/>
    <w:qFormat/>
    <w:rsid w:val="00207811"/>
    <w:pPr>
      <w:spacing w:before="5040"/>
      <w:jc w:val="center"/>
    </w:pPr>
    <w:rPr>
      <w:sz w:val="48"/>
      <w:szCs w:val="72"/>
      <w:lang w:val="en-US"/>
    </w:rPr>
  </w:style>
  <w:style w:type="character" w:customStyle="1" w:styleId="TitleChar">
    <w:name w:val="Title Char"/>
    <w:basedOn w:val="DefaultParagraphFont"/>
    <w:link w:val="Title"/>
    <w:rsid w:val="002078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811"/>
    <w:pPr>
      <w:tabs>
        <w:tab w:val="left" w:pos="3600"/>
        <w:tab w:val="left" w:pos="3958"/>
      </w:tabs>
    </w:pPr>
  </w:style>
  <w:style w:type="paragraph" w:styleId="List">
    <w:name w:val="List"/>
    <w:basedOn w:val="BodyText"/>
    <w:next w:val="BodyText"/>
    <w:rsid w:val="00207811"/>
    <w:pPr>
      <w:tabs>
        <w:tab w:val="left" w:pos="340"/>
      </w:tabs>
      <w:spacing w:before="60" w:after="60"/>
      <w:ind w:left="340" w:hanging="340"/>
    </w:pPr>
  </w:style>
  <w:style w:type="paragraph" w:customStyle="1" w:styleId="Note">
    <w:name w:val="Note"/>
    <w:basedOn w:val="BodyText"/>
    <w:rsid w:val="002078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811"/>
    <w:pPr>
      <w:framePr w:wrap="auto" w:hAnchor="text" w:y="6049"/>
    </w:pPr>
    <w:rPr>
      <w:color w:val="000000"/>
      <w:sz w:val="40"/>
    </w:rPr>
  </w:style>
  <w:style w:type="paragraph" w:customStyle="1" w:styleId="TOCTitle">
    <w:name w:val="TOCTitle"/>
    <w:basedOn w:val="Heading1"/>
    <w:rsid w:val="00207811"/>
    <w:pPr>
      <w:spacing w:after="240"/>
      <w:jc w:val="center"/>
      <w:outlineLvl w:val="9"/>
    </w:pPr>
    <w:rPr>
      <w:caps/>
    </w:rPr>
  </w:style>
  <w:style w:type="paragraph" w:customStyle="1" w:styleId="Version">
    <w:name w:val="Version"/>
    <w:rsid w:val="002078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7811"/>
    <w:pPr>
      <w:numPr>
        <w:numId w:val="13"/>
      </w:numPr>
      <w:tabs>
        <w:tab w:val="clear" w:pos="680"/>
      </w:tabs>
    </w:pPr>
  </w:style>
  <w:style w:type="paragraph" w:styleId="Index1">
    <w:name w:val="index 1"/>
    <w:basedOn w:val="Normal"/>
    <w:next w:val="Normal"/>
    <w:semiHidden/>
    <w:rsid w:val="00207811"/>
    <w:pPr>
      <w:keepNext w:val="0"/>
      <w:tabs>
        <w:tab w:val="right" w:pos="4176"/>
      </w:tabs>
      <w:ind w:left="198" w:hanging="198"/>
    </w:pPr>
    <w:rPr>
      <w:rFonts w:ascii="Garamond" w:hAnsi="Garamond"/>
    </w:rPr>
  </w:style>
  <w:style w:type="paragraph" w:styleId="IndexHeading">
    <w:name w:val="index heading"/>
    <w:basedOn w:val="Normal"/>
    <w:next w:val="Index1"/>
    <w:semiHidden/>
    <w:rsid w:val="00207811"/>
    <w:pPr>
      <w:spacing w:before="120" w:after="120"/>
    </w:pPr>
    <w:rPr>
      <w:rFonts w:ascii="Arial" w:hAnsi="Arial"/>
      <w:b/>
      <w:color w:val="918585"/>
      <w:sz w:val="24"/>
    </w:rPr>
  </w:style>
  <w:style w:type="paragraph" w:styleId="Header">
    <w:name w:val="header"/>
    <w:basedOn w:val="Normal"/>
    <w:link w:val="HeaderChar"/>
    <w:rsid w:val="002078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811"/>
    <w:rPr>
      <w:rFonts w:ascii="Times New Roman" w:eastAsia="Times New Roman" w:hAnsi="Times New Roman" w:cs="Times New Roman"/>
      <w:sz w:val="16"/>
      <w:szCs w:val="20"/>
      <w:lang w:val="en-GB" w:eastAsia="en-US"/>
    </w:rPr>
  </w:style>
  <w:style w:type="paragraph" w:customStyle="1" w:styleId="Chapter">
    <w:name w:val="Chapter"/>
    <w:basedOn w:val="Normal"/>
    <w:rsid w:val="00207811"/>
    <w:pPr>
      <w:spacing w:before="240"/>
    </w:pPr>
    <w:rPr>
      <w:rFonts w:ascii="Times New Roman" w:hAnsi="Times New Roman"/>
      <w:smallCaps/>
      <w:spacing w:val="80"/>
      <w:sz w:val="28"/>
    </w:rPr>
  </w:style>
  <w:style w:type="paragraph" w:customStyle="1" w:styleId="InChapter">
    <w:name w:val="InChapter"/>
    <w:basedOn w:val="Heading3"/>
    <w:rsid w:val="00207811"/>
    <w:pPr>
      <w:spacing w:after="240"/>
      <w:outlineLvl w:val="9"/>
    </w:pPr>
    <w:rPr>
      <w:noProof/>
    </w:rPr>
  </w:style>
  <w:style w:type="paragraph" w:styleId="Index2">
    <w:name w:val="index 2"/>
    <w:basedOn w:val="Normal"/>
    <w:next w:val="Normal"/>
    <w:semiHidden/>
    <w:rsid w:val="00207811"/>
    <w:pPr>
      <w:tabs>
        <w:tab w:val="right" w:pos="4176"/>
      </w:tabs>
      <w:ind w:left="568" w:hanging="284"/>
    </w:pPr>
    <w:rPr>
      <w:rFonts w:ascii="Garamond" w:hAnsi="Garamond"/>
    </w:rPr>
  </w:style>
  <w:style w:type="paragraph" w:customStyle="1" w:styleId="Byline">
    <w:name w:val="Byline"/>
    <w:rsid w:val="002078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811"/>
    <w:pPr>
      <w:tabs>
        <w:tab w:val="clear" w:pos="3600"/>
        <w:tab w:val="clear" w:pos="3958"/>
      </w:tabs>
      <w:jc w:val="right"/>
    </w:pPr>
  </w:style>
  <w:style w:type="character" w:styleId="Emphasis">
    <w:name w:val="Emphasis"/>
    <w:basedOn w:val="DefaultParagraphFont"/>
    <w:qFormat/>
    <w:rsid w:val="00207811"/>
    <w:rPr>
      <w:i/>
    </w:rPr>
  </w:style>
  <w:style w:type="paragraph" w:styleId="Caption">
    <w:name w:val="caption"/>
    <w:basedOn w:val="BodyText"/>
    <w:next w:val="Normal"/>
    <w:qFormat/>
    <w:rsid w:val="00207811"/>
    <w:pPr>
      <w:framePr w:w="2268" w:hSpace="181" w:vSpace="181" w:wrap="around" w:vAnchor="text" w:hAnchor="page" w:x="1135" w:y="285" w:anchorLock="1"/>
    </w:pPr>
    <w:rPr>
      <w:i/>
    </w:rPr>
  </w:style>
  <w:style w:type="paragraph" w:customStyle="1" w:styleId="MiniTOCTitle">
    <w:name w:val="MiniTOCTitle"/>
    <w:basedOn w:val="Heading4"/>
    <w:rsid w:val="00207811"/>
    <w:pPr>
      <w:spacing w:before="240"/>
      <w:outlineLvl w:val="9"/>
    </w:pPr>
    <w:rPr>
      <w:noProof/>
      <w:sz w:val="24"/>
    </w:rPr>
  </w:style>
  <w:style w:type="paragraph" w:customStyle="1" w:styleId="MiniTOCItem">
    <w:name w:val="MiniTOCItem"/>
    <w:basedOn w:val="ListBullet"/>
    <w:rsid w:val="00207811"/>
    <w:pPr>
      <w:numPr>
        <w:numId w:val="0"/>
      </w:numPr>
      <w:tabs>
        <w:tab w:val="right" w:leader="dot" w:pos="6521"/>
      </w:tabs>
      <w:spacing w:before="0" w:after="0"/>
    </w:pPr>
  </w:style>
  <w:style w:type="paragraph" w:customStyle="1" w:styleId="TOFTitle">
    <w:name w:val="TOFTitle"/>
    <w:basedOn w:val="TOCTitle"/>
    <w:rsid w:val="00207811"/>
  </w:style>
  <w:style w:type="paragraph" w:styleId="TableofFigures">
    <w:name w:val="table of figures"/>
    <w:basedOn w:val="Normal"/>
    <w:next w:val="Normal"/>
    <w:semiHidden/>
    <w:rsid w:val="00207811"/>
    <w:pPr>
      <w:tabs>
        <w:tab w:val="right" w:leader="dot" w:pos="9072"/>
      </w:tabs>
      <w:ind w:left="970" w:hanging="403"/>
    </w:pPr>
    <w:rPr>
      <w:rFonts w:ascii="Times New Roman" w:hAnsi="Times New Roman"/>
      <w:b/>
    </w:rPr>
  </w:style>
  <w:style w:type="paragraph" w:styleId="ListNumber">
    <w:name w:val="List Number"/>
    <w:basedOn w:val="List"/>
    <w:rsid w:val="00207811"/>
    <w:pPr>
      <w:numPr>
        <w:numId w:val="10"/>
      </w:numPr>
    </w:pPr>
  </w:style>
  <w:style w:type="character" w:customStyle="1" w:styleId="WingdingSymbols">
    <w:name w:val="Wingding Symbols"/>
    <w:rsid w:val="00207811"/>
    <w:rPr>
      <w:rFonts w:ascii="Wingdings" w:hAnsi="Wingdings"/>
    </w:rPr>
  </w:style>
  <w:style w:type="paragraph" w:customStyle="1" w:styleId="TableHeading">
    <w:name w:val="Table Heading"/>
    <w:basedOn w:val="HeadingBase"/>
    <w:rsid w:val="00207811"/>
    <w:pPr>
      <w:keepLines/>
      <w:pBdr>
        <w:bottom w:val="single" w:sz="6" w:space="1" w:color="918585"/>
      </w:pBdr>
      <w:spacing w:before="240"/>
    </w:pPr>
  </w:style>
  <w:style w:type="character" w:customStyle="1" w:styleId="HotSpot">
    <w:name w:val="HotSpot"/>
    <w:rsid w:val="00207811"/>
    <w:rPr>
      <w:color w:val="0033CC"/>
      <w:u w:val="none"/>
    </w:rPr>
  </w:style>
  <w:style w:type="paragraph" w:customStyle="1" w:styleId="BodyTextRight">
    <w:name w:val="Body Text Right"/>
    <w:basedOn w:val="BodyText"/>
    <w:rsid w:val="00207811"/>
    <w:pPr>
      <w:spacing w:before="0" w:after="0"/>
      <w:jc w:val="right"/>
    </w:pPr>
  </w:style>
  <w:style w:type="paragraph" w:styleId="Index3">
    <w:name w:val="index 3"/>
    <w:basedOn w:val="ListNumber2"/>
    <w:next w:val="Normal"/>
    <w:semiHidden/>
    <w:rsid w:val="00207811"/>
    <w:pPr>
      <w:numPr>
        <w:numId w:val="0"/>
      </w:numPr>
      <w:tabs>
        <w:tab w:val="right" w:leader="dot" w:pos="4176"/>
      </w:tabs>
    </w:pPr>
  </w:style>
  <w:style w:type="paragraph" w:styleId="ListNumber2">
    <w:name w:val="List Number 2"/>
    <w:basedOn w:val="List2"/>
    <w:rsid w:val="00207811"/>
    <w:pPr>
      <w:numPr>
        <w:numId w:val="9"/>
      </w:numPr>
      <w:tabs>
        <w:tab w:val="clear" w:pos="1060"/>
      </w:tabs>
    </w:pPr>
  </w:style>
  <w:style w:type="paragraph" w:customStyle="1" w:styleId="MarginNote">
    <w:name w:val="Margin Note"/>
    <w:basedOn w:val="BodyText"/>
    <w:rsid w:val="002078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8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8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811"/>
    <w:rPr>
      <w:sz w:val="32"/>
    </w:rPr>
  </w:style>
  <w:style w:type="paragraph" w:customStyle="1" w:styleId="HeadingProcedure">
    <w:name w:val="Heading Procedure"/>
    <w:basedOn w:val="HeadingBase"/>
    <w:next w:val="Normal"/>
    <w:rsid w:val="00207811"/>
    <w:pPr>
      <w:tabs>
        <w:tab w:val="left" w:pos="0"/>
      </w:tabs>
      <w:spacing w:before="120" w:after="60"/>
    </w:pPr>
    <w:rPr>
      <w:i/>
      <w:color w:val="918585"/>
      <w:sz w:val="22"/>
    </w:rPr>
  </w:style>
  <w:style w:type="paragraph" w:customStyle="1" w:styleId="TableBodyText">
    <w:name w:val="Table Body Text"/>
    <w:basedOn w:val="BodyText"/>
    <w:rsid w:val="00207811"/>
    <w:pPr>
      <w:spacing w:before="60" w:after="60"/>
    </w:pPr>
  </w:style>
  <w:style w:type="paragraph" w:styleId="ListContinue">
    <w:name w:val="List Continue"/>
    <w:basedOn w:val="List"/>
    <w:rsid w:val="00207811"/>
    <w:pPr>
      <w:ind w:firstLine="0"/>
    </w:pPr>
  </w:style>
  <w:style w:type="paragraph" w:customStyle="1" w:styleId="ListNote">
    <w:name w:val="List Note"/>
    <w:basedOn w:val="List"/>
    <w:rsid w:val="00207811"/>
    <w:pPr>
      <w:pBdr>
        <w:top w:val="single" w:sz="6" w:space="2" w:color="918585"/>
        <w:bottom w:val="single" w:sz="6" w:space="2" w:color="918585"/>
      </w:pBdr>
      <w:tabs>
        <w:tab w:val="left" w:pos="1021"/>
      </w:tabs>
      <w:ind w:firstLine="0"/>
    </w:pPr>
  </w:style>
  <w:style w:type="paragraph" w:customStyle="1" w:styleId="Warning">
    <w:name w:val="Warning"/>
    <w:basedOn w:val="BodyText"/>
    <w:rsid w:val="00207811"/>
    <w:pPr>
      <w:shd w:val="clear" w:color="auto" w:fill="D9D9D9"/>
      <w:tabs>
        <w:tab w:val="left" w:pos="992"/>
      </w:tabs>
      <w:ind w:left="119" w:right="119"/>
    </w:pPr>
    <w:rPr>
      <w:sz w:val="20"/>
    </w:rPr>
  </w:style>
  <w:style w:type="paragraph" w:customStyle="1" w:styleId="MarginIcons">
    <w:name w:val="Margin Icons"/>
    <w:basedOn w:val="BodyText"/>
    <w:rsid w:val="002078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811"/>
    <w:rPr>
      <w:rFonts w:ascii="Courier New" w:hAnsi="Courier New"/>
    </w:rPr>
  </w:style>
  <w:style w:type="paragraph" w:customStyle="1" w:styleId="NoteBullet">
    <w:name w:val="Note Bullet"/>
    <w:basedOn w:val="Note"/>
    <w:rsid w:val="00207811"/>
    <w:pPr>
      <w:tabs>
        <w:tab w:val="clear" w:pos="680"/>
      </w:tabs>
      <w:spacing w:before="60" w:after="60"/>
    </w:pPr>
  </w:style>
  <w:style w:type="paragraph" w:customStyle="1" w:styleId="SubHeading2">
    <w:name w:val="SubHeading2"/>
    <w:basedOn w:val="HeadingBase"/>
    <w:rsid w:val="00207811"/>
    <w:pPr>
      <w:spacing w:before="240" w:after="60"/>
    </w:pPr>
    <w:rPr>
      <w:sz w:val="20"/>
    </w:rPr>
  </w:style>
  <w:style w:type="paragraph" w:customStyle="1" w:styleId="SubHeading1">
    <w:name w:val="SubHeading1"/>
    <w:basedOn w:val="HeadingBase"/>
    <w:rsid w:val="00207811"/>
    <w:pPr>
      <w:spacing w:before="240" w:after="60"/>
    </w:pPr>
    <w:rPr>
      <w:color w:val="918585"/>
      <w:sz w:val="22"/>
    </w:rPr>
  </w:style>
  <w:style w:type="paragraph" w:customStyle="1" w:styleId="SideHeading">
    <w:name w:val="Side Heading"/>
    <w:basedOn w:val="HeadingBase"/>
    <w:rsid w:val="002078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811"/>
    <w:pPr>
      <w:tabs>
        <w:tab w:val="num" w:pos="360"/>
      </w:tabs>
    </w:pPr>
  </w:style>
  <w:style w:type="paragraph" w:styleId="PlainText">
    <w:name w:val="Plain Text"/>
    <w:basedOn w:val="Normal"/>
    <w:link w:val="PlainTextChar"/>
    <w:rsid w:val="00207811"/>
    <w:rPr>
      <w:sz w:val="20"/>
    </w:rPr>
  </w:style>
  <w:style w:type="character" w:customStyle="1" w:styleId="PlainTextChar">
    <w:name w:val="Plain Text Char"/>
    <w:basedOn w:val="DefaultParagraphFont"/>
    <w:link w:val="PlainText"/>
    <w:rsid w:val="00207811"/>
    <w:rPr>
      <w:rFonts w:ascii="Courier New" w:eastAsia="Times New Roman" w:hAnsi="Courier New" w:cs="Times New Roman"/>
      <w:sz w:val="20"/>
      <w:szCs w:val="20"/>
      <w:lang w:eastAsia="en-US"/>
    </w:rPr>
  </w:style>
  <w:style w:type="character" w:customStyle="1" w:styleId="MenuOption">
    <w:name w:val="Menu Option"/>
    <w:basedOn w:val="DefaultParagraphFont"/>
    <w:rsid w:val="00207811"/>
    <w:rPr>
      <w:b/>
      <w:smallCaps/>
    </w:rPr>
  </w:style>
  <w:style w:type="paragraph" w:customStyle="1" w:styleId="TableListNumber">
    <w:name w:val="Table List Number"/>
    <w:basedOn w:val="ListNumber"/>
    <w:rsid w:val="00207811"/>
    <w:pPr>
      <w:numPr>
        <w:numId w:val="0"/>
      </w:numPr>
    </w:pPr>
  </w:style>
  <w:style w:type="paragraph" w:styleId="TOC4">
    <w:name w:val="toc 4"/>
    <w:basedOn w:val="TOCBase"/>
    <w:next w:val="Normal"/>
    <w:semiHidden/>
    <w:rsid w:val="00207811"/>
    <w:pPr>
      <w:tabs>
        <w:tab w:val="right" w:leader="dot" w:pos="9071"/>
      </w:tabs>
      <w:ind w:left="1701"/>
    </w:pPr>
  </w:style>
  <w:style w:type="paragraph" w:customStyle="1" w:styleId="ListAlpha">
    <w:name w:val="List Alpha"/>
    <w:basedOn w:val="List"/>
    <w:rsid w:val="00207811"/>
    <w:pPr>
      <w:numPr>
        <w:numId w:val="8"/>
      </w:numPr>
    </w:pPr>
  </w:style>
  <w:style w:type="paragraph" w:customStyle="1" w:styleId="ListAlpha2">
    <w:name w:val="List Alpha 2"/>
    <w:basedOn w:val="List2"/>
    <w:rsid w:val="00207811"/>
    <w:pPr>
      <w:numPr>
        <w:numId w:val="7"/>
      </w:numPr>
    </w:pPr>
  </w:style>
  <w:style w:type="paragraph" w:styleId="List2">
    <w:name w:val="List 2"/>
    <w:basedOn w:val="BodyText"/>
    <w:rsid w:val="00207811"/>
    <w:pPr>
      <w:tabs>
        <w:tab w:val="left" w:pos="680"/>
      </w:tabs>
      <w:spacing w:before="60" w:after="60"/>
      <w:ind w:left="680" w:hanging="340"/>
    </w:pPr>
  </w:style>
  <w:style w:type="paragraph" w:styleId="List3">
    <w:name w:val="List 3"/>
    <w:basedOn w:val="BodyText"/>
    <w:rsid w:val="00207811"/>
    <w:pPr>
      <w:tabs>
        <w:tab w:val="left" w:pos="1021"/>
      </w:tabs>
      <w:spacing w:before="60" w:after="60"/>
      <w:ind w:left="1020" w:hanging="340"/>
    </w:pPr>
  </w:style>
  <w:style w:type="paragraph" w:styleId="List4">
    <w:name w:val="List 4"/>
    <w:basedOn w:val="BodyText"/>
    <w:rsid w:val="00207811"/>
    <w:pPr>
      <w:tabs>
        <w:tab w:val="left" w:pos="1361"/>
      </w:tabs>
      <w:spacing w:before="60" w:after="60"/>
      <w:ind w:left="1361" w:hanging="340"/>
    </w:pPr>
  </w:style>
  <w:style w:type="paragraph" w:styleId="List5">
    <w:name w:val="List 5"/>
    <w:basedOn w:val="BodyText"/>
    <w:rsid w:val="00207811"/>
    <w:pPr>
      <w:tabs>
        <w:tab w:val="left" w:pos="1701"/>
      </w:tabs>
      <w:spacing w:before="60" w:after="60"/>
      <w:ind w:left="1701" w:hanging="340"/>
    </w:pPr>
  </w:style>
  <w:style w:type="paragraph" w:styleId="ListBullet3">
    <w:name w:val="List Bullet 3"/>
    <w:basedOn w:val="List3"/>
    <w:rsid w:val="00207811"/>
    <w:pPr>
      <w:numPr>
        <w:numId w:val="14"/>
      </w:numPr>
      <w:tabs>
        <w:tab w:val="clear" w:pos="1021"/>
      </w:tabs>
      <w:ind w:left="1037" w:hanging="357"/>
    </w:pPr>
  </w:style>
  <w:style w:type="paragraph" w:styleId="ListBullet4">
    <w:name w:val="List Bullet 4"/>
    <w:basedOn w:val="List4"/>
    <w:rsid w:val="00207811"/>
    <w:pPr>
      <w:numPr>
        <w:numId w:val="2"/>
      </w:numPr>
    </w:pPr>
  </w:style>
  <w:style w:type="paragraph" w:styleId="ListBullet5">
    <w:name w:val="List Bullet 5"/>
    <w:basedOn w:val="List5"/>
    <w:rsid w:val="00207811"/>
    <w:pPr>
      <w:numPr>
        <w:numId w:val="3"/>
      </w:numPr>
    </w:pPr>
  </w:style>
  <w:style w:type="paragraph" w:styleId="ListContinue2">
    <w:name w:val="List Continue 2"/>
    <w:basedOn w:val="List2"/>
    <w:rsid w:val="00207811"/>
    <w:pPr>
      <w:ind w:firstLine="0"/>
    </w:pPr>
  </w:style>
  <w:style w:type="paragraph" w:styleId="ListContinue3">
    <w:name w:val="List Continue 3"/>
    <w:basedOn w:val="List3"/>
    <w:rsid w:val="00207811"/>
    <w:pPr>
      <w:ind w:left="1021" w:firstLine="0"/>
    </w:pPr>
  </w:style>
  <w:style w:type="paragraph" w:styleId="ListContinue4">
    <w:name w:val="List Continue 4"/>
    <w:basedOn w:val="List4"/>
    <w:rsid w:val="00207811"/>
    <w:pPr>
      <w:ind w:firstLine="0"/>
    </w:pPr>
  </w:style>
  <w:style w:type="paragraph" w:styleId="ListContinue5">
    <w:name w:val="List Continue 5"/>
    <w:basedOn w:val="List5"/>
    <w:rsid w:val="00207811"/>
    <w:pPr>
      <w:ind w:firstLine="0"/>
    </w:pPr>
  </w:style>
  <w:style w:type="paragraph" w:styleId="ListNumber3">
    <w:name w:val="List Number 3"/>
    <w:basedOn w:val="List3"/>
    <w:rsid w:val="00207811"/>
    <w:pPr>
      <w:numPr>
        <w:numId w:val="4"/>
      </w:numPr>
    </w:pPr>
  </w:style>
  <w:style w:type="paragraph" w:styleId="ListNumber4">
    <w:name w:val="List Number 4"/>
    <w:basedOn w:val="List4"/>
    <w:rsid w:val="00207811"/>
    <w:pPr>
      <w:numPr>
        <w:numId w:val="5"/>
      </w:numPr>
    </w:pPr>
  </w:style>
  <w:style w:type="paragraph" w:styleId="ListNumber5">
    <w:name w:val="List Number 5"/>
    <w:basedOn w:val="List5"/>
    <w:rsid w:val="00207811"/>
    <w:pPr>
      <w:numPr>
        <w:numId w:val="6"/>
      </w:numPr>
    </w:pPr>
  </w:style>
  <w:style w:type="paragraph" w:styleId="BlockText">
    <w:name w:val="Block Text"/>
    <w:basedOn w:val="Normal"/>
    <w:rsid w:val="00207811"/>
    <w:pPr>
      <w:spacing w:after="120"/>
      <w:ind w:left="1440" w:right="1440"/>
    </w:pPr>
  </w:style>
  <w:style w:type="character" w:customStyle="1" w:styleId="Subscript">
    <w:name w:val="Subscript"/>
    <w:basedOn w:val="DefaultParagraphFont"/>
    <w:rsid w:val="00207811"/>
    <w:rPr>
      <w:sz w:val="16"/>
      <w:vertAlign w:val="subscript"/>
    </w:rPr>
  </w:style>
  <w:style w:type="character" w:customStyle="1" w:styleId="Superscript">
    <w:name w:val="Superscript"/>
    <w:basedOn w:val="DefaultParagraphFont"/>
    <w:rsid w:val="00207811"/>
    <w:rPr>
      <w:sz w:val="16"/>
      <w:vertAlign w:val="superscript"/>
    </w:rPr>
  </w:style>
  <w:style w:type="character" w:customStyle="1" w:styleId="Symbols">
    <w:name w:val="Symbols"/>
    <w:basedOn w:val="DefaultParagraphFont"/>
    <w:rsid w:val="00207811"/>
    <w:rPr>
      <w:rFonts w:ascii="Symbol" w:hAnsi="Symbol"/>
    </w:rPr>
  </w:style>
  <w:style w:type="character" w:customStyle="1" w:styleId="MenuOptions">
    <w:name w:val="Menu Options"/>
    <w:basedOn w:val="DefaultParagraphFont"/>
    <w:rsid w:val="00207811"/>
    <w:rPr>
      <w:rFonts w:ascii="Arial Narrow" w:hAnsi="Arial Narrow"/>
      <w:smallCaps/>
    </w:rPr>
  </w:style>
  <w:style w:type="character" w:customStyle="1" w:styleId="Buttons">
    <w:name w:val="Buttons"/>
    <w:basedOn w:val="DefaultParagraphFont"/>
    <w:rsid w:val="00207811"/>
    <w:rPr>
      <w:b/>
    </w:rPr>
  </w:style>
  <w:style w:type="character" w:customStyle="1" w:styleId="Underlined">
    <w:name w:val="Underlined"/>
    <w:basedOn w:val="DefaultParagraphFont"/>
    <w:rsid w:val="00207811"/>
    <w:rPr>
      <w:u w:val="single"/>
    </w:rPr>
  </w:style>
  <w:style w:type="paragraph" w:customStyle="1" w:styleId="TableBodyTextRight">
    <w:name w:val="Table Body Text Right"/>
    <w:basedOn w:val="TableBodyText"/>
    <w:rsid w:val="00207811"/>
    <w:pPr>
      <w:widowControl w:val="0"/>
      <w:autoSpaceDE w:val="0"/>
      <w:autoSpaceDN w:val="0"/>
      <w:adjustRightInd w:val="0"/>
      <w:jc w:val="right"/>
    </w:pPr>
    <w:rPr>
      <w:rFonts w:cs="Arial"/>
      <w:szCs w:val="18"/>
    </w:rPr>
  </w:style>
  <w:style w:type="paragraph" w:customStyle="1" w:styleId="CopyrightText">
    <w:name w:val="Copyright Text"/>
    <w:basedOn w:val="BodyText"/>
    <w:rsid w:val="00207811"/>
    <w:rPr>
      <w:sz w:val="18"/>
    </w:rPr>
  </w:style>
  <w:style w:type="paragraph" w:customStyle="1" w:styleId="BodySmallRight">
    <w:name w:val="Body Small Right"/>
    <w:basedOn w:val="BodyTextRight"/>
    <w:rsid w:val="00207811"/>
    <w:rPr>
      <w:sz w:val="18"/>
      <w:szCs w:val="18"/>
    </w:rPr>
  </w:style>
  <w:style w:type="paragraph" w:customStyle="1" w:styleId="MarginEdition">
    <w:name w:val="Margin Edition"/>
    <w:basedOn w:val="MarginNote"/>
    <w:rsid w:val="00207811"/>
    <w:pPr>
      <w:spacing w:before="0" w:after="0"/>
    </w:pPr>
    <w:rPr>
      <w:rFonts w:ascii="Times New Roman" w:hAnsi="Times New Roman"/>
      <w:color w:val="999999"/>
    </w:rPr>
  </w:style>
  <w:style w:type="paragraph" w:customStyle="1" w:styleId="Spacer">
    <w:name w:val="Spacer"/>
    <w:basedOn w:val="Normal"/>
    <w:rsid w:val="00207811"/>
    <w:rPr>
      <w:sz w:val="2"/>
      <w:szCs w:val="2"/>
    </w:rPr>
  </w:style>
  <w:style w:type="character" w:customStyle="1" w:styleId="Small">
    <w:name w:val="Small"/>
    <w:basedOn w:val="DefaultParagraphFont"/>
    <w:rsid w:val="00207811"/>
    <w:rPr>
      <w:sz w:val="16"/>
    </w:rPr>
  </w:style>
  <w:style w:type="paragraph" w:customStyle="1" w:styleId="WideTable">
    <w:name w:val="Wide Table"/>
    <w:basedOn w:val="Normal"/>
    <w:rsid w:val="00207811"/>
    <w:pPr>
      <w:ind w:left="-1418"/>
    </w:pPr>
    <w:rPr>
      <w:sz w:val="2"/>
      <w:szCs w:val="2"/>
    </w:rPr>
  </w:style>
  <w:style w:type="character" w:styleId="PageNumber">
    <w:name w:val="page number"/>
    <w:basedOn w:val="DefaultParagraphFont"/>
    <w:rsid w:val="00207811"/>
  </w:style>
  <w:style w:type="paragraph" w:styleId="Quote">
    <w:name w:val="Quote"/>
    <w:basedOn w:val="Heading1"/>
    <w:link w:val="QuoteChar"/>
    <w:qFormat/>
    <w:rsid w:val="00207811"/>
    <w:rPr>
      <w:b w:val="0"/>
      <w:sz w:val="72"/>
      <w:szCs w:val="72"/>
      <w:lang w:val="en-NZ"/>
    </w:rPr>
  </w:style>
  <w:style w:type="character" w:customStyle="1" w:styleId="QuoteChar">
    <w:name w:val="Quote Char"/>
    <w:basedOn w:val="DefaultParagraphFont"/>
    <w:link w:val="Quote"/>
    <w:rsid w:val="002078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811"/>
    <w:pPr>
      <w:pageBreakBefore/>
    </w:pPr>
  </w:style>
  <w:style w:type="paragraph" w:customStyle="1" w:styleId="Border">
    <w:name w:val="Border"/>
    <w:basedOn w:val="Normal"/>
    <w:qFormat/>
    <w:rsid w:val="002078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811"/>
    <w:rPr>
      <w:b/>
      <w:bCs/>
      <w:i/>
      <w:iCs/>
      <w:color w:val="auto"/>
    </w:rPr>
  </w:style>
  <w:style w:type="paragraph" w:styleId="IntenseQuote">
    <w:name w:val="Intense Quote"/>
    <w:basedOn w:val="Normal"/>
    <w:next w:val="Normal"/>
    <w:link w:val="IntenseQuoteChar"/>
    <w:uiPriority w:val="30"/>
    <w:qFormat/>
    <w:rsid w:val="002078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8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811"/>
    <w:rPr>
      <w:smallCaps/>
      <w:color w:val="auto"/>
      <w:u w:val="single"/>
    </w:rPr>
  </w:style>
  <w:style w:type="character" w:styleId="IntenseReference">
    <w:name w:val="Intense Reference"/>
    <w:basedOn w:val="DefaultParagraphFont"/>
    <w:uiPriority w:val="32"/>
    <w:qFormat/>
    <w:rsid w:val="00207811"/>
    <w:rPr>
      <w:b/>
      <w:bCs/>
      <w:smallCaps/>
      <w:color w:val="auto"/>
      <w:spacing w:val="5"/>
      <w:u w:val="single"/>
    </w:rPr>
  </w:style>
  <w:style w:type="paragraph" w:customStyle="1" w:styleId="2ColumnHeading">
    <w:name w:val="2Column Heading"/>
    <w:basedOn w:val="BodyText"/>
    <w:qFormat/>
    <w:rsid w:val="00207811"/>
    <w:pPr>
      <w:spacing w:after="60"/>
      <w:ind w:left="-2268"/>
    </w:pPr>
    <w:rPr>
      <w:b/>
    </w:rPr>
  </w:style>
  <w:style w:type="paragraph" w:customStyle="1" w:styleId="Heading1TOC">
    <w:name w:val="Heading1 TOC"/>
    <w:basedOn w:val="Normal"/>
    <w:qFormat/>
    <w:rsid w:val="00207811"/>
    <w:pPr>
      <w:spacing w:before="240" w:after="120"/>
    </w:pPr>
    <w:rPr>
      <w:rFonts w:ascii="Times New Roman" w:hAnsi="Times New Roman"/>
      <w:b/>
      <w:sz w:val="32"/>
    </w:rPr>
  </w:style>
  <w:style w:type="paragraph" w:customStyle="1" w:styleId="Heading2TOC">
    <w:name w:val="Heading2 TOC"/>
    <w:basedOn w:val="Normal"/>
    <w:qFormat/>
    <w:rsid w:val="00207811"/>
    <w:pPr>
      <w:spacing w:before="240" w:after="60"/>
    </w:pPr>
    <w:rPr>
      <w:rFonts w:ascii="Times New Roman" w:hAnsi="Times New Roman"/>
      <w:b/>
      <w:sz w:val="28"/>
    </w:rPr>
  </w:style>
  <w:style w:type="character" w:customStyle="1" w:styleId="Underline">
    <w:name w:val="Underline"/>
    <w:basedOn w:val="DefaultParagraphFont"/>
    <w:qFormat/>
    <w:rsid w:val="00207811"/>
    <w:rPr>
      <w:u w:val="single"/>
    </w:rPr>
  </w:style>
  <w:style w:type="character" w:customStyle="1" w:styleId="BoldandItalics">
    <w:name w:val="Bold and Italics"/>
    <w:qFormat/>
    <w:rsid w:val="00207811"/>
    <w:rPr>
      <w:b/>
      <w:i/>
      <w:u w:val="none"/>
    </w:rPr>
  </w:style>
  <w:style w:type="paragraph" w:styleId="BalloonText">
    <w:name w:val="Balloon Text"/>
    <w:basedOn w:val="Normal"/>
    <w:link w:val="BalloonTextChar"/>
    <w:rsid w:val="00207811"/>
    <w:rPr>
      <w:rFonts w:ascii="Tahoma" w:hAnsi="Tahoma" w:cs="Tahoma"/>
      <w:sz w:val="16"/>
      <w:szCs w:val="16"/>
    </w:rPr>
  </w:style>
  <w:style w:type="character" w:customStyle="1" w:styleId="BalloonTextChar">
    <w:name w:val="Balloon Text Char"/>
    <w:basedOn w:val="DefaultParagraphFont"/>
    <w:link w:val="BalloonText"/>
    <w:rsid w:val="002078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8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78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811"/>
    <w:rPr>
      <w:b/>
      <w:color w:val="660033"/>
      <w:spacing w:val="0"/>
    </w:rPr>
  </w:style>
  <w:style w:type="paragraph" w:customStyle="1" w:styleId="Nameditemlist">
    <w:name w:val="Named item list"/>
    <w:basedOn w:val="BodyText"/>
    <w:qFormat/>
    <w:rsid w:val="002078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1832</Words>
  <Characters>11541</Characters>
  <Application>Microsoft Office Word</Application>
  <DocSecurity>0</DocSecurity>
  <Lines>503</Lines>
  <Paragraphs>384</Paragraphs>
  <ScaleCrop>false</ScaleCrop>
  <Company>Author-it Software Corporation Ltd.</Company>
  <LinksUpToDate>false</LinksUpToDate>
  <CharactersWithSpaces>13068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MEM40311 Certificate IV in Advanced Jewellery Manufacture</dc:title>
  <dc:subject>Approved</dc:subject>
  <dc:creator>Manufacturing Skills Australia</dc:creator>
  <cp:keywords>Release 2</cp:keywords>
  <dc:description>Review Date: 12 April 2008</dc:description>
  <cp:lastModifiedBy>TPCMS</cp:lastModifiedBy>
  <cp:revision>3</cp:revision>
  <dcterms:created xsi:type="dcterms:W3CDTF">2013-09-15T13:44:55Z</dcterms:created>
  <dcterms:modified xsi:type="dcterms:W3CDTF">2013-09-12T01:49:00Z</dcterms:modified>
</cp:coreProperties>
</file>