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534" w:rsidP="00270534">
      <w:pPr>
        <w:pStyle w:val="Title"/>
      </w:pPr>
      <w:bookmarkStart w:id="0" w:name="_GoBack"/>
      <w:bookmarkEnd w:id="0"/>
      <w:r>
        <w:fldChar w:fldCharType="begin"/>
      </w:r>
      <w:r>
        <w:instrText xml:space="preserve"> TITLE   \* MERGEFORMAT </w:instrText>
      </w:r>
      <w:r>
        <w:fldChar w:fldCharType="separate"/>
      </w:r>
      <w:r>
        <w:t>MEM30505 Certificate III in Certificate III in Engineering - Technical</w:t>
      </w:r>
      <w:r>
        <w:fldChar w:fldCharType="end"/>
      </w:r>
    </w:p>
    <w:p w:rsidR="00270534" w:rsidP="00270534">
      <w:pPr>
        <w:pStyle w:val="Version"/>
        <w:sectPr w:rsidSect="001768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6888" w:rsidP="00176888">
      <w:pPr>
        <w:pStyle w:val="SuperHeading"/>
      </w:pPr>
      <w:r w:rsidRPr="00176888">
        <w:t>MEM30505 Certificate III in Engineering - Technical</w:t>
      </w:r>
    </w:p>
    <w:p w:rsidR="00000000" w:rsidRPr="00176888" w:rsidP="00176888">
      <w:pPr>
        <w:pStyle w:val="Heading1"/>
      </w:pPr>
      <w:bookmarkStart w:id="1" w:name="O_477180"/>
      <w:bookmarkEnd w:id="1"/>
      <w:r w:rsidRPr="00176888">
        <w:t>Modification History</w:t>
      </w:r>
    </w:p>
    <w:p w:rsidR="00000000" w:rsidRPr="00176888" w:rsidP="00176888">
      <w:pPr>
        <w:pStyle w:val="BodyText"/>
      </w:pPr>
      <w:r w:rsidRPr="00176888">
        <w:t>Release 2 - Addition of new and updated elective units covering skills in com</w:t>
      </w:r>
      <w:r w:rsidRPr="00176888">
        <w:t>puter-aided design/drafting (CAD) operations. Outcomes are equivalent.</w:t>
      </w:r>
    </w:p>
    <w:p w:rsidR="00000000" w:rsidRPr="00176888" w:rsidP="00176888">
      <w:pPr>
        <w:pStyle w:val="AllowPageBreak"/>
      </w:pPr>
    </w:p>
    <w:p w:rsidR="00000000" w:rsidRPr="00176888" w:rsidP="00176888">
      <w:pPr>
        <w:pStyle w:val="Heading1"/>
      </w:pPr>
      <w:bookmarkStart w:id="2" w:name="O_477183"/>
      <w:bookmarkEnd w:id="2"/>
      <w:r w:rsidRPr="00176888">
        <w:t>Description</w:t>
      </w:r>
    </w:p>
    <w:p w:rsidR="00000000" w:rsidRPr="00176888" w:rsidP="00176888">
      <w:pPr>
        <w:pStyle w:val="BodyText"/>
      </w:pPr>
      <w:r w:rsidRPr="00176888">
        <w:t>Not Applicable</w:t>
      </w:r>
    </w:p>
    <w:p w:rsidR="00000000" w:rsidRPr="00176888" w:rsidP="00176888">
      <w:pPr>
        <w:pStyle w:val="AllowPageBreak"/>
      </w:pPr>
    </w:p>
    <w:p w:rsidR="00000000" w:rsidRPr="00176888" w:rsidP="00176888">
      <w:pPr>
        <w:pStyle w:val="Heading1"/>
      </w:pPr>
      <w:bookmarkStart w:id="3" w:name="O_477178"/>
      <w:bookmarkEnd w:id="3"/>
      <w:r w:rsidRPr="00176888">
        <w:t>Pathways Information</w:t>
      </w:r>
    </w:p>
    <w:p w:rsidR="00000000" w:rsidRPr="00176888" w:rsidP="00176888">
      <w:pPr>
        <w:pStyle w:val="BodyText"/>
      </w:pPr>
      <w:r w:rsidRPr="00176888">
        <w:t>Not Applicable</w:t>
      </w:r>
    </w:p>
    <w:p w:rsidR="00000000" w:rsidRPr="00176888" w:rsidP="00176888">
      <w:pPr>
        <w:pStyle w:val="AllowPageBreak"/>
      </w:pPr>
    </w:p>
    <w:p w:rsidR="00000000" w:rsidRPr="00176888" w:rsidP="00176888">
      <w:pPr>
        <w:pStyle w:val="Heading1"/>
      </w:pPr>
      <w:bookmarkStart w:id="4" w:name="O_477181"/>
      <w:bookmarkEnd w:id="4"/>
      <w:r w:rsidRPr="00176888">
        <w:t>Licensing/Regulatory Information</w:t>
      </w:r>
    </w:p>
    <w:p w:rsidR="00000000" w:rsidRPr="00176888" w:rsidP="00176888">
      <w:pPr>
        <w:pStyle w:val="BodyText"/>
      </w:pPr>
      <w:r w:rsidRPr="00176888">
        <w:t>Not Applicable</w:t>
      </w:r>
    </w:p>
    <w:p w:rsidR="00000000" w:rsidRPr="00176888" w:rsidP="00176888">
      <w:pPr>
        <w:pStyle w:val="AllowPageBreak"/>
      </w:pPr>
    </w:p>
    <w:p w:rsidR="00000000" w:rsidRPr="00176888" w:rsidP="00176888">
      <w:pPr>
        <w:pStyle w:val="Heading1"/>
      </w:pPr>
      <w:bookmarkStart w:id="5" w:name="O_477177"/>
      <w:bookmarkEnd w:id="5"/>
      <w:r w:rsidRPr="00176888">
        <w:t xml:space="preserve">Entry </w:t>
      </w:r>
      <w:r w:rsidRPr="00176888">
        <w:t>Requirements</w:t>
      </w:r>
    </w:p>
    <w:p w:rsidR="00000000" w:rsidRPr="00176888" w:rsidP="00176888">
      <w:pPr>
        <w:pStyle w:val="BodyText"/>
      </w:pPr>
      <w:r w:rsidRPr="00176888">
        <w:t>Not Applicable</w:t>
      </w:r>
    </w:p>
    <w:p w:rsidR="00000000" w:rsidRPr="00176888" w:rsidP="00176888">
      <w:pPr>
        <w:pStyle w:val="AllowPageBreak"/>
      </w:pPr>
    </w:p>
    <w:p w:rsidR="00000000" w:rsidRPr="00176888" w:rsidP="00176888">
      <w:pPr>
        <w:pStyle w:val="Heading1"/>
      </w:pPr>
      <w:bookmarkStart w:id="6" w:name="O_477179"/>
      <w:bookmarkEnd w:id="6"/>
      <w:r w:rsidRPr="00176888">
        <w:t>Employability Skills Summary</w:t>
      </w:r>
    </w:p>
    <w:tbl>
      <w:tblPr>
        <w:tblW w:w="9570" w:type="dxa"/>
        <w:tblLayout w:type="fixed"/>
        <w:tblCellMar>
          <w:left w:w="62" w:type="dxa"/>
          <w:right w:w="62" w:type="dxa"/>
        </w:tblCellMar>
        <w:tblLook w:val="0000"/>
      </w:tblPr>
      <w:tblGrid>
        <w:gridCol w:w="2892"/>
        <w:gridCol w:w="6678"/>
      </w:tblGrid>
      <w:tr w:rsidTr="002705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888" w:rsidP="00176888">
            <w:pPr>
              <w:pStyle w:val="BodyText"/>
            </w:pPr>
            <w:r w:rsidRPr="0017688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rPr>
                <w:rStyle w:val="SpecialBold"/>
              </w:rPr>
              <w:t>Industry</w:t>
            </w:r>
            <w:r w:rsidRPr="00176888">
              <w:t>/</w:t>
            </w:r>
            <w:r w:rsidRPr="00176888">
              <w:rPr>
                <w:rStyle w:val="SpecialBold"/>
              </w:rPr>
              <w:t>enterprise requirements for this qualification include</w:t>
            </w:r>
            <w:r w:rsidRPr="00176888">
              <w:t>:</w:t>
            </w:r>
          </w:p>
        </w:tc>
      </w:tr>
      <w:tr w:rsidTr="002705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888" w:rsidP="00176888">
            <w:pPr>
              <w:pStyle w:val="ListBullet"/>
            </w:pPr>
            <w:r w:rsidRPr="00176888">
              <w:t xml:space="preserve">Read, interpret, follow and communicate information on written job instructions, </w:t>
            </w:r>
            <w:r w:rsidRPr="00176888">
              <w:t>specifications, standard operating procedures, charts, lists, drawings and other applicable reference documents</w:t>
            </w:r>
          </w:p>
          <w:p w:rsidR="00000000" w:rsidRPr="00176888" w:rsidP="00176888">
            <w:pPr>
              <w:pStyle w:val="ListBullet"/>
            </w:pPr>
            <w:r w:rsidRPr="00176888">
              <w:t>Produce detail drawings using standard engineering drawing symbols, references and terminology</w:t>
            </w:r>
          </w:p>
          <w:p w:rsidR="00000000" w:rsidRPr="00176888" w:rsidP="00176888">
            <w:pPr>
              <w:pStyle w:val="ListBullet"/>
            </w:pPr>
            <w:r w:rsidRPr="00176888">
              <w:t>Prepare drafts of functional and operational requ</w:t>
            </w:r>
            <w:r w:rsidRPr="00176888">
              <w:t>irements</w:t>
            </w:r>
          </w:p>
          <w:p w:rsidR="00000000" w:rsidRPr="00176888" w:rsidP="00176888">
            <w:pPr>
              <w:pStyle w:val="ListBullet"/>
            </w:pPr>
            <w:r w:rsidRPr="00176888">
              <w:t xml:space="preserve">Liaise with internal and external stakeholders </w:t>
            </w:r>
          </w:p>
          <w:p w:rsidR="00000000" w:rsidRPr="00176888" w:rsidP="00176888">
            <w:pPr>
              <w:pStyle w:val="ListBullet"/>
            </w:pPr>
            <w:r w:rsidRPr="00176888">
              <w:t>Use communication and negotiation skills</w:t>
            </w:r>
          </w:p>
          <w:p w:rsidR="00000000" w:rsidP="00176888">
            <w:pPr>
              <w:pStyle w:val="ListBullet"/>
              <w:rPr>
                <w:lang w:val="en-NZ"/>
              </w:rPr>
            </w:pPr>
            <w:r w:rsidRPr="00176888">
              <w:t>Write reports</w:t>
            </w:r>
          </w:p>
        </w:tc>
      </w:tr>
      <w:tr w:rsidTr="002705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888" w:rsidP="00176888">
            <w:pPr>
              <w:pStyle w:val="ListBullet"/>
            </w:pPr>
            <w:r w:rsidRPr="00176888">
              <w:t>Work alone or as part of a team</w:t>
            </w:r>
          </w:p>
          <w:p w:rsidR="00000000" w:rsidP="00176888">
            <w:pPr>
              <w:pStyle w:val="ListBullet"/>
              <w:rPr>
                <w:lang w:val="en-NZ"/>
              </w:rPr>
            </w:pPr>
            <w:r w:rsidRPr="00176888">
              <w:t>Verify operational requirements with supervisor or team</w:t>
            </w:r>
          </w:p>
        </w:tc>
      </w:tr>
      <w:tr w:rsidTr="002705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888" w:rsidP="00176888">
            <w:pPr>
              <w:pStyle w:val="ListBullet"/>
            </w:pPr>
            <w:r w:rsidRPr="00176888">
              <w:t>Analyse information according to enterprise and work requirements</w:t>
            </w:r>
          </w:p>
          <w:p w:rsidR="00000000" w:rsidRPr="00176888" w:rsidP="00176888">
            <w:pPr>
              <w:pStyle w:val="ListBullet"/>
            </w:pPr>
            <w:r w:rsidRPr="00176888">
              <w:t>Apply mathematical techniques to solve problems</w:t>
            </w:r>
          </w:p>
          <w:p w:rsidR="00000000" w:rsidRPr="00176888" w:rsidP="00176888">
            <w:pPr>
              <w:pStyle w:val="ListBullet"/>
            </w:pPr>
            <w:r w:rsidRPr="00176888">
              <w:t>Analyse manufacturing/ production system components</w:t>
            </w:r>
          </w:p>
          <w:p w:rsidR="00000000" w:rsidP="00176888">
            <w:pPr>
              <w:pStyle w:val="ListBullet"/>
              <w:rPr>
                <w:lang w:val="en-NZ"/>
              </w:rPr>
            </w:pPr>
            <w:r w:rsidRPr="00176888">
              <w:t>Apply engineering principles to translate designs into practical outcomes</w:t>
            </w:r>
          </w:p>
        </w:tc>
      </w:tr>
      <w:tr w:rsidTr="002705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t xml:space="preserve">Initiative and </w:t>
            </w:r>
            <w:r w:rsidRPr="00176888">
              <w:t>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888" w:rsidP="00176888">
            <w:pPr>
              <w:pStyle w:val="ListBullet"/>
            </w:pPr>
            <w:r w:rsidRPr="00176888">
              <w:t>Be capable of applying the competency in new and different situations and contexts</w:t>
            </w:r>
          </w:p>
          <w:p w:rsidR="00000000" w:rsidRPr="00176888" w:rsidP="00176888">
            <w:pPr>
              <w:pStyle w:val="ListBullet"/>
            </w:pPr>
            <w:r w:rsidRPr="00176888">
              <w:t>Implement OHS risk management procedures</w:t>
            </w:r>
          </w:p>
          <w:p w:rsidR="00000000" w:rsidRPr="00176888" w:rsidP="00176888">
            <w:pPr>
              <w:pStyle w:val="ListBullet"/>
            </w:pPr>
            <w:r w:rsidRPr="00176888">
              <w:t>Economise material use and minimise waste and energy use</w:t>
            </w:r>
          </w:p>
          <w:p w:rsidR="00000000" w:rsidRPr="00176888" w:rsidP="00176888">
            <w:pPr>
              <w:pStyle w:val="ListBullet"/>
            </w:pPr>
            <w:r w:rsidRPr="00176888">
              <w:t>Modify work plan to overcome unforeseen difficulties or develop</w:t>
            </w:r>
            <w:r w:rsidRPr="00176888">
              <w:t>ments that occur as work progresses</w:t>
            </w:r>
          </w:p>
          <w:p w:rsidR="00000000" w:rsidP="00176888">
            <w:pPr>
              <w:pStyle w:val="ListBullet"/>
              <w:rPr>
                <w:lang w:val="en-NZ"/>
              </w:rPr>
            </w:pPr>
            <w:r w:rsidRPr="00176888">
              <w:t>Participate in improvement procedures including procedures to improve processes, quality, environmental performance, and internal/external customer/supplier relationships</w:t>
            </w:r>
          </w:p>
        </w:tc>
      </w:tr>
      <w:tr w:rsidTr="002705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888" w:rsidP="00176888">
            <w:pPr>
              <w:pStyle w:val="ListBullet"/>
            </w:pPr>
            <w:r w:rsidRPr="00176888">
              <w:t>Organise, categorise and sequence information</w:t>
            </w:r>
          </w:p>
          <w:p w:rsidR="00000000" w:rsidRPr="00176888" w:rsidP="00176888">
            <w:pPr>
              <w:pStyle w:val="ListBullet"/>
            </w:pPr>
            <w:r w:rsidRPr="00176888">
              <w:t>Plan and sequence work operations/complete activities/scheduled production</w:t>
            </w:r>
          </w:p>
          <w:p w:rsidR="00000000" w:rsidP="00176888">
            <w:pPr>
              <w:pStyle w:val="ListBullet"/>
              <w:rPr>
                <w:lang w:val="en-NZ"/>
              </w:rPr>
            </w:pPr>
            <w:r w:rsidRPr="00176888">
              <w:t>Source and organise required information from workshop manuals, customer specifications, product suppliers, designers or similar</w:t>
            </w:r>
          </w:p>
        </w:tc>
      </w:tr>
      <w:tr w:rsidTr="002705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t>Self-</w:t>
            </w:r>
            <w:r w:rsidRPr="00176888">
              <w:t>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888" w:rsidP="00176888">
            <w:pPr>
              <w:pStyle w:val="ListBullet"/>
            </w:pPr>
            <w:r w:rsidRPr="00176888">
              <w:t>Take responsibility for work outcomes</w:t>
            </w:r>
          </w:p>
          <w:p w:rsidR="00000000" w:rsidP="00176888">
            <w:pPr>
              <w:pStyle w:val="ListBullet"/>
              <w:rPr>
                <w:lang w:val="en-NZ"/>
              </w:rPr>
            </w:pPr>
            <w:r w:rsidRPr="00176888">
              <w:t>Carry out work safely and in accordance with company policy and procedures, manufacturer's recommendations and legislative requirements</w:t>
            </w:r>
          </w:p>
        </w:tc>
      </w:tr>
      <w:tr w:rsidTr="002705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888" w:rsidP="00176888">
            <w:pPr>
              <w:pStyle w:val="ListBullet"/>
            </w:pPr>
            <w:r w:rsidRPr="00176888">
              <w:t>Use manuals, online help and other reference materials as r</w:t>
            </w:r>
            <w:r w:rsidRPr="00176888">
              <w:t>equired</w:t>
            </w:r>
          </w:p>
          <w:p w:rsidR="00000000" w:rsidRPr="00176888" w:rsidP="00176888">
            <w:pPr>
              <w:pStyle w:val="ListBullet"/>
            </w:pPr>
            <w:r w:rsidRPr="00176888">
              <w:t>Check and clarify task-related information</w:t>
            </w:r>
          </w:p>
          <w:p w:rsidR="00000000" w:rsidRPr="00176888" w:rsidP="00176888">
            <w:pPr>
              <w:pStyle w:val="ListBullet"/>
            </w:pPr>
            <w:r w:rsidRPr="00176888">
              <w:t>Assess and modify own work practices</w:t>
            </w:r>
          </w:p>
          <w:p w:rsidR="00000000" w:rsidRPr="00176888" w:rsidP="00176888">
            <w:pPr>
              <w:pStyle w:val="ListBullet"/>
            </w:pPr>
            <w:r w:rsidRPr="00176888">
              <w:t>Research equipment function and operational requirements</w:t>
            </w:r>
          </w:p>
          <w:p w:rsidR="00000000" w:rsidP="00176888">
            <w:pPr>
              <w:pStyle w:val="ListBullet"/>
              <w:rPr>
                <w:lang w:val="en-NZ"/>
              </w:rPr>
            </w:pPr>
            <w:r w:rsidRPr="00176888">
              <w:t>Main</w:t>
            </w:r>
            <w:r w:rsidRPr="00176888">
              <w:t>tain current knowledge of applicable standards, legislation, codes of practice and product/process developments</w:t>
            </w:r>
          </w:p>
        </w:tc>
      </w:tr>
      <w:tr w:rsidTr="0027053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888" w:rsidP="00176888">
            <w:pPr>
              <w:pStyle w:val="ListBullet"/>
            </w:pPr>
            <w:r w:rsidRPr="00176888">
              <w:t>Know functions and capabilities of various types of computing technology and software used in the workplace</w:t>
            </w:r>
          </w:p>
          <w:p w:rsidR="00000000" w:rsidRPr="00176888" w:rsidP="00176888">
            <w:pPr>
              <w:pStyle w:val="ListBullet"/>
            </w:pPr>
            <w:r w:rsidRPr="00176888">
              <w:t>Use a CAD program, comp</w:t>
            </w:r>
            <w:r w:rsidRPr="00176888">
              <w:t>uter and peripherals</w:t>
            </w:r>
          </w:p>
          <w:p w:rsidR="00000000" w:rsidRPr="00176888" w:rsidP="00176888">
            <w:pPr>
              <w:pStyle w:val="ListBullet"/>
            </w:pPr>
            <w:r w:rsidRPr="00176888">
              <w:t>Apply knowledge of basic mechanical components, drive components, pneumatic systems, hydraulic systems</w:t>
            </w:r>
          </w:p>
        </w:tc>
      </w:tr>
    </w:tbl>
    <w:p w:rsidR="00270534" w:rsidP="00176888">
      <w:pPr>
        <w:pStyle w:val="BodyText"/>
      </w:pPr>
    </w:p>
    <w:p w:rsidR="00270534" w:rsidP="00176888">
      <w:pPr>
        <w:pStyle w:val="BodyText"/>
      </w:pPr>
    </w:p>
    <w:p w:rsidR="00000000" w:rsidRPr="00176888" w:rsidP="00176888">
      <w:pPr>
        <w:pStyle w:val="Heading1"/>
      </w:pPr>
      <w:bookmarkStart w:id="7" w:name="O_477184"/>
      <w:bookmarkEnd w:id="7"/>
      <w:r w:rsidRPr="00176888">
        <w:t>Packaging Rules</w:t>
      </w:r>
    </w:p>
    <w:p w:rsidR="00000000" w:rsidRPr="00176888" w:rsidP="00176888">
      <w:pPr>
        <w:pStyle w:val="BodyText"/>
      </w:pPr>
      <w:r w:rsidRPr="00176888">
        <w:t>The minimum requirements for achievement of the Certificate III in Engineering - Technical are:</w:t>
      </w:r>
    </w:p>
    <w:p w:rsidR="00000000" w:rsidRPr="00176888" w:rsidP="00176888">
      <w:pPr>
        <w:pStyle w:val="ListBullet"/>
      </w:pPr>
      <w:r w:rsidRPr="00176888">
        <w:t>completion of the three (3) core units of competency listed below, and</w:t>
      </w:r>
    </w:p>
    <w:p w:rsidR="00000000" w:rsidRPr="00176888" w:rsidP="00176888">
      <w:pPr>
        <w:pStyle w:val="ListBullet"/>
      </w:pPr>
      <w:r w:rsidRPr="00176888">
        <w:t xml:space="preserve">completion of seven (7) elective units of competency from the list below to bring the total of units selected to ten (10). </w:t>
      </w:r>
    </w:p>
    <w:p w:rsidR="00000000" w:rsidRPr="00176888" w:rsidP="00176888">
      <w:pPr>
        <w:pStyle w:val="BodyText"/>
      </w:pPr>
    </w:p>
    <w:p w:rsidR="00000000" w:rsidRPr="00176888" w:rsidP="00176888">
      <w:pPr>
        <w:pStyle w:val="BodyText"/>
      </w:pPr>
      <w:r w:rsidRPr="00176888">
        <w:t>Note that when selecting elective units any prerequisite u</w:t>
      </w:r>
      <w:r w:rsidRPr="00176888">
        <w:t>nits must also be completed and can be counted towards the required number of elective units (refer to units and prerequisites listing in Appendix 2).</w:t>
      </w:r>
    </w:p>
    <w:p w:rsidR="00000000" w:rsidRPr="00176888" w:rsidP="00176888">
      <w:pPr>
        <w:pStyle w:val="BodyText"/>
      </w:pPr>
      <w:r w:rsidRPr="00176888">
        <w:t>Note also that additional requirements apply to the selection of non-destructive testing units. These add</w:t>
      </w:r>
      <w:r w:rsidRPr="00176888">
        <w:t>itional requirements are listed at the end of the elective units.</w:t>
      </w:r>
    </w:p>
    <w:p w:rsidR="00000000" w:rsidRPr="00176888" w:rsidP="00176888">
      <w:pPr>
        <w:pStyle w:val="BodyText"/>
      </w:pPr>
      <w:r w:rsidRPr="00176888">
        <w:t>Up to two (2) appropriate electives may be chosen from other endorsed Training Packages and accredited courses where those units are available in a Certificate III. Note that the elective un</w:t>
      </w:r>
      <w:r w:rsidRPr="00176888">
        <w:t xml:space="preserve">its listed below include all of the units that are approved for selection from the MEM05 Training Package for use in this qualification. This meets the NQC requirement that one sixth of the total units must be able to be selected from other qualifications </w:t>
      </w:r>
      <w:r w:rsidRPr="00176888">
        <w:t>in the same Training Package.</w:t>
      </w:r>
    </w:p>
    <w:p w:rsidR="00000000" w:rsidRPr="00176888" w:rsidP="00176888">
      <w:pPr>
        <w:pStyle w:val="BodyText"/>
      </w:pPr>
    </w:p>
    <w:p w:rsidR="00000000" w:rsidRPr="00176888" w:rsidP="00176888">
      <w:pPr>
        <w:pStyle w:val="BodyText"/>
      </w:pPr>
      <w:r w:rsidRPr="00176888">
        <w:rPr>
          <w:rStyle w:val="BoldandItalics"/>
        </w:rPr>
        <w:t>Additional qualification descriptors</w:t>
      </w:r>
    </w:p>
    <w:p w:rsidR="00000000" w:rsidRPr="00176888" w:rsidP="00176888">
      <w:pPr>
        <w:pStyle w:val="BodyText"/>
      </w:pPr>
      <w:r w:rsidRPr="00176888">
        <w:t>There are no approved additional descriptors for this qualification.</w:t>
      </w:r>
    </w:p>
    <w:p w:rsidR="00000000" w:rsidRPr="00176888" w:rsidP="00176888">
      <w:pPr>
        <w:pStyle w:val="BodyText"/>
      </w:pPr>
    </w:p>
    <w:p w:rsidR="00000000" w:rsidRPr="00176888" w:rsidP="00176888">
      <w:pPr>
        <w:pStyle w:val="BodyText"/>
      </w:pPr>
      <w:r w:rsidRPr="00176888">
        <w:rPr>
          <w:rStyle w:val="SpecialBold"/>
        </w:rPr>
        <w:t>Core units</w:t>
      </w:r>
    </w:p>
    <w:p w:rsidR="00000000" w:rsidRPr="00176888" w:rsidP="00176888">
      <w:pPr>
        <w:pStyle w:val="ListBullet"/>
      </w:pPr>
      <w:r w:rsidRPr="00176888">
        <w:t>Select all of the units from this list.</w:t>
      </w:r>
    </w:p>
    <w:p w:rsidR="00000000" w:rsidRPr="00176888" w:rsidP="00176888">
      <w:pPr>
        <w:pStyle w:val="BodyText"/>
      </w:pPr>
    </w:p>
    <w:tbl>
      <w:tblPr>
        <w:tblW w:w="0" w:type="auto"/>
        <w:tblLayout w:type="fixed"/>
        <w:tblCellMar>
          <w:left w:w="62" w:type="dxa"/>
          <w:right w:w="62" w:type="dxa"/>
        </w:tblCellMar>
        <w:tblLook w:val="0000"/>
      </w:tblPr>
      <w:tblGrid>
        <w:gridCol w:w="2807"/>
        <w:gridCol w:w="5795"/>
      </w:tblGrid>
      <w:tr w:rsidTr="00270534">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888" w:rsidP="00176888">
            <w:pPr>
              <w:pStyle w:val="BodyText"/>
            </w:pPr>
            <w:r w:rsidRPr="00176888">
              <w:rPr>
                <w:rStyle w:val="SpecialBold"/>
              </w:rPr>
              <w:t>Unit code</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rPr>
                <w:rStyle w:val="SpecialBold"/>
              </w:rPr>
              <w:t>Unit title</w:t>
            </w:r>
          </w:p>
        </w:tc>
      </w:tr>
      <w:tr w:rsidTr="0027053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t>MEM16006A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t>Organise and communicate information</w:t>
            </w:r>
          </w:p>
        </w:tc>
      </w:tr>
      <w:tr w:rsidTr="0027053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t>MEM16008A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t>Interact with computing technology</w:t>
            </w:r>
          </w:p>
        </w:tc>
      </w:tr>
      <w:tr w:rsidTr="0027053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88">
            <w:pPr>
              <w:pStyle w:val="BodyText"/>
              <w:rPr>
                <w:lang w:val="en-NZ"/>
              </w:rPr>
            </w:pPr>
            <w:r w:rsidRPr="00176888">
              <w:t>MSAENV272B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888" w:rsidP="00176888">
            <w:pPr>
              <w:pStyle w:val="BodyText"/>
            </w:pPr>
            <w:r w:rsidRPr="00176888">
              <w:t>Participate in environmentally sustainable work practices</w:t>
            </w:r>
          </w:p>
        </w:tc>
      </w:tr>
    </w:tbl>
    <w:p w:rsidR="00000000" w:rsidRPr="00176888" w:rsidP="00176888">
      <w:pPr>
        <w:pStyle w:val="BodyText"/>
      </w:pPr>
    </w:p>
    <w:p w:rsidR="00000000" w:rsidRPr="00176888" w:rsidP="00176888">
      <w:pPr>
        <w:pStyle w:val="BodyText"/>
      </w:pPr>
      <w:r w:rsidRPr="00176888">
        <w:rPr>
          <w:rStyle w:val="SpecialBold"/>
        </w:rPr>
        <w:t>Note</w:t>
      </w:r>
      <w:r w:rsidRPr="00176888">
        <w:t>:  It is anticipated that many learners will have gained these skills through Year 12 school stud</w:t>
      </w:r>
      <w:r w:rsidRPr="00176888">
        <w:t xml:space="preserve">y and be eligible for recognition of prior learning. The actual awarding of the units will be subject to assessment by the Registered Training Provider offering the qualification. </w:t>
      </w:r>
    </w:p>
    <w:p w:rsidR="00000000" w:rsidRPr="00176888" w:rsidP="00176888">
      <w:pPr>
        <w:pStyle w:val="BodyText"/>
      </w:pPr>
    </w:p>
    <w:p w:rsidR="00000000" w:rsidRPr="00176888" w:rsidP="00176888">
      <w:pPr>
        <w:pStyle w:val="BodyText"/>
      </w:pPr>
      <w:r w:rsidRPr="00176888">
        <w:rPr>
          <w:rStyle w:val="SpecialBold"/>
        </w:rPr>
        <w:t>Elective units</w:t>
      </w:r>
    </w:p>
    <w:p w:rsidR="00000000" w:rsidRPr="00176888" w:rsidP="00176888">
      <w:pPr>
        <w:pStyle w:val="ListBullet"/>
      </w:pPr>
      <w:r w:rsidRPr="00176888">
        <w:t xml:space="preserve">Select seven (7) units from this list. </w:t>
      </w:r>
    </w:p>
    <w:p w:rsidR="00000000" w:rsidRPr="00176888" w:rsidP="00176888">
      <w:pPr>
        <w:pStyle w:val="BodyText"/>
      </w:pPr>
    </w:p>
    <w:tbl>
      <w:tblPr>
        <w:tblW w:w="0" w:type="auto"/>
        <w:tblLayout w:type="fixed"/>
        <w:tblCellMar>
          <w:left w:w="62" w:type="dxa"/>
          <w:right w:w="62" w:type="dxa"/>
        </w:tblCellMar>
        <w:tblLook w:val="0000"/>
      </w:tblPr>
      <w:tblGrid>
        <w:gridCol w:w="2357"/>
        <w:gridCol w:w="80"/>
        <w:gridCol w:w="4953"/>
        <w:gridCol w:w="20"/>
        <w:gridCol w:w="1662"/>
      </w:tblGrid>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88" w:rsidP="00176888">
            <w:pPr>
              <w:pStyle w:val="BodyText"/>
            </w:pPr>
            <w:r w:rsidRPr="00176888">
              <w:rPr>
                <w:rStyle w:val="SpecialBold"/>
              </w:rPr>
              <w:t>Unit code</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88" w:rsidP="00176888">
            <w:pPr>
              <w:pStyle w:val="BodyText"/>
            </w:pPr>
            <w:r w:rsidRPr="00176888">
              <w:rPr>
                <w:rStyle w:val="SpecialBold"/>
              </w:rPr>
              <w:t>Unit title</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rPr>
                <w:rStyle w:val="SpecialBold"/>
              </w:rPr>
              <w:t>Prerequisites</w:t>
            </w: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MEM05051A</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Select welding processes</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MEM09002B</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Interpret a technical drawing</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MEM09201A</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Work effectively in an engineering drafting workplace</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MEM09202A</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Produce freehand sketches</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MEM09203A</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Measure and sketch site information</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MEM09205A</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Produce electrical schematic drawings</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MEM09208A</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Detail fasteners and locking devices in mechanical drawings</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MEM09209A</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Detail bearings, seals and other componentry in mechanical drawings</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MEM09213A</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Produce schematic drawings for hydraulic and pneumatic fluid power systems</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MEM12023A</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Perform engineering measurements</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MEM12024A</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Perform computations</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MEM13013B</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Work safely with ionizing radiation</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MEM15001B</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Perform basic statistical quality control</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MEM16003B</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Provide advanced customer service</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MEM18001C</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Use hand tools</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MEM24001B</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Perform basic penetrant testing</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MEM24003B</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Perform basic magnetic particle testing</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MEM24005B</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Perform basic eddy current testing</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MEM24007B</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Perform ultrasonic thickness testing</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4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MEM24009B</w:t>
            </w:r>
          </w:p>
        </w:tc>
        <w:tc>
          <w:tcPr>
            <w:tcW w:w="49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Perform basic radiographic testing</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MEM30005A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Calculate force systems within simple beam structures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MEM30006A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Calculate stresses in simple structures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MEM30007A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Select common engineering materials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MEM30008A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Apply basic economic and ergonomic concepts to evaluate engineering applications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MEM30009A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Contribute to the design of basic mechanical systems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MEM30010A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Set up basic hydraulic circuits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MEM30011A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Set up basic pneumatic circuits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MEM30012A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Apply mathematical techniques in a manufacturing, engineering or related environment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MEM30013A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Assist in the preparation of a basic workplace layout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MEM30014A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 xml:space="preserve">Apply basic just in time systems </w:t>
            </w:r>
            <w:r w:rsidRPr="00176888">
              <w:t>to the reduction of waste</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MEM30015A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Develop recommendations for basic set up time improvements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MEM30016A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Assist in the analysis of a supply chain</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MEM30017A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Use basic preventative maintenance techniques and tools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MEM30018A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Undertake basic process planning</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MEM30019A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Use resource planning software systems in manufacturing</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MEM30020A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Develop and manage a plan for a simple manufacturing related project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MEM30021A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Prepare a simple production schedule</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MEM30022A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Undertake supervised procurement activities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MEM30023A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 xml:space="preserve">Prepare a simple cost estimate for a manufactured </w:t>
            </w:r>
            <w:r w:rsidRPr="00176888">
              <w:t>product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MEM30024A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Participate in quality assurance techniques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MEM30025A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Analyse a simple electrical system circuit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MEM30026A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Select and test components for simple electronic switching and timing circuits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MEM30027A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Prepare basic programs for programmable logic controllers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MEM30028A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Assist in sales of technical products/systems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MEM30031A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Operate computer-aided design (CAD) system to produce basic drawing elements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MEM30032A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Produce basic engineering drawings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MEM30033A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Use computer-aided design (CAD) to create and display 3-D models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MSATCS301A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Interpret architectural and engineering design specifications for structural steel detailing</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MSATCS302A</w:t>
            </w:r>
          </w:p>
        </w:tc>
        <w:tc>
          <w:tcPr>
            <w:tcW w:w="50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Detail bolts and welds for structural steelwork connections</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88" w:rsidP="00176888">
            <w:pPr>
              <w:pStyle w:val="BodyText"/>
            </w:pPr>
            <w:r w:rsidRPr="00176888">
              <w:t>*</w:t>
            </w:r>
          </w:p>
        </w:tc>
      </w:tr>
    </w:tbl>
    <w:p w:rsidR="00000000" w:rsidRPr="00176888" w:rsidP="00176888">
      <w:pPr>
        <w:pStyle w:val="BodyText"/>
      </w:pPr>
    </w:p>
    <w:p w:rsidR="00000000" w:rsidRPr="00176888" w:rsidP="00176888">
      <w:pPr>
        <w:pStyle w:val="BodyText"/>
      </w:pPr>
      <w:r w:rsidRPr="00176888">
        <w:rPr>
          <w:rStyle w:val="SpecialBold"/>
        </w:rPr>
        <w:t>Special requirements for the selection of Non-destructive Testing units</w:t>
      </w:r>
      <w:r w:rsidRPr="00176888">
        <w:t xml:space="preserve"> </w:t>
      </w:r>
    </w:p>
    <w:p w:rsidR="00000000" w:rsidRPr="00176888" w:rsidP="00176888">
      <w:pPr>
        <w:pStyle w:val="BodyText"/>
      </w:pPr>
      <w:r w:rsidRPr="00176888">
        <w:t>In order t</w:t>
      </w:r>
      <w:r w:rsidRPr="00176888">
        <w:t xml:space="preserve">o ensure that the Certificate III in Engineering - Technical aligns to occupational outcomes in industry the following additional rules apply to the selection of the following units - </w:t>
      </w:r>
    </w:p>
    <w:p w:rsidR="00000000" w:rsidRPr="00176888" w:rsidP="00176888">
      <w:pPr>
        <w:pStyle w:val="BodyText"/>
      </w:pPr>
    </w:p>
    <w:p w:rsidR="00000000" w:rsidRPr="00176888" w:rsidP="00176888">
      <w:pPr>
        <w:pStyle w:val="BodyText"/>
      </w:pPr>
      <w:r w:rsidRPr="00176888">
        <w:t>Only two (2) of the following units can be selected within the qualifi</w:t>
      </w:r>
      <w:r w:rsidRPr="00176888">
        <w:t>cation:</w:t>
      </w:r>
    </w:p>
    <w:p w:rsidR="00000000" w:rsidRPr="00176888" w:rsidP="00176888">
      <w:pPr>
        <w:pStyle w:val="BodyText"/>
      </w:pPr>
    </w:p>
    <w:tbl>
      <w:tblPr>
        <w:tblW w:w="0" w:type="auto"/>
        <w:tblLayout w:type="fixed"/>
        <w:tblCellMar>
          <w:left w:w="62" w:type="dxa"/>
          <w:right w:w="62" w:type="dxa"/>
        </w:tblCellMar>
        <w:tblLook w:val="0000"/>
      </w:tblPr>
      <w:tblGrid>
        <w:gridCol w:w="2186"/>
        <w:gridCol w:w="5131"/>
        <w:gridCol w:w="1755"/>
      </w:tblGrid>
      <w:tr w:rsidTr="00176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MEM24001B</w:t>
            </w:r>
          </w:p>
        </w:tc>
        <w:tc>
          <w:tcPr>
            <w:tcW w:w="51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Perform basic penetrant testing</w:t>
            </w:r>
          </w:p>
        </w:tc>
        <w:tc>
          <w:tcPr>
            <w:tcW w:w="1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MEM24003B</w:t>
            </w:r>
          </w:p>
        </w:tc>
        <w:tc>
          <w:tcPr>
            <w:tcW w:w="51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Perform basic magnetic particle testing</w:t>
            </w:r>
          </w:p>
        </w:tc>
        <w:tc>
          <w:tcPr>
            <w:tcW w:w="1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MEM24005B</w:t>
            </w:r>
          </w:p>
        </w:tc>
        <w:tc>
          <w:tcPr>
            <w:tcW w:w="51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Perform basic eddy current testing</w:t>
            </w:r>
          </w:p>
        </w:tc>
        <w:tc>
          <w:tcPr>
            <w:tcW w:w="1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88" w:rsidP="00176888">
            <w:pPr>
              <w:pStyle w:val="BodyText"/>
            </w:pPr>
            <w:r w:rsidRPr="00176888">
              <w:t>*</w:t>
            </w:r>
          </w:p>
        </w:tc>
      </w:tr>
    </w:tbl>
    <w:p w:rsidR="00000000" w:rsidRPr="00176888" w:rsidP="00176888">
      <w:pPr>
        <w:pStyle w:val="BodyText"/>
      </w:pPr>
    </w:p>
    <w:p w:rsidR="00000000" w:rsidRPr="00176888" w:rsidP="00176888">
      <w:pPr>
        <w:pStyle w:val="BodyText"/>
      </w:pPr>
      <w:r w:rsidRPr="00176888">
        <w:t>And, only one (1) of the following units can be selected within the qualification:</w:t>
      </w:r>
    </w:p>
    <w:p w:rsidR="00000000" w:rsidRPr="00176888" w:rsidP="00176888">
      <w:pPr>
        <w:pStyle w:val="BodyText"/>
      </w:pPr>
    </w:p>
    <w:tbl>
      <w:tblPr>
        <w:tblW w:w="0" w:type="auto"/>
        <w:tblLayout w:type="fixed"/>
        <w:tblCellMar>
          <w:left w:w="62" w:type="dxa"/>
          <w:right w:w="62" w:type="dxa"/>
        </w:tblCellMar>
        <w:tblLook w:val="0000"/>
      </w:tblPr>
      <w:tblGrid>
        <w:gridCol w:w="2186"/>
        <w:gridCol w:w="5131"/>
        <w:gridCol w:w="1755"/>
      </w:tblGrid>
      <w:tr w:rsidTr="00176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MEM24007B</w:t>
            </w:r>
          </w:p>
        </w:tc>
        <w:tc>
          <w:tcPr>
            <w:tcW w:w="51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Perform ultrasonic thickness testing</w:t>
            </w:r>
          </w:p>
        </w:tc>
        <w:tc>
          <w:tcPr>
            <w:tcW w:w="1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w:t>
            </w:r>
          </w:p>
        </w:tc>
      </w:tr>
      <w:tr w:rsidTr="00176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MEM24009B</w:t>
            </w:r>
          </w:p>
        </w:tc>
        <w:tc>
          <w:tcPr>
            <w:tcW w:w="51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88">
            <w:pPr>
              <w:pStyle w:val="BodyText"/>
              <w:rPr>
                <w:lang w:val="en-NZ"/>
              </w:rPr>
            </w:pPr>
            <w:r w:rsidRPr="00176888">
              <w:t>Perform basic radiographic testing</w:t>
            </w:r>
          </w:p>
        </w:tc>
        <w:tc>
          <w:tcPr>
            <w:tcW w:w="1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88" w:rsidP="00176888">
            <w:pPr>
              <w:pStyle w:val="BodyText"/>
            </w:pPr>
            <w:r w:rsidRPr="00176888">
              <w:t>*</w:t>
            </w:r>
          </w:p>
        </w:tc>
      </w:tr>
    </w:tbl>
    <w:p w:rsidR="00270534" w:rsidP="00176888">
      <w:pPr>
        <w:pStyle w:val="BodyText"/>
      </w:pPr>
    </w:p>
    <w:p w:rsidR="00270534" w:rsidP="00176888">
      <w:pPr>
        <w:pStyle w:val="BodyText"/>
      </w:pPr>
    </w:p>
    <w:p w:rsidR="00000000" w:rsidRPr="00176888" w:rsidP="00176888"/>
    <w:sectPr w:rsidSect="001768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534" w:rsidP="002705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34" w:rsidP="001768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70534" w:rsidP="001768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0534" w:rsidP="001768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88" w:rsidRPr="00270534" w:rsidP="002705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34" w:rsidP="00176888">
    <w:pPr>
      <w:pStyle w:val="Header"/>
      <w:framePr w:wrap="around"/>
    </w:pPr>
    <w:r>
      <w:fldChar w:fldCharType="begin"/>
    </w:r>
    <w:r>
      <w:instrText xml:space="preserve"> TITLE   \* MERGEFORMAT </w:instrText>
    </w:r>
    <w:r>
      <w:fldChar w:fldCharType="separate"/>
    </w:r>
    <w:r>
      <w:t>MEM30505 Certificate III in Certificate III in Engineering - Technical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270534" w:rsidP="001768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2623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1C73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8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888"/>
    <w:pPr>
      <w:spacing w:before="360" w:after="60"/>
      <w:outlineLvl w:val="0"/>
    </w:pPr>
    <w:rPr>
      <w:sz w:val="32"/>
    </w:rPr>
  </w:style>
  <w:style w:type="paragraph" w:styleId="Heading2">
    <w:name w:val="heading 2"/>
    <w:basedOn w:val="HeadingBase"/>
    <w:next w:val="BodyText"/>
    <w:link w:val="Heading2Char"/>
    <w:qFormat/>
    <w:rsid w:val="00176888"/>
    <w:pPr>
      <w:keepLines/>
      <w:spacing w:before="240" w:after="120"/>
      <w:outlineLvl w:val="1"/>
    </w:pPr>
    <w:rPr>
      <w:sz w:val="28"/>
      <w:szCs w:val="40"/>
    </w:rPr>
  </w:style>
  <w:style w:type="paragraph" w:styleId="Heading3">
    <w:name w:val="heading 3"/>
    <w:basedOn w:val="HeadingBase"/>
    <w:next w:val="BodyText"/>
    <w:link w:val="Heading3Char"/>
    <w:qFormat/>
    <w:rsid w:val="00176888"/>
    <w:pPr>
      <w:spacing w:before="180" w:after="120"/>
      <w:outlineLvl w:val="2"/>
    </w:pPr>
    <w:rPr>
      <w:spacing w:val="-10"/>
      <w:kern w:val="32"/>
    </w:rPr>
  </w:style>
  <w:style w:type="paragraph" w:styleId="Heading4">
    <w:name w:val="heading 4"/>
    <w:basedOn w:val="HeadingBase"/>
    <w:next w:val="BodyText"/>
    <w:link w:val="Heading4Char"/>
    <w:qFormat/>
    <w:rsid w:val="00176888"/>
    <w:pPr>
      <w:spacing w:before="160" w:after="120"/>
      <w:outlineLvl w:val="3"/>
    </w:pPr>
    <w:rPr>
      <w:sz w:val="22"/>
    </w:rPr>
  </w:style>
  <w:style w:type="paragraph" w:styleId="Heading5">
    <w:name w:val="heading 5"/>
    <w:basedOn w:val="HeadingBase"/>
    <w:next w:val="Normal"/>
    <w:link w:val="Heading5Char"/>
    <w:qFormat/>
    <w:rsid w:val="00176888"/>
    <w:pPr>
      <w:spacing w:before="80"/>
      <w:outlineLvl w:val="4"/>
    </w:pPr>
    <w:rPr>
      <w:color w:val="918585"/>
      <w:sz w:val="20"/>
    </w:rPr>
  </w:style>
  <w:style w:type="paragraph" w:styleId="Heading6">
    <w:name w:val="heading 6"/>
    <w:basedOn w:val="HeadingBase"/>
    <w:next w:val="Normal"/>
    <w:link w:val="Heading6Char"/>
    <w:qFormat/>
    <w:rsid w:val="00176888"/>
    <w:pPr>
      <w:spacing w:before="60"/>
      <w:outlineLvl w:val="5"/>
    </w:pPr>
    <w:rPr>
      <w:color w:val="918585"/>
      <w:sz w:val="20"/>
    </w:rPr>
  </w:style>
  <w:style w:type="paragraph" w:styleId="Heading7">
    <w:name w:val="heading 7"/>
    <w:basedOn w:val="Normal"/>
    <w:next w:val="Normal"/>
    <w:link w:val="Heading7Char"/>
    <w:qFormat/>
    <w:rsid w:val="00176888"/>
    <w:pPr>
      <w:ind w:left="720"/>
      <w:outlineLvl w:val="6"/>
    </w:pPr>
    <w:rPr>
      <w:i/>
    </w:rPr>
  </w:style>
  <w:style w:type="paragraph" w:styleId="Heading8">
    <w:name w:val="heading 8"/>
    <w:basedOn w:val="Normal"/>
    <w:next w:val="Normal"/>
    <w:link w:val="Heading8Char"/>
    <w:qFormat/>
    <w:rsid w:val="00176888"/>
    <w:pPr>
      <w:ind w:left="720"/>
      <w:outlineLvl w:val="7"/>
    </w:pPr>
    <w:rPr>
      <w:i/>
    </w:rPr>
  </w:style>
  <w:style w:type="paragraph" w:styleId="Heading9">
    <w:name w:val="heading 9"/>
    <w:basedOn w:val="Normal"/>
    <w:next w:val="Normal"/>
    <w:link w:val="Heading9Char"/>
    <w:qFormat/>
    <w:rsid w:val="00176888"/>
    <w:pPr>
      <w:ind w:left="720"/>
      <w:outlineLvl w:val="8"/>
    </w:pPr>
    <w:rPr>
      <w:i/>
    </w:rPr>
  </w:style>
  <w:style w:type="character" w:default="1" w:styleId="DefaultParagraphFont">
    <w:name w:val="Default Paragraph Font"/>
    <w:uiPriority w:val="1"/>
    <w:unhideWhenUsed/>
    <w:rsid w:val="00176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888"/>
  </w:style>
  <w:style w:type="character" w:customStyle="1" w:styleId="Heading1Char">
    <w:name w:val="Heading 1 Char"/>
    <w:basedOn w:val="DefaultParagraphFont"/>
    <w:link w:val="Heading1"/>
    <w:rsid w:val="00176888"/>
    <w:rPr>
      <w:rFonts w:ascii="Times New Roman" w:eastAsia="Times New Roman" w:hAnsi="Times New Roman" w:cs="Times New Roman"/>
      <w:b/>
      <w:sz w:val="32"/>
      <w:szCs w:val="20"/>
      <w:lang w:eastAsia="en-US"/>
    </w:rPr>
  </w:style>
  <w:style w:type="paragraph" w:styleId="BodyText">
    <w:name w:val="Body Text"/>
    <w:basedOn w:val="Normal"/>
    <w:link w:val="BodyTextChar"/>
    <w:rsid w:val="001768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6888"/>
    <w:rPr>
      <w:rFonts w:ascii="Times New Roman" w:eastAsia="Times New Roman" w:hAnsi="Times New Roman" w:cs="Times New Roman"/>
      <w:sz w:val="24"/>
      <w:lang w:eastAsia="en-US"/>
    </w:rPr>
  </w:style>
  <w:style w:type="paragraph" w:styleId="Footer">
    <w:name w:val="footer"/>
    <w:basedOn w:val="Normal"/>
    <w:link w:val="FooterChar"/>
    <w:rsid w:val="00176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888"/>
    <w:rPr>
      <w:rFonts w:ascii="Times New Roman" w:eastAsia="Times New Roman" w:hAnsi="Times New Roman" w:cs="Times New Roman"/>
      <w:sz w:val="16"/>
      <w:lang w:eastAsia="en-US"/>
    </w:rPr>
  </w:style>
  <w:style w:type="paragraph" w:styleId="ListBullet">
    <w:name w:val="List Bullet"/>
    <w:basedOn w:val="List"/>
    <w:rsid w:val="00176888"/>
    <w:pPr>
      <w:numPr>
        <w:numId w:val="12"/>
      </w:numPr>
      <w:tabs>
        <w:tab w:val="clear" w:pos="340"/>
      </w:tabs>
      <w:spacing w:before="40" w:after="40"/>
    </w:pPr>
  </w:style>
  <w:style w:type="character" w:customStyle="1" w:styleId="SpecialBold">
    <w:name w:val="Special Bold"/>
    <w:basedOn w:val="DefaultParagraphFont"/>
    <w:rsid w:val="00176888"/>
    <w:rPr>
      <w:b/>
      <w:spacing w:val="0"/>
    </w:rPr>
  </w:style>
  <w:style w:type="paragraph" w:customStyle="1" w:styleId="SuperHeading">
    <w:name w:val="SuperHeading"/>
    <w:basedOn w:val="Normal"/>
    <w:rsid w:val="00176888"/>
    <w:pPr>
      <w:spacing w:before="240" w:after="120"/>
      <w:outlineLvl w:val="0"/>
    </w:pPr>
    <w:rPr>
      <w:rFonts w:ascii="Times New Roman" w:hAnsi="Times New Roman"/>
      <w:b/>
      <w:sz w:val="28"/>
    </w:rPr>
  </w:style>
  <w:style w:type="paragraph" w:customStyle="1" w:styleId="AllowPageBreak">
    <w:name w:val="AllowPageBreak"/>
    <w:rsid w:val="001768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6888"/>
    <w:rPr>
      <w:b/>
      <w:i/>
      <w:u w:val="none"/>
    </w:rPr>
  </w:style>
  <w:style w:type="character" w:customStyle="1" w:styleId="Heading2Char">
    <w:name w:val="Heading 2 Char"/>
    <w:basedOn w:val="DefaultParagraphFont"/>
    <w:link w:val="Heading2"/>
    <w:rsid w:val="00176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8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8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888"/>
    <w:rPr>
      <w:rFonts w:ascii="Courier New" w:eastAsia="Times New Roman" w:hAnsi="Courier New" w:cs="Times New Roman"/>
      <w:i/>
      <w:szCs w:val="20"/>
      <w:lang w:eastAsia="en-US"/>
    </w:rPr>
  </w:style>
  <w:style w:type="paragraph" w:customStyle="1" w:styleId="HeadingBase">
    <w:name w:val="Heading Base"/>
    <w:rsid w:val="00176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888"/>
    <w:pPr>
      <w:tabs>
        <w:tab w:val="right" w:leader="dot" w:pos="9072"/>
      </w:tabs>
      <w:ind w:left="567"/>
    </w:pPr>
    <w:rPr>
      <w:szCs w:val="22"/>
    </w:rPr>
  </w:style>
  <w:style w:type="paragraph" w:customStyle="1" w:styleId="TOCBase">
    <w:name w:val="TOC Base"/>
    <w:rsid w:val="00176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888"/>
    <w:pPr>
      <w:tabs>
        <w:tab w:val="right" w:leader="dot" w:pos="9072"/>
      </w:tabs>
      <w:spacing w:before="40" w:after="40"/>
      <w:ind w:left="284"/>
    </w:pPr>
    <w:rPr>
      <w:rFonts w:ascii="Times New Roman" w:hAnsi="Times New Roman"/>
    </w:rPr>
  </w:style>
  <w:style w:type="paragraph" w:styleId="TOC1">
    <w:name w:val="toc 1"/>
    <w:basedOn w:val="TOCBase"/>
    <w:next w:val="Normal"/>
    <w:rsid w:val="001768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6888"/>
    <w:pPr>
      <w:spacing w:before="5040"/>
      <w:jc w:val="center"/>
    </w:pPr>
    <w:rPr>
      <w:sz w:val="48"/>
      <w:szCs w:val="72"/>
      <w:lang w:val="en-US"/>
    </w:rPr>
  </w:style>
  <w:style w:type="character" w:customStyle="1" w:styleId="TitleChar">
    <w:name w:val="Title Char"/>
    <w:basedOn w:val="DefaultParagraphFont"/>
    <w:link w:val="Title"/>
    <w:rsid w:val="00176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888"/>
    <w:pPr>
      <w:tabs>
        <w:tab w:val="left" w:pos="3600"/>
        <w:tab w:val="left" w:pos="3958"/>
      </w:tabs>
    </w:pPr>
  </w:style>
  <w:style w:type="paragraph" w:styleId="List">
    <w:name w:val="List"/>
    <w:basedOn w:val="BodyText"/>
    <w:next w:val="BodyText"/>
    <w:rsid w:val="00176888"/>
    <w:pPr>
      <w:tabs>
        <w:tab w:val="left" w:pos="340"/>
      </w:tabs>
      <w:spacing w:before="60" w:after="60"/>
      <w:ind w:left="340" w:hanging="340"/>
    </w:pPr>
  </w:style>
  <w:style w:type="paragraph" w:customStyle="1" w:styleId="Note">
    <w:name w:val="Note"/>
    <w:basedOn w:val="BodyText"/>
    <w:rsid w:val="001768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888"/>
    <w:pPr>
      <w:framePr w:wrap="auto" w:hAnchor="text" w:y="6049"/>
    </w:pPr>
    <w:rPr>
      <w:color w:val="000000"/>
      <w:sz w:val="40"/>
    </w:rPr>
  </w:style>
  <w:style w:type="paragraph" w:customStyle="1" w:styleId="TOCTitle">
    <w:name w:val="TOCTitle"/>
    <w:basedOn w:val="Heading1"/>
    <w:rsid w:val="00176888"/>
    <w:pPr>
      <w:spacing w:after="240"/>
      <w:jc w:val="center"/>
      <w:outlineLvl w:val="9"/>
    </w:pPr>
    <w:rPr>
      <w:caps/>
    </w:rPr>
  </w:style>
  <w:style w:type="paragraph" w:customStyle="1" w:styleId="Version">
    <w:name w:val="Version"/>
    <w:rsid w:val="001768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6888"/>
    <w:pPr>
      <w:numPr>
        <w:numId w:val="13"/>
      </w:numPr>
      <w:tabs>
        <w:tab w:val="clear" w:pos="680"/>
      </w:tabs>
    </w:pPr>
  </w:style>
  <w:style w:type="paragraph" w:styleId="Index1">
    <w:name w:val="index 1"/>
    <w:basedOn w:val="Normal"/>
    <w:next w:val="Normal"/>
    <w:semiHidden/>
    <w:rsid w:val="00176888"/>
    <w:pPr>
      <w:keepNext w:val="0"/>
      <w:tabs>
        <w:tab w:val="right" w:pos="4176"/>
      </w:tabs>
      <w:ind w:left="198" w:hanging="198"/>
    </w:pPr>
    <w:rPr>
      <w:rFonts w:ascii="Garamond" w:hAnsi="Garamond"/>
    </w:rPr>
  </w:style>
  <w:style w:type="paragraph" w:styleId="IndexHeading">
    <w:name w:val="index heading"/>
    <w:basedOn w:val="Normal"/>
    <w:next w:val="Index1"/>
    <w:semiHidden/>
    <w:rsid w:val="00176888"/>
    <w:pPr>
      <w:spacing w:before="120" w:after="120"/>
    </w:pPr>
    <w:rPr>
      <w:rFonts w:ascii="Arial" w:hAnsi="Arial"/>
      <w:b/>
      <w:color w:val="918585"/>
      <w:sz w:val="24"/>
    </w:rPr>
  </w:style>
  <w:style w:type="paragraph" w:styleId="Header">
    <w:name w:val="header"/>
    <w:basedOn w:val="Normal"/>
    <w:link w:val="HeaderChar"/>
    <w:rsid w:val="00176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888"/>
    <w:rPr>
      <w:rFonts w:ascii="Times New Roman" w:eastAsia="Times New Roman" w:hAnsi="Times New Roman" w:cs="Times New Roman"/>
      <w:sz w:val="16"/>
      <w:szCs w:val="20"/>
      <w:lang w:val="en-GB" w:eastAsia="en-US"/>
    </w:rPr>
  </w:style>
  <w:style w:type="paragraph" w:customStyle="1" w:styleId="Chapter">
    <w:name w:val="Chapter"/>
    <w:basedOn w:val="Normal"/>
    <w:rsid w:val="00176888"/>
    <w:pPr>
      <w:spacing w:before="240"/>
    </w:pPr>
    <w:rPr>
      <w:rFonts w:ascii="Times New Roman" w:hAnsi="Times New Roman"/>
      <w:smallCaps/>
      <w:spacing w:val="80"/>
      <w:sz w:val="28"/>
    </w:rPr>
  </w:style>
  <w:style w:type="paragraph" w:customStyle="1" w:styleId="InChapter">
    <w:name w:val="InChapter"/>
    <w:basedOn w:val="Heading3"/>
    <w:rsid w:val="00176888"/>
    <w:pPr>
      <w:spacing w:after="240"/>
      <w:outlineLvl w:val="9"/>
    </w:pPr>
    <w:rPr>
      <w:noProof/>
    </w:rPr>
  </w:style>
  <w:style w:type="paragraph" w:styleId="Index2">
    <w:name w:val="index 2"/>
    <w:basedOn w:val="Normal"/>
    <w:next w:val="Normal"/>
    <w:semiHidden/>
    <w:rsid w:val="00176888"/>
    <w:pPr>
      <w:tabs>
        <w:tab w:val="right" w:pos="4176"/>
      </w:tabs>
      <w:ind w:left="568" w:hanging="284"/>
    </w:pPr>
    <w:rPr>
      <w:rFonts w:ascii="Garamond" w:hAnsi="Garamond"/>
    </w:rPr>
  </w:style>
  <w:style w:type="paragraph" w:customStyle="1" w:styleId="Byline">
    <w:name w:val="Byline"/>
    <w:rsid w:val="00176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888"/>
    <w:pPr>
      <w:tabs>
        <w:tab w:val="clear" w:pos="3600"/>
        <w:tab w:val="clear" w:pos="3958"/>
      </w:tabs>
      <w:jc w:val="right"/>
    </w:pPr>
  </w:style>
  <w:style w:type="character" w:styleId="Emphasis">
    <w:name w:val="Emphasis"/>
    <w:basedOn w:val="DefaultParagraphFont"/>
    <w:qFormat/>
    <w:rsid w:val="00176888"/>
    <w:rPr>
      <w:i/>
    </w:rPr>
  </w:style>
  <w:style w:type="paragraph" w:styleId="Caption">
    <w:name w:val="caption"/>
    <w:basedOn w:val="BodyText"/>
    <w:next w:val="Normal"/>
    <w:qFormat/>
    <w:rsid w:val="00176888"/>
    <w:pPr>
      <w:framePr w:w="2268" w:hSpace="181" w:vSpace="181" w:wrap="around" w:vAnchor="text" w:hAnchor="page" w:x="1135" w:y="285" w:anchorLock="1"/>
    </w:pPr>
    <w:rPr>
      <w:i/>
    </w:rPr>
  </w:style>
  <w:style w:type="paragraph" w:customStyle="1" w:styleId="MiniTOCTitle">
    <w:name w:val="MiniTOCTitle"/>
    <w:basedOn w:val="Heading4"/>
    <w:rsid w:val="00176888"/>
    <w:pPr>
      <w:spacing w:before="240"/>
      <w:outlineLvl w:val="9"/>
    </w:pPr>
    <w:rPr>
      <w:noProof/>
      <w:sz w:val="24"/>
    </w:rPr>
  </w:style>
  <w:style w:type="paragraph" w:customStyle="1" w:styleId="MiniTOCItem">
    <w:name w:val="MiniTOCItem"/>
    <w:basedOn w:val="ListBullet"/>
    <w:rsid w:val="00176888"/>
    <w:pPr>
      <w:numPr>
        <w:numId w:val="0"/>
      </w:numPr>
      <w:tabs>
        <w:tab w:val="right" w:leader="dot" w:pos="6521"/>
      </w:tabs>
      <w:spacing w:before="0" w:after="0"/>
    </w:pPr>
  </w:style>
  <w:style w:type="paragraph" w:customStyle="1" w:styleId="TOFTitle">
    <w:name w:val="TOFTitle"/>
    <w:basedOn w:val="TOCTitle"/>
    <w:rsid w:val="00176888"/>
  </w:style>
  <w:style w:type="paragraph" w:styleId="TableofFigures">
    <w:name w:val="table of figures"/>
    <w:basedOn w:val="Normal"/>
    <w:next w:val="Normal"/>
    <w:semiHidden/>
    <w:rsid w:val="00176888"/>
    <w:pPr>
      <w:tabs>
        <w:tab w:val="right" w:leader="dot" w:pos="9072"/>
      </w:tabs>
      <w:ind w:left="970" w:hanging="403"/>
    </w:pPr>
    <w:rPr>
      <w:rFonts w:ascii="Times New Roman" w:hAnsi="Times New Roman"/>
      <w:b/>
    </w:rPr>
  </w:style>
  <w:style w:type="paragraph" w:styleId="ListNumber">
    <w:name w:val="List Number"/>
    <w:basedOn w:val="List"/>
    <w:rsid w:val="00176888"/>
    <w:pPr>
      <w:numPr>
        <w:numId w:val="10"/>
      </w:numPr>
    </w:pPr>
  </w:style>
  <w:style w:type="character" w:customStyle="1" w:styleId="WingdingSymbols">
    <w:name w:val="Wingding Symbols"/>
    <w:rsid w:val="00176888"/>
    <w:rPr>
      <w:rFonts w:ascii="Wingdings" w:hAnsi="Wingdings"/>
    </w:rPr>
  </w:style>
  <w:style w:type="paragraph" w:customStyle="1" w:styleId="TableHeading">
    <w:name w:val="Table Heading"/>
    <w:basedOn w:val="HeadingBase"/>
    <w:rsid w:val="00176888"/>
    <w:pPr>
      <w:keepLines/>
      <w:pBdr>
        <w:bottom w:val="single" w:sz="6" w:space="1" w:color="918585"/>
      </w:pBdr>
      <w:spacing w:before="240"/>
    </w:pPr>
  </w:style>
  <w:style w:type="character" w:customStyle="1" w:styleId="HotSpot">
    <w:name w:val="HotSpot"/>
    <w:rsid w:val="00176888"/>
    <w:rPr>
      <w:color w:val="0033CC"/>
      <w:u w:val="none"/>
    </w:rPr>
  </w:style>
  <w:style w:type="paragraph" w:customStyle="1" w:styleId="BodyTextRight">
    <w:name w:val="Body Text Right"/>
    <w:basedOn w:val="BodyText"/>
    <w:rsid w:val="00176888"/>
    <w:pPr>
      <w:spacing w:before="0" w:after="0"/>
      <w:jc w:val="right"/>
    </w:pPr>
  </w:style>
  <w:style w:type="paragraph" w:styleId="Index3">
    <w:name w:val="index 3"/>
    <w:basedOn w:val="ListNumber2"/>
    <w:next w:val="Normal"/>
    <w:semiHidden/>
    <w:rsid w:val="00176888"/>
    <w:pPr>
      <w:numPr>
        <w:numId w:val="0"/>
      </w:numPr>
      <w:tabs>
        <w:tab w:val="right" w:leader="dot" w:pos="4176"/>
      </w:tabs>
    </w:pPr>
  </w:style>
  <w:style w:type="paragraph" w:styleId="ListNumber2">
    <w:name w:val="List Number 2"/>
    <w:basedOn w:val="List2"/>
    <w:rsid w:val="00176888"/>
    <w:pPr>
      <w:numPr>
        <w:numId w:val="9"/>
      </w:numPr>
      <w:tabs>
        <w:tab w:val="clear" w:pos="1060"/>
      </w:tabs>
    </w:pPr>
  </w:style>
  <w:style w:type="paragraph" w:customStyle="1" w:styleId="MarginNote">
    <w:name w:val="Margin Note"/>
    <w:basedOn w:val="BodyText"/>
    <w:rsid w:val="00176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8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888"/>
    <w:rPr>
      <w:sz w:val="32"/>
    </w:rPr>
  </w:style>
  <w:style w:type="paragraph" w:customStyle="1" w:styleId="HeadingProcedure">
    <w:name w:val="Heading Procedure"/>
    <w:basedOn w:val="HeadingBase"/>
    <w:next w:val="Normal"/>
    <w:rsid w:val="00176888"/>
    <w:pPr>
      <w:tabs>
        <w:tab w:val="left" w:pos="0"/>
      </w:tabs>
      <w:spacing w:before="120" w:after="60"/>
    </w:pPr>
    <w:rPr>
      <w:i/>
      <w:color w:val="918585"/>
      <w:sz w:val="22"/>
    </w:rPr>
  </w:style>
  <w:style w:type="paragraph" w:customStyle="1" w:styleId="TableBodyText">
    <w:name w:val="Table Body Text"/>
    <w:basedOn w:val="BodyText"/>
    <w:rsid w:val="00176888"/>
    <w:pPr>
      <w:spacing w:before="60" w:after="60"/>
    </w:pPr>
  </w:style>
  <w:style w:type="paragraph" w:styleId="ListContinue">
    <w:name w:val="List Continue"/>
    <w:basedOn w:val="List"/>
    <w:rsid w:val="00176888"/>
    <w:pPr>
      <w:ind w:firstLine="0"/>
    </w:pPr>
  </w:style>
  <w:style w:type="paragraph" w:customStyle="1" w:styleId="ListNote">
    <w:name w:val="List Note"/>
    <w:basedOn w:val="List"/>
    <w:rsid w:val="00176888"/>
    <w:pPr>
      <w:pBdr>
        <w:top w:val="single" w:sz="6" w:space="2" w:color="918585"/>
        <w:bottom w:val="single" w:sz="6" w:space="2" w:color="918585"/>
      </w:pBdr>
      <w:tabs>
        <w:tab w:val="left" w:pos="1021"/>
      </w:tabs>
      <w:ind w:firstLine="0"/>
    </w:pPr>
  </w:style>
  <w:style w:type="paragraph" w:customStyle="1" w:styleId="Warning">
    <w:name w:val="Warning"/>
    <w:basedOn w:val="BodyText"/>
    <w:rsid w:val="00176888"/>
    <w:pPr>
      <w:shd w:val="clear" w:color="auto" w:fill="D9D9D9"/>
      <w:tabs>
        <w:tab w:val="left" w:pos="992"/>
      </w:tabs>
      <w:ind w:left="119" w:right="119"/>
    </w:pPr>
    <w:rPr>
      <w:sz w:val="20"/>
    </w:rPr>
  </w:style>
  <w:style w:type="paragraph" w:customStyle="1" w:styleId="MarginIcons">
    <w:name w:val="Margin Icons"/>
    <w:basedOn w:val="BodyText"/>
    <w:rsid w:val="00176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888"/>
    <w:rPr>
      <w:rFonts w:ascii="Courier New" w:hAnsi="Courier New"/>
    </w:rPr>
  </w:style>
  <w:style w:type="paragraph" w:customStyle="1" w:styleId="NoteBullet">
    <w:name w:val="Note Bullet"/>
    <w:basedOn w:val="Note"/>
    <w:rsid w:val="00176888"/>
    <w:pPr>
      <w:tabs>
        <w:tab w:val="clear" w:pos="680"/>
      </w:tabs>
      <w:spacing w:before="60" w:after="60"/>
    </w:pPr>
  </w:style>
  <w:style w:type="paragraph" w:customStyle="1" w:styleId="SubHeading2">
    <w:name w:val="SubHeading2"/>
    <w:basedOn w:val="HeadingBase"/>
    <w:rsid w:val="00176888"/>
    <w:pPr>
      <w:spacing w:before="240" w:after="60"/>
    </w:pPr>
    <w:rPr>
      <w:sz w:val="20"/>
    </w:rPr>
  </w:style>
  <w:style w:type="paragraph" w:customStyle="1" w:styleId="SubHeading1">
    <w:name w:val="SubHeading1"/>
    <w:basedOn w:val="HeadingBase"/>
    <w:rsid w:val="00176888"/>
    <w:pPr>
      <w:spacing w:before="240" w:after="60"/>
    </w:pPr>
    <w:rPr>
      <w:color w:val="918585"/>
      <w:sz w:val="22"/>
    </w:rPr>
  </w:style>
  <w:style w:type="paragraph" w:customStyle="1" w:styleId="SideHeading">
    <w:name w:val="Side Heading"/>
    <w:basedOn w:val="HeadingBase"/>
    <w:rsid w:val="00176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888"/>
    <w:pPr>
      <w:tabs>
        <w:tab w:val="num" w:pos="360"/>
      </w:tabs>
    </w:pPr>
  </w:style>
  <w:style w:type="paragraph" w:styleId="PlainText">
    <w:name w:val="Plain Text"/>
    <w:basedOn w:val="Normal"/>
    <w:link w:val="PlainTextChar"/>
    <w:rsid w:val="00176888"/>
    <w:rPr>
      <w:sz w:val="20"/>
    </w:rPr>
  </w:style>
  <w:style w:type="character" w:customStyle="1" w:styleId="PlainTextChar">
    <w:name w:val="Plain Text Char"/>
    <w:basedOn w:val="DefaultParagraphFont"/>
    <w:link w:val="PlainText"/>
    <w:rsid w:val="00176888"/>
    <w:rPr>
      <w:rFonts w:ascii="Courier New" w:eastAsia="Times New Roman" w:hAnsi="Courier New" w:cs="Times New Roman"/>
      <w:sz w:val="20"/>
      <w:szCs w:val="20"/>
      <w:lang w:eastAsia="en-US"/>
    </w:rPr>
  </w:style>
  <w:style w:type="character" w:customStyle="1" w:styleId="MenuOption">
    <w:name w:val="Menu Option"/>
    <w:basedOn w:val="DefaultParagraphFont"/>
    <w:rsid w:val="00176888"/>
    <w:rPr>
      <w:b/>
      <w:smallCaps/>
    </w:rPr>
  </w:style>
  <w:style w:type="paragraph" w:customStyle="1" w:styleId="TableListNumber">
    <w:name w:val="Table List Number"/>
    <w:basedOn w:val="ListNumber"/>
    <w:rsid w:val="00176888"/>
    <w:pPr>
      <w:numPr>
        <w:numId w:val="0"/>
      </w:numPr>
    </w:pPr>
  </w:style>
  <w:style w:type="paragraph" w:styleId="TOC4">
    <w:name w:val="toc 4"/>
    <w:basedOn w:val="TOCBase"/>
    <w:next w:val="Normal"/>
    <w:semiHidden/>
    <w:rsid w:val="00176888"/>
    <w:pPr>
      <w:tabs>
        <w:tab w:val="right" w:leader="dot" w:pos="9071"/>
      </w:tabs>
      <w:ind w:left="1701"/>
    </w:pPr>
  </w:style>
  <w:style w:type="paragraph" w:customStyle="1" w:styleId="ListAlpha">
    <w:name w:val="List Alpha"/>
    <w:basedOn w:val="List"/>
    <w:rsid w:val="00176888"/>
    <w:pPr>
      <w:numPr>
        <w:numId w:val="8"/>
      </w:numPr>
    </w:pPr>
  </w:style>
  <w:style w:type="paragraph" w:customStyle="1" w:styleId="ListAlpha2">
    <w:name w:val="List Alpha 2"/>
    <w:basedOn w:val="List2"/>
    <w:rsid w:val="00176888"/>
    <w:pPr>
      <w:numPr>
        <w:numId w:val="7"/>
      </w:numPr>
    </w:pPr>
  </w:style>
  <w:style w:type="paragraph" w:styleId="List2">
    <w:name w:val="List 2"/>
    <w:basedOn w:val="BodyText"/>
    <w:rsid w:val="00176888"/>
    <w:pPr>
      <w:tabs>
        <w:tab w:val="left" w:pos="680"/>
      </w:tabs>
      <w:spacing w:before="60" w:after="60"/>
      <w:ind w:left="680" w:hanging="340"/>
    </w:pPr>
  </w:style>
  <w:style w:type="paragraph" w:styleId="List3">
    <w:name w:val="List 3"/>
    <w:basedOn w:val="BodyText"/>
    <w:rsid w:val="00176888"/>
    <w:pPr>
      <w:tabs>
        <w:tab w:val="left" w:pos="1021"/>
      </w:tabs>
      <w:spacing w:before="60" w:after="60"/>
      <w:ind w:left="1020" w:hanging="340"/>
    </w:pPr>
  </w:style>
  <w:style w:type="paragraph" w:styleId="List4">
    <w:name w:val="List 4"/>
    <w:basedOn w:val="BodyText"/>
    <w:rsid w:val="00176888"/>
    <w:pPr>
      <w:tabs>
        <w:tab w:val="left" w:pos="1361"/>
      </w:tabs>
      <w:spacing w:before="60" w:after="60"/>
      <w:ind w:left="1361" w:hanging="340"/>
    </w:pPr>
  </w:style>
  <w:style w:type="paragraph" w:styleId="List5">
    <w:name w:val="List 5"/>
    <w:basedOn w:val="BodyText"/>
    <w:rsid w:val="00176888"/>
    <w:pPr>
      <w:tabs>
        <w:tab w:val="left" w:pos="1701"/>
      </w:tabs>
      <w:spacing w:before="60" w:after="60"/>
      <w:ind w:left="1701" w:hanging="340"/>
    </w:pPr>
  </w:style>
  <w:style w:type="paragraph" w:styleId="ListBullet3">
    <w:name w:val="List Bullet 3"/>
    <w:basedOn w:val="List3"/>
    <w:rsid w:val="00176888"/>
    <w:pPr>
      <w:numPr>
        <w:numId w:val="14"/>
      </w:numPr>
      <w:tabs>
        <w:tab w:val="clear" w:pos="1021"/>
      </w:tabs>
      <w:ind w:left="1037" w:hanging="357"/>
    </w:pPr>
  </w:style>
  <w:style w:type="paragraph" w:styleId="ListBullet4">
    <w:name w:val="List Bullet 4"/>
    <w:basedOn w:val="List4"/>
    <w:rsid w:val="00176888"/>
    <w:pPr>
      <w:numPr>
        <w:numId w:val="2"/>
      </w:numPr>
    </w:pPr>
  </w:style>
  <w:style w:type="paragraph" w:styleId="ListBullet5">
    <w:name w:val="List Bullet 5"/>
    <w:basedOn w:val="List5"/>
    <w:rsid w:val="00176888"/>
    <w:pPr>
      <w:numPr>
        <w:numId w:val="3"/>
      </w:numPr>
    </w:pPr>
  </w:style>
  <w:style w:type="paragraph" w:styleId="ListContinue2">
    <w:name w:val="List Continue 2"/>
    <w:basedOn w:val="List2"/>
    <w:rsid w:val="00176888"/>
    <w:pPr>
      <w:ind w:firstLine="0"/>
    </w:pPr>
  </w:style>
  <w:style w:type="paragraph" w:styleId="ListContinue3">
    <w:name w:val="List Continue 3"/>
    <w:basedOn w:val="List3"/>
    <w:rsid w:val="00176888"/>
    <w:pPr>
      <w:ind w:left="1021" w:firstLine="0"/>
    </w:pPr>
  </w:style>
  <w:style w:type="paragraph" w:styleId="ListContinue4">
    <w:name w:val="List Continue 4"/>
    <w:basedOn w:val="List4"/>
    <w:rsid w:val="00176888"/>
    <w:pPr>
      <w:ind w:firstLine="0"/>
    </w:pPr>
  </w:style>
  <w:style w:type="paragraph" w:styleId="ListContinue5">
    <w:name w:val="List Continue 5"/>
    <w:basedOn w:val="List5"/>
    <w:rsid w:val="00176888"/>
    <w:pPr>
      <w:ind w:firstLine="0"/>
    </w:pPr>
  </w:style>
  <w:style w:type="paragraph" w:styleId="ListNumber3">
    <w:name w:val="List Number 3"/>
    <w:basedOn w:val="List3"/>
    <w:rsid w:val="00176888"/>
    <w:pPr>
      <w:numPr>
        <w:numId w:val="4"/>
      </w:numPr>
    </w:pPr>
  </w:style>
  <w:style w:type="paragraph" w:styleId="ListNumber4">
    <w:name w:val="List Number 4"/>
    <w:basedOn w:val="List4"/>
    <w:rsid w:val="00176888"/>
    <w:pPr>
      <w:numPr>
        <w:numId w:val="5"/>
      </w:numPr>
    </w:pPr>
  </w:style>
  <w:style w:type="paragraph" w:styleId="ListNumber5">
    <w:name w:val="List Number 5"/>
    <w:basedOn w:val="List5"/>
    <w:rsid w:val="00176888"/>
    <w:pPr>
      <w:numPr>
        <w:numId w:val="6"/>
      </w:numPr>
    </w:pPr>
  </w:style>
  <w:style w:type="paragraph" w:styleId="BlockText">
    <w:name w:val="Block Text"/>
    <w:basedOn w:val="Normal"/>
    <w:rsid w:val="00176888"/>
    <w:pPr>
      <w:spacing w:after="120"/>
      <w:ind w:left="1440" w:right="1440"/>
    </w:pPr>
  </w:style>
  <w:style w:type="character" w:customStyle="1" w:styleId="Subscript">
    <w:name w:val="Subscript"/>
    <w:basedOn w:val="DefaultParagraphFont"/>
    <w:rsid w:val="00176888"/>
    <w:rPr>
      <w:sz w:val="16"/>
      <w:vertAlign w:val="subscript"/>
    </w:rPr>
  </w:style>
  <w:style w:type="character" w:customStyle="1" w:styleId="Superscript">
    <w:name w:val="Superscript"/>
    <w:basedOn w:val="DefaultParagraphFont"/>
    <w:rsid w:val="00176888"/>
    <w:rPr>
      <w:sz w:val="16"/>
      <w:vertAlign w:val="superscript"/>
    </w:rPr>
  </w:style>
  <w:style w:type="character" w:customStyle="1" w:styleId="Symbols">
    <w:name w:val="Symbols"/>
    <w:basedOn w:val="DefaultParagraphFont"/>
    <w:rsid w:val="00176888"/>
    <w:rPr>
      <w:rFonts w:ascii="Symbol" w:hAnsi="Symbol"/>
    </w:rPr>
  </w:style>
  <w:style w:type="character" w:customStyle="1" w:styleId="MenuOptions">
    <w:name w:val="Menu Options"/>
    <w:basedOn w:val="DefaultParagraphFont"/>
    <w:rsid w:val="00176888"/>
    <w:rPr>
      <w:rFonts w:ascii="Arial Narrow" w:hAnsi="Arial Narrow"/>
      <w:smallCaps/>
    </w:rPr>
  </w:style>
  <w:style w:type="character" w:customStyle="1" w:styleId="Buttons">
    <w:name w:val="Buttons"/>
    <w:basedOn w:val="DefaultParagraphFont"/>
    <w:rsid w:val="00176888"/>
    <w:rPr>
      <w:b/>
    </w:rPr>
  </w:style>
  <w:style w:type="character" w:customStyle="1" w:styleId="Underlined">
    <w:name w:val="Underlined"/>
    <w:basedOn w:val="DefaultParagraphFont"/>
    <w:rsid w:val="00176888"/>
    <w:rPr>
      <w:u w:val="single"/>
    </w:rPr>
  </w:style>
  <w:style w:type="paragraph" w:customStyle="1" w:styleId="TableBodyTextRight">
    <w:name w:val="Table Body Text Right"/>
    <w:basedOn w:val="TableBodyText"/>
    <w:rsid w:val="00176888"/>
    <w:pPr>
      <w:widowControl w:val="0"/>
      <w:autoSpaceDE w:val="0"/>
      <w:autoSpaceDN w:val="0"/>
      <w:adjustRightInd w:val="0"/>
      <w:jc w:val="right"/>
    </w:pPr>
    <w:rPr>
      <w:rFonts w:cs="Arial"/>
      <w:szCs w:val="18"/>
    </w:rPr>
  </w:style>
  <w:style w:type="paragraph" w:customStyle="1" w:styleId="CopyrightText">
    <w:name w:val="Copyright Text"/>
    <w:basedOn w:val="BodyText"/>
    <w:rsid w:val="00176888"/>
    <w:rPr>
      <w:sz w:val="18"/>
    </w:rPr>
  </w:style>
  <w:style w:type="paragraph" w:customStyle="1" w:styleId="BodySmallRight">
    <w:name w:val="Body Small Right"/>
    <w:basedOn w:val="BodyTextRight"/>
    <w:rsid w:val="00176888"/>
    <w:rPr>
      <w:sz w:val="18"/>
      <w:szCs w:val="18"/>
    </w:rPr>
  </w:style>
  <w:style w:type="paragraph" w:customStyle="1" w:styleId="MarginEdition">
    <w:name w:val="Margin Edition"/>
    <w:basedOn w:val="MarginNote"/>
    <w:rsid w:val="00176888"/>
    <w:pPr>
      <w:spacing w:before="0" w:after="0"/>
    </w:pPr>
    <w:rPr>
      <w:rFonts w:ascii="Times New Roman" w:hAnsi="Times New Roman"/>
      <w:color w:val="999999"/>
    </w:rPr>
  </w:style>
  <w:style w:type="paragraph" w:customStyle="1" w:styleId="Spacer">
    <w:name w:val="Spacer"/>
    <w:basedOn w:val="Normal"/>
    <w:rsid w:val="00176888"/>
    <w:rPr>
      <w:sz w:val="2"/>
      <w:szCs w:val="2"/>
    </w:rPr>
  </w:style>
  <w:style w:type="character" w:customStyle="1" w:styleId="Small">
    <w:name w:val="Small"/>
    <w:basedOn w:val="DefaultParagraphFont"/>
    <w:rsid w:val="00176888"/>
    <w:rPr>
      <w:sz w:val="16"/>
    </w:rPr>
  </w:style>
  <w:style w:type="paragraph" w:customStyle="1" w:styleId="WideTable">
    <w:name w:val="Wide Table"/>
    <w:basedOn w:val="Normal"/>
    <w:rsid w:val="00176888"/>
    <w:pPr>
      <w:ind w:left="-1418"/>
    </w:pPr>
    <w:rPr>
      <w:sz w:val="2"/>
      <w:szCs w:val="2"/>
    </w:rPr>
  </w:style>
  <w:style w:type="character" w:styleId="PageNumber">
    <w:name w:val="page number"/>
    <w:basedOn w:val="DefaultParagraphFont"/>
    <w:rsid w:val="00176888"/>
  </w:style>
  <w:style w:type="paragraph" w:styleId="Quote">
    <w:name w:val="Quote"/>
    <w:basedOn w:val="Heading1"/>
    <w:link w:val="QuoteChar"/>
    <w:qFormat/>
    <w:rsid w:val="00176888"/>
    <w:rPr>
      <w:b w:val="0"/>
      <w:sz w:val="72"/>
      <w:szCs w:val="72"/>
      <w:lang w:val="en-NZ"/>
    </w:rPr>
  </w:style>
  <w:style w:type="character" w:customStyle="1" w:styleId="QuoteChar">
    <w:name w:val="Quote Char"/>
    <w:basedOn w:val="DefaultParagraphFont"/>
    <w:link w:val="Quote"/>
    <w:rsid w:val="00176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888"/>
    <w:pPr>
      <w:pageBreakBefore/>
    </w:pPr>
  </w:style>
  <w:style w:type="paragraph" w:customStyle="1" w:styleId="Border">
    <w:name w:val="Border"/>
    <w:basedOn w:val="Normal"/>
    <w:qFormat/>
    <w:rsid w:val="00176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888"/>
    <w:rPr>
      <w:b/>
      <w:bCs/>
      <w:i/>
      <w:iCs/>
      <w:color w:val="auto"/>
    </w:rPr>
  </w:style>
  <w:style w:type="paragraph" w:styleId="IntenseQuote">
    <w:name w:val="Intense Quote"/>
    <w:basedOn w:val="Normal"/>
    <w:next w:val="Normal"/>
    <w:link w:val="IntenseQuoteChar"/>
    <w:uiPriority w:val="30"/>
    <w:qFormat/>
    <w:rsid w:val="00176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8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888"/>
    <w:rPr>
      <w:smallCaps/>
      <w:color w:val="auto"/>
      <w:u w:val="single"/>
    </w:rPr>
  </w:style>
  <w:style w:type="character" w:styleId="IntenseReference">
    <w:name w:val="Intense Reference"/>
    <w:basedOn w:val="DefaultParagraphFont"/>
    <w:uiPriority w:val="32"/>
    <w:qFormat/>
    <w:rsid w:val="00176888"/>
    <w:rPr>
      <w:b/>
      <w:bCs/>
      <w:smallCaps/>
      <w:color w:val="auto"/>
      <w:spacing w:val="5"/>
      <w:u w:val="single"/>
    </w:rPr>
  </w:style>
  <w:style w:type="paragraph" w:customStyle="1" w:styleId="2ColumnHeading">
    <w:name w:val="2Column Heading"/>
    <w:basedOn w:val="BodyText"/>
    <w:qFormat/>
    <w:rsid w:val="00176888"/>
    <w:pPr>
      <w:spacing w:after="60"/>
      <w:ind w:left="-2268"/>
    </w:pPr>
    <w:rPr>
      <w:b/>
    </w:rPr>
  </w:style>
  <w:style w:type="paragraph" w:customStyle="1" w:styleId="Heading1TOC">
    <w:name w:val="Heading1 TOC"/>
    <w:basedOn w:val="Normal"/>
    <w:qFormat/>
    <w:rsid w:val="00176888"/>
    <w:pPr>
      <w:spacing w:before="240" w:after="120"/>
    </w:pPr>
    <w:rPr>
      <w:rFonts w:ascii="Times New Roman" w:hAnsi="Times New Roman"/>
      <w:b/>
      <w:sz w:val="32"/>
    </w:rPr>
  </w:style>
  <w:style w:type="paragraph" w:customStyle="1" w:styleId="Heading2TOC">
    <w:name w:val="Heading2 TOC"/>
    <w:basedOn w:val="Normal"/>
    <w:qFormat/>
    <w:rsid w:val="00176888"/>
    <w:pPr>
      <w:spacing w:before="240" w:after="60"/>
    </w:pPr>
    <w:rPr>
      <w:rFonts w:ascii="Times New Roman" w:hAnsi="Times New Roman"/>
      <w:b/>
      <w:sz w:val="28"/>
    </w:rPr>
  </w:style>
  <w:style w:type="character" w:customStyle="1" w:styleId="Underline">
    <w:name w:val="Underline"/>
    <w:basedOn w:val="DefaultParagraphFont"/>
    <w:qFormat/>
    <w:rsid w:val="00176888"/>
    <w:rPr>
      <w:u w:val="single"/>
    </w:rPr>
  </w:style>
  <w:style w:type="paragraph" w:styleId="BalloonText">
    <w:name w:val="Balloon Text"/>
    <w:basedOn w:val="Normal"/>
    <w:link w:val="BalloonTextChar"/>
    <w:rsid w:val="00176888"/>
    <w:rPr>
      <w:rFonts w:ascii="Tahoma" w:hAnsi="Tahoma" w:cs="Tahoma"/>
      <w:sz w:val="16"/>
      <w:szCs w:val="16"/>
    </w:rPr>
  </w:style>
  <w:style w:type="character" w:customStyle="1" w:styleId="BalloonTextChar">
    <w:name w:val="Balloon Text Char"/>
    <w:basedOn w:val="DefaultParagraphFont"/>
    <w:link w:val="BalloonText"/>
    <w:rsid w:val="001768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8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68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888"/>
    <w:rPr>
      <w:b/>
      <w:color w:val="660033"/>
      <w:spacing w:val="0"/>
    </w:rPr>
  </w:style>
  <w:style w:type="paragraph" w:customStyle="1" w:styleId="Nameditemlist">
    <w:name w:val="Named item list"/>
    <w:basedOn w:val="BodyText"/>
    <w:qFormat/>
    <w:rsid w:val="001768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Words>
  <Characters>7242</Characters>
  <Application>Microsoft Office Word</Application>
  <DocSecurity>0</DocSecurity>
  <Lines>322</Lines>
  <Paragraphs>215</Paragraphs>
  <ScaleCrop>false</ScaleCrop>
  <Company>Author-it Software Corporation Ltd.</Company>
  <LinksUpToDate>false</LinksUpToDate>
  <CharactersWithSpaces>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MEM30505 Certificate III in Certificate III in Engineering - Technical</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2012-07-02T02:25:00Z</dcterms:created>
  <dcterms:modified xsi:type="dcterms:W3CDTF">2012-07-02T02:25:00Z</dcterms:modified>
</cp:coreProperties>
</file>