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691" w:rsidP="00EF4691">
      <w:pPr>
        <w:pStyle w:val="Title"/>
      </w:pPr>
      <w:bookmarkStart w:id="0" w:name="_GoBack"/>
      <w:bookmarkEnd w:id="0"/>
      <w:r>
        <w:fldChar w:fldCharType="begin"/>
      </w:r>
      <w:r>
        <w:instrText xml:space="preserve"> TITLE   \* MERGEFORMAT </w:instrText>
      </w:r>
      <w:r>
        <w:fldChar w:fldCharType="separate"/>
      </w:r>
      <w:r>
        <w:t>MEM30033A Use computer-aided design (CAD) to create and display 3-D models</w:t>
      </w:r>
      <w:r>
        <w:fldChar w:fldCharType="end"/>
      </w:r>
    </w:p>
    <w:p w:rsidR="00EF4691" w:rsidP="00EF4691">
      <w:pPr>
        <w:pStyle w:val="Version"/>
        <w:sectPr w:rsidSect="002856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616" w:rsidP="00285616">
      <w:pPr>
        <w:pStyle w:val="SuperHeading"/>
      </w:pPr>
      <w:r w:rsidRPr="00285616">
        <w:t>MEM30033A Use computer-aided design (CAD) to create and display 3-D models</w:t>
      </w:r>
    </w:p>
    <w:p w:rsidR="00000000" w:rsidRPr="00285616" w:rsidP="00285616">
      <w:pPr>
        <w:pStyle w:val="Heading1"/>
      </w:pPr>
      <w:bookmarkStart w:id="1" w:name="O_477128"/>
      <w:bookmarkEnd w:id="1"/>
      <w:r w:rsidRPr="00285616">
        <w:t>Modification History</w:t>
      </w:r>
    </w:p>
    <w:p w:rsidR="00000000" w:rsidRPr="00285616" w:rsidP="00285616">
      <w:pPr>
        <w:pStyle w:val="BodyText"/>
      </w:pPr>
      <w:r w:rsidRPr="00285616">
        <w:t>Release 1 - New unit of competency</w:t>
      </w:r>
    </w:p>
    <w:p w:rsidR="00000000" w:rsidRPr="00285616" w:rsidP="00285616">
      <w:pPr>
        <w:pStyle w:val="AllowPageBreak"/>
      </w:pPr>
    </w:p>
    <w:p w:rsidR="00000000" w:rsidRPr="00285616" w:rsidP="00285616">
      <w:pPr>
        <w:pStyle w:val="Heading1"/>
      </w:pPr>
      <w:bookmarkStart w:id="2" w:name="O_477129"/>
      <w:bookmarkEnd w:id="2"/>
      <w:r w:rsidRPr="00285616">
        <w:t>Un</w:t>
      </w:r>
      <w:r w:rsidRPr="00285616">
        <w:t>it Descriptor</w:t>
      </w:r>
    </w:p>
    <w:p w:rsidR="00000000" w:rsidRPr="00285616" w:rsidP="00285616">
      <w:pPr>
        <w:pStyle w:val="BodyText"/>
      </w:pPr>
      <w:r w:rsidRPr="00285616">
        <w:t>This unit of competency covers using a computer-aided design (CAD) program to produce and plot basic 3-D view drawings.</w:t>
      </w:r>
    </w:p>
    <w:p w:rsidR="00000000" w:rsidRPr="00285616" w:rsidP="00285616">
      <w:pPr>
        <w:pStyle w:val="AllowPageBreak"/>
      </w:pPr>
    </w:p>
    <w:p w:rsidR="00000000" w:rsidRPr="00285616" w:rsidP="00285616">
      <w:pPr>
        <w:pStyle w:val="Heading1"/>
      </w:pPr>
      <w:bookmarkStart w:id="3" w:name="O_477130"/>
      <w:bookmarkEnd w:id="3"/>
      <w:r w:rsidRPr="00285616">
        <w:t>Application of the Unit</w:t>
      </w:r>
    </w:p>
    <w:p w:rsidR="00000000" w:rsidRPr="00285616" w:rsidP="00285616">
      <w:pPr>
        <w:pStyle w:val="BodyText"/>
      </w:pPr>
      <w:r w:rsidRPr="00285616">
        <w:t>This unit applies to the production of 3-D models using CAD software and associat</w:t>
      </w:r>
      <w:r w:rsidRPr="00285616">
        <w:t>ed equipment. This will include the use of region and solid modelling techniques, section views and pre-drawn library files. Work also includes extraction of properties and application of basic rendering techniques.</w:t>
      </w:r>
    </w:p>
    <w:p w:rsidR="00000000" w:rsidRPr="00285616" w:rsidP="00285616">
      <w:pPr>
        <w:pStyle w:val="BodyText"/>
      </w:pPr>
      <w:r w:rsidRPr="00285616">
        <w:t>All work is conducted under supervision.</w:t>
      </w:r>
    </w:p>
    <w:p w:rsidR="00000000" w:rsidRPr="00285616" w:rsidP="00285616">
      <w:pPr>
        <w:pStyle w:val="AllowPageBreak"/>
      </w:pPr>
    </w:p>
    <w:p w:rsidR="00000000" w:rsidRPr="00285616" w:rsidP="00285616">
      <w:pPr>
        <w:pStyle w:val="Heading1"/>
      </w:pPr>
      <w:bookmarkStart w:id="4" w:name="O_477131"/>
      <w:bookmarkEnd w:id="4"/>
      <w:r w:rsidRPr="00285616">
        <w:t>Licensing/Regulatory Information</w:t>
      </w:r>
    </w:p>
    <w:p w:rsidR="00000000" w:rsidRPr="00285616" w:rsidP="00285616">
      <w:pPr>
        <w:pStyle w:val="BodyText"/>
      </w:pPr>
      <w:r w:rsidRPr="00285616">
        <w:t>No licensing, legislative, regulatory or certification requirements apply to this unit at the time of publication.</w:t>
      </w:r>
    </w:p>
    <w:p w:rsidR="00000000" w:rsidRPr="00285616" w:rsidP="00285616">
      <w:pPr>
        <w:pStyle w:val="AllowPageBreak"/>
      </w:pPr>
    </w:p>
    <w:p w:rsidR="00000000" w:rsidRPr="00285616" w:rsidP="00285616">
      <w:pPr>
        <w:pStyle w:val="Heading1"/>
      </w:pPr>
      <w:bookmarkStart w:id="5" w:name="O_477132"/>
      <w:bookmarkEnd w:id="5"/>
      <w:r w:rsidRPr="00285616">
        <w:t>Pre-Requisites</w:t>
      </w:r>
    </w:p>
    <w:tbl>
      <w:tblPr>
        <w:tblW w:w="0" w:type="auto"/>
        <w:tblLayout w:type="fixed"/>
        <w:tblCellMar>
          <w:left w:w="62" w:type="dxa"/>
          <w:right w:w="62" w:type="dxa"/>
        </w:tblCellMar>
        <w:tblLook w:val="0000"/>
      </w:tblPr>
      <w:tblGrid>
        <w:gridCol w:w="1640"/>
        <w:gridCol w:w="7432"/>
      </w:tblGrid>
      <w:tr w:rsidTr="00285616">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MEM30031A</w:t>
            </w:r>
          </w:p>
        </w:tc>
        <w:tc>
          <w:tcPr>
            <w:tcW w:w="7432"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Operate computer-aided design (CAD) system to p</w:t>
            </w:r>
            <w:r w:rsidRPr="00285616">
              <w:t>roduce basic drawing elements</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6" w:name="O_477133"/>
      <w:bookmarkEnd w:id="6"/>
      <w:r w:rsidRPr="00285616">
        <w:t>Employability Skills Information</w:t>
      </w:r>
    </w:p>
    <w:p w:rsidR="00000000" w:rsidRPr="00285616" w:rsidP="00285616">
      <w:pPr>
        <w:pStyle w:val="BodyText"/>
      </w:pPr>
      <w:r w:rsidRPr="00285616">
        <w:t>This unit contains employability skills.</w:t>
      </w:r>
    </w:p>
    <w:p w:rsidR="00000000" w:rsidRPr="00285616" w:rsidP="00285616">
      <w:pPr>
        <w:pStyle w:val="AllowPageBreak"/>
      </w:pPr>
    </w:p>
    <w:p w:rsidR="00000000" w:rsidRPr="00285616" w:rsidP="00285616">
      <w:pPr>
        <w:pStyle w:val="Heading1"/>
      </w:pPr>
      <w:bookmarkStart w:id="7" w:name="O_477134"/>
      <w:bookmarkEnd w:id="7"/>
      <w:r w:rsidRPr="00285616">
        <w:t>Elements and Performance Criteria Pre-Content</w:t>
      </w:r>
    </w:p>
    <w:tbl>
      <w:tblPr>
        <w:tblW w:w="0" w:type="auto"/>
        <w:tblLayout w:type="fixed"/>
        <w:tblCellMar>
          <w:left w:w="62" w:type="dxa"/>
          <w:right w:w="62" w:type="dxa"/>
        </w:tblCellMar>
        <w:tblLook w:val="0000"/>
      </w:tblPr>
      <w:tblGrid>
        <w:gridCol w:w="2640"/>
        <w:gridCol w:w="6380"/>
      </w:tblGrid>
      <w:tr w:rsidTr="0028561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Perf</w:t>
            </w:r>
            <w:r w:rsidRPr="00285616">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285616">
              <w:t>is to be consistent with the evidence guide.</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8" w:name="O_477135"/>
      <w:bookmarkEnd w:id="8"/>
      <w:r w:rsidRPr="002856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w:t>
            </w:r>
          </w:p>
        </w:tc>
        <w:tc>
          <w:tcPr>
            <w:tcW w:w="1962" w:type="dxa"/>
            <w:vMerge w:val="restart"/>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Confirm drawing requirements</w:t>
            </w: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1.1</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Confirm purpose, scope and information and presentation requirements for drawing</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1.2</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Identify, interpret and analyse available information relevant to project and work requirements, and identify and address further information needs</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1.3</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Identify computing equipment and software used in the organisation</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1.4</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Identify work flow and procedures for work supervision and confirm communication requirements through project</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1.5</w:t>
            </w:r>
          </w:p>
        </w:tc>
        <w:tc>
          <w:tcPr>
            <w:tcW w:w="5610"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Examine requirements for presentation of drawings</w:t>
            </w:r>
          </w:p>
        </w:tc>
      </w:tr>
    </w:tbl>
    <w:p w:rsidR="00000000" w:rsidRPr="00285616" w:rsidP="00285616">
      <w:pPr>
        <w:pStyle w:val="BodyText"/>
      </w:pPr>
    </w:p>
    <w:tbl>
      <w:tblPr>
        <w:tblW w:w="0" w:type="auto"/>
        <w:tblLayout w:type="fixed"/>
        <w:tblCellMar>
          <w:left w:w="62" w:type="dxa"/>
          <w:right w:w="62" w:type="dxa"/>
        </w:tblCellMar>
        <w:tblLook w:val="0000"/>
      </w:tblPr>
      <w:tblGrid>
        <w:gridCol w:w="678"/>
        <w:gridCol w:w="1962"/>
        <w:gridCol w:w="770"/>
        <w:gridCol w:w="5610"/>
      </w:tblGrid>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w:t>
            </w:r>
          </w:p>
        </w:tc>
        <w:tc>
          <w:tcPr>
            <w:tcW w:w="1962" w:type="dxa"/>
            <w:vMerge w:val="restart"/>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Create and display 3-D views</w:t>
            </w: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2.1</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Set up a 3-D environment on the screen to allow mult</w:t>
            </w:r>
            <w:r w:rsidRPr="00285616">
              <w:t>iple viewing</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2.2</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Create 3-D views on the screen by manipulation of drawing planes and insertion of 3-D geometric shapes</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2.3</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 xml:space="preserve">Draw on any plane of the 3-D view </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2.4</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Use editing functions to modify 3-D geometric shapes in creating 3-D views</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2.5</w:t>
            </w:r>
          </w:p>
        </w:tc>
        <w:tc>
          <w:tcPr>
            <w:tcW w:w="5610"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Produce wire line, surface and solid face displays in isometric, perspective and orthographic projections</w:t>
            </w:r>
          </w:p>
        </w:tc>
      </w:tr>
    </w:tbl>
    <w:p w:rsidR="00000000" w:rsidRPr="00285616" w:rsidP="00285616">
      <w:pPr>
        <w:pStyle w:val="BodyText"/>
      </w:pPr>
    </w:p>
    <w:tbl>
      <w:tblPr>
        <w:tblW w:w="0" w:type="auto"/>
        <w:tblLayout w:type="fixed"/>
        <w:tblCellMar>
          <w:left w:w="62" w:type="dxa"/>
          <w:right w:w="62" w:type="dxa"/>
        </w:tblCellMar>
        <w:tblLook w:val="0000"/>
      </w:tblPr>
      <w:tblGrid>
        <w:gridCol w:w="678"/>
        <w:gridCol w:w="1962"/>
        <w:gridCol w:w="770"/>
        <w:gridCol w:w="5610"/>
      </w:tblGrid>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3</w:t>
            </w:r>
          </w:p>
        </w:tc>
        <w:tc>
          <w:tcPr>
            <w:tcW w:w="1962" w:type="dxa"/>
            <w:vMerge w:val="restart"/>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Detail 3-D model</w:t>
            </w: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3.1</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Extract the mass and surface area of a given solid model made from a nominated material</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3.2</w:t>
            </w:r>
          </w:p>
        </w:tc>
        <w:tc>
          <w:tcPr>
            <w:tcW w:w="5610"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Apply basic rendering techniqu</w:t>
            </w:r>
            <w:r w:rsidRPr="00285616">
              <w:t xml:space="preserve">es to render solid model </w:t>
            </w:r>
            <w:r w:rsidRPr="00285616">
              <w:t>to a specified set of criteria</w:t>
            </w:r>
          </w:p>
        </w:tc>
      </w:tr>
    </w:tbl>
    <w:p w:rsidR="00000000" w:rsidRPr="00285616" w:rsidP="00285616">
      <w:pPr>
        <w:pStyle w:val="BodyText"/>
      </w:pPr>
    </w:p>
    <w:tbl>
      <w:tblPr>
        <w:tblW w:w="0" w:type="auto"/>
        <w:tblLayout w:type="fixed"/>
        <w:tblCellMar>
          <w:left w:w="62" w:type="dxa"/>
          <w:right w:w="62" w:type="dxa"/>
        </w:tblCellMar>
        <w:tblLook w:val="0000"/>
      </w:tblPr>
      <w:tblGrid>
        <w:gridCol w:w="678"/>
        <w:gridCol w:w="1962"/>
        <w:gridCol w:w="770"/>
        <w:gridCol w:w="5610"/>
      </w:tblGrid>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4</w:t>
            </w:r>
          </w:p>
        </w:tc>
        <w:tc>
          <w:tcPr>
            <w:tcW w:w="1962" w:type="dxa"/>
            <w:vMerge w:val="restart"/>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Save completed drawing file in various formats</w:t>
            </w: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4.1</w:t>
            </w:r>
          </w:p>
        </w:tc>
        <w:tc>
          <w:tcPr>
            <w:tcW w:w="561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Save file in an appropriate format to enable retrieval and use in a CAD system</w:t>
            </w:r>
          </w:p>
        </w:tc>
      </w:tr>
      <w:tr w:rsidTr="002856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4.2</w:t>
            </w:r>
          </w:p>
        </w:tc>
        <w:tc>
          <w:tcPr>
            <w:tcW w:w="5610"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Save file in other formats to enable retrieval in other software applications</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9" w:name="O_477136"/>
      <w:bookmarkEnd w:id="9"/>
      <w:r w:rsidRPr="00285616">
        <w:t>Required Skills and Knowledge</w:t>
      </w:r>
    </w:p>
    <w:tbl>
      <w:tblPr>
        <w:tblW w:w="0" w:type="auto"/>
        <w:tblLayout w:type="fixed"/>
        <w:tblCellMar>
          <w:left w:w="62" w:type="dxa"/>
          <w:right w:w="62" w:type="dxa"/>
        </w:tblCellMar>
        <w:tblLook w:val="0000"/>
      </w:tblPr>
      <w:tblGrid>
        <w:gridCol w:w="9072"/>
      </w:tblGrid>
      <w:tr w:rsidTr="002856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rPr>
                <w:rStyle w:val="SpecialBold"/>
              </w:rPr>
              <w:t xml:space="preserve">Required skills </w:t>
            </w:r>
          </w:p>
        </w:tc>
      </w:tr>
      <w:tr w:rsidTr="002856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Required skills include:</w:t>
            </w:r>
          </w:p>
          <w:p w:rsidR="00000000" w:rsidRPr="00285616" w:rsidP="00285616">
            <w:pPr>
              <w:pStyle w:val="ListBullet"/>
            </w:pPr>
            <w:r w:rsidRPr="00285616">
              <w:t>reading and interpreting engineering specifications</w:t>
            </w:r>
          </w:p>
          <w:p w:rsidR="00000000" w:rsidRPr="00285616" w:rsidP="00285616">
            <w:pPr>
              <w:pStyle w:val="ListBullet"/>
            </w:pPr>
            <w:r w:rsidRPr="00285616">
              <w:t>organising information</w:t>
            </w:r>
          </w:p>
          <w:p w:rsidR="00000000" w:rsidRPr="00285616" w:rsidP="00285616">
            <w:pPr>
              <w:pStyle w:val="ListBullet"/>
            </w:pPr>
            <w:r w:rsidRPr="00285616">
              <w:t>using computer and peripherals</w:t>
            </w:r>
          </w:p>
          <w:p w:rsidR="00000000" w:rsidRPr="00285616" w:rsidP="00285616">
            <w:pPr>
              <w:pStyle w:val="ListBullet"/>
            </w:pPr>
            <w:r w:rsidRPr="00285616">
              <w:t>using CAD program</w:t>
            </w:r>
          </w:p>
          <w:p w:rsidR="00000000" w:rsidRPr="00285616" w:rsidP="00285616">
            <w:pPr>
              <w:pStyle w:val="ListBullet"/>
            </w:pPr>
            <w:r w:rsidRPr="00285616">
              <w:t>saving 3-D modes in various file formats</w:t>
            </w:r>
          </w:p>
          <w:p w:rsidR="00000000" w:rsidP="00285616">
            <w:pPr>
              <w:pStyle w:val="ListBullet"/>
              <w:rPr>
                <w:lang w:val="en-NZ"/>
              </w:rPr>
            </w:pPr>
            <w:r w:rsidRPr="00285616">
              <w:t>preparing drawings in plane orthogonal, isometric projection or equivalent</w:t>
            </w:r>
          </w:p>
        </w:tc>
      </w:tr>
      <w:tr w:rsidTr="002856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rPr>
                <w:rStyle w:val="SpecialBold"/>
              </w:rPr>
              <w:t xml:space="preserve">Required knowledge </w:t>
            </w:r>
          </w:p>
        </w:tc>
      </w:tr>
      <w:tr w:rsidTr="002856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5616" w:rsidP="00285616">
            <w:pPr>
              <w:pStyle w:val="BodyText"/>
            </w:pPr>
            <w:r w:rsidRPr="00285616">
              <w:t>Required knowledge includes:</w:t>
            </w:r>
          </w:p>
          <w:p w:rsidR="00000000" w:rsidRPr="00285616" w:rsidP="00285616">
            <w:pPr>
              <w:pStyle w:val="ListBullet"/>
            </w:pPr>
            <w:r w:rsidRPr="00285616">
              <w:t>region modelling techniques</w:t>
            </w:r>
          </w:p>
          <w:p w:rsidR="00000000" w:rsidRPr="00285616" w:rsidP="00285616">
            <w:pPr>
              <w:pStyle w:val="ListBullet"/>
            </w:pPr>
            <w:r w:rsidRPr="00285616">
              <w:t>solid modelling techniques</w:t>
            </w:r>
          </w:p>
          <w:p w:rsidR="00000000" w:rsidRPr="00285616" w:rsidP="00285616">
            <w:pPr>
              <w:pStyle w:val="ListBullet"/>
            </w:pPr>
            <w:r w:rsidRPr="00285616">
              <w:t>development of sectioned models</w:t>
            </w:r>
          </w:p>
          <w:p w:rsidR="00000000" w:rsidRPr="00285616" w:rsidP="00285616">
            <w:pPr>
              <w:pStyle w:val="ListBullet"/>
            </w:pPr>
            <w:r w:rsidRPr="00285616">
              <w:t>use of cutting plane</w:t>
            </w:r>
          </w:p>
          <w:p w:rsidR="00000000" w:rsidRPr="00285616" w:rsidP="00285616">
            <w:pPr>
              <w:pStyle w:val="ListBullet"/>
            </w:pPr>
            <w:r w:rsidRPr="00285616">
              <w:t>use of cross hatching</w:t>
            </w:r>
          </w:p>
          <w:p w:rsidR="00000000" w:rsidRPr="00285616" w:rsidP="00285616">
            <w:pPr>
              <w:pStyle w:val="ListBullet"/>
            </w:pPr>
            <w:r w:rsidRPr="00285616">
              <w:t>use of pre-drawn library files and primitives to produce a 3-D model</w:t>
            </w:r>
          </w:p>
          <w:p w:rsidR="00000000" w:rsidRPr="00285616" w:rsidP="00285616">
            <w:pPr>
              <w:pStyle w:val="ListBullet"/>
            </w:pPr>
            <w:r w:rsidRPr="00285616">
              <w:t>use of third level software to produce 3-D models</w:t>
            </w:r>
          </w:p>
          <w:p w:rsidR="00000000" w:rsidRPr="00285616" w:rsidP="00285616">
            <w:pPr>
              <w:pStyle w:val="ListBullet"/>
            </w:pPr>
            <w:r w:rsidRPr="00285616">
              <w:t>how to extract mass and area proper</w:t>
            </w:r>
            <w:r w:rsidRPr="00285616">
              <w:t>ties</w:t>
            </w:r>
          </w:p>
          <w:p w:rsidR="00000000" w:rsidRPr="00285616" w:rsidP="00285616">
            <w:pPr>
              <w:pStyle w:val="ListBullet"/>
            </w:pPr>
            <w:r w:rsidRPr="00285616">
              <w:t>how to extract area properties from region models</w:t>
            </w:r>
          </w:p>
          <w:p w:rsidR="00000000" w:rsidRPr="00285616" w:rsidP="00285616">
            <w:pPr>
              <w:pStyle w:val="ListBullet"/>
            </w:pPr>
            <w:r w:rsidRPr="00285616">
              <w:t>application of basic rendering techniques to a 3-D model</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10" w:name="O_477137"/>
      <w:bookmarkEnd w:id="10"/>
      <w:r w:rsidRPr="00285616">
        <w:t>Evidence Guide</w:t>
      </w:r>
    </w:p>
    <w:tbl>
      <w:tblPr>
        <w:tblW w:w="0" w:type="auto"/>
        <w:tblLayout w:type="fixed"/>
        <w:tblCellMar>
          <w:left w:w="62" w:type="dxa"/>
          <w:right w:w="62" w:type="dxa"/>
        </w:tblCellMar>
        <w:tblLook w:val="0000"/>
      </w:tblPr>
      <w:tblGrid>
        <w:gridCol w:w="3540"/>
        <w:gridCol w:w="5352"/>
      </w:tblGrid>
      <w:tr w:rsidTr="00285616">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285616">
            <w:pPr>
              <w:pStyle w:val="BodyText"/>
              <w:rPr>
                <w:lang w:val="en-NZ"/>
              </w:rPr>
            </w:pPr>
            <w:r w:rsidRPr="00285616">
              <w:t>The evidence guide provides advice on assessment and must be read in conjunction with the performance criteria</w:t>
            </w:r>
            <w:r w:rsidRPr="00285616">
              <w:t xml:space="preserve"> required skills and knowledge range statement and the Assessment Guidelines for the Training Package.</w:t>
            </w:r>
          </w:p>
        </w:tc>
      </w:tr>
      <w:tr w:rsidTr="0028561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t xml:space="preserve">A person who demonstrates competency in this unit must be able to use CAD to create and display 3-D models. </w:t>
            </w:r>
          </w:p>
        </w:tc>
      </w:tr>
      <w:tr w:rsidTr="0028561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16" w:rsidP="00285616">
            <w:pPr>
              <w:pStyle w:val="BodyText"/>
            </w:pPr>
            <w:r w:rsidRPr="00285616">
              <w:t>Assessors must be satisfied that the candidate can competently and consistently perform all elements of the unit as specified by the criteria, including required k</w:t>
            </w:r>
            <w:r w:rsidRPr="00285616">
              <w:t>nowledge, and be capable of applying the competency in new and different situations and contexts.</w:t>
            </w:r>
          </w:p>
          <w:p w:rsidR="00000000" w:rsidRPr="00285616" w:rsidP="00285616">
            <w:pPr>
              <w:pStyle w:val="BodyText"/>
            </w:pPr>
            <w:r w:rsidRPr="00285616">
              <w:t>Specifically the candidate must be able to:</w:t>
            </w:r>
          </w:p>
          <w:p w:rsidR="00000000" w:rsidRPr="00285616" w:rsidP="00285616">
            <w:pPr>
              <w:pStyle w:val="ListBullet"/>
            </w:pPr>
            <w:r w:rsidRPr="00285616">
              <w:t xml:space="preserve">work within typical site/teamwork structures and methods </w:t>
            </w:r>
          </w:p>
          <w:p w:rsidR="00000000" w:rsidRPr="00285616" w:rsidP="00285616">
            <w:pPr>
              <w:pStyle w:val="ListBullet"/>
            </w:pPr>
            <w:r w:rsidRPr="00285616">
              <w:t xml:space="preserve">apply worksite communication procedures </w:t>
            </w:r>
          </w:p>
          <w:p w:rsidR="00000000" w:rsidRPr="00285616" w:rsidP="00285616">
            <w:pPr>
              <w:pStyle w:val="ListBullet"/>
            </w:pPr>
            <w:r w:rsidRPr="00285616">
              <w:t xml:space="preserve">comply with organisational policies and procedures, including quality requirements </w:t>
            </w:r>
          </w:p>
          <w:p w:rsidR="00000000" w:rsidRPr="00285616" w:rsidP="00285616">
            <w:pPr>
              <w:pStyle w:val="ListBullet"/>
            </w:pPr>
            <w:r w:rsidRPr="00285616">
              <w:t>participate in work meetings</w:t>
            </w:r>
          </w:p>
          <w:p w:rsidR="00000000" w:rsidRPr="00285616" w:rsidP="00285616">
            <w:pPr>
              <w:pStyle w:val="ListBullet"/>
            </w:pPr>
            <w:r w:rsidRPr="00285616">
              <w:t>comply with quality requirements</w:t>
            </w:r>
          </w:p>
          <w:p w:rsidR="00000000" w:rsidRPr="00285616" w:rsidP="00285616">
            <w:pPr>
              <w:pStyle w:val="ListBullet"/>
            </w:pPr>
            <w:r w:rsidRPr="00285616">
              <w:t xml:space="preserve">use industry terminology </w:t>
            </w:r>
          </w:p>
          <w:p w:rsidR="00000000" w:rsidRPr="00285616" w:rsidP="00285616">
            <w:pPr>
              <w:pStyle w:val="ListBullet"/>
            </w:pPr>
            <w:r w:rsidRPr="00285616">
              <w:t>apply appropriate safety procedures</w:t>
            </w:r>
          </w:p>
          <w:p w:rsidR="00000000" w:rsidRPr="00285616" w:rsidP="00285616">
            <w:pPr>
              <w:pStyle w:val="ListBullet"/>
            </w:pPr>
            <w:r w:rsidRPr="00285616">
              <w:t>identify modelling work requirements and determi</w:t>
            </w:r>
            <w:r w:rsidRPr="00285616">
              <w:t xml:space="preserve">ne appropriate software functions and features  </w:t>
            </w:r>
          </w:p>
          <w:p w:rsidR="00000000" w:rsidP="00285616">
            <w:pPr>
              <w:pStyle w:val="ListBullet"/>
              <w:rPr>
                <w:lang w:val="en-NZ"/>
              </w:rPr>
            </w:pPr>
            <w:r w:rsidRPr="00285616">
              <w:t xml:space="preserve">apply CAD functions to produce a rendered 3-D model to Australian Standard (AS) 1100.101–1992 Technical drawing – General principles.  </w:t>
            </w:r>
          </w:p>
        </w:tc>
      </w:tr>
      <w:tr w:rsidTr="0028561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16" w:rsidP="00285616">
            <w:pPr>
              <w:pStyle w:val="BodyText"/>
            </w:pPr>
            <w:r w:rsidRPr="00285616">
              <w:t>This unit may be asse</w:t>
            </w:r>
            <w:r w:rsidRPr="00285616">
              <w:t>ssed on the job, off the job or a combination of both on and off the job. Where assessment occurs off the job, that is the candidate is not in productive work, then an appropriate simulation must be used where the range of conditions reflects realistic wor</w:t>
            </w:r>
            <w:r w:rsidRPr="00285616">
              <w:t>kplace situations. The competencies covered by this unit would be demonstrated by an individual working alone or as part of a team. The assessment environment should not disadvantage the candidate.</w:t>
            </w:r>
          </w:p>
          <w:p w:rsidR="00000000" w:rsidP="00285616">
            <w:pPr>
              <w:pStyle w:val="BodyText"/>
              <w:rPr>
                <w:lang w:val="en-NZ"/>
              </w:rPr>
            </w:pPr>
            <w:r w:rsidRPr="00285616">
              <w:t xml:space="preserve">This unit could be assessed in conjunction with any other </w:t>
            </w:r>
            <w:r w:rsidRPr="00285616">
              <w:t>units addressing the safety, quality, communication, materials handling, recording and reporting associated with using CAD to create and display 3-D models or other units requiring the exercise of the skills and knowledge covered by this unit.</w:t>
            </w:r>
          </w:p>
        </w:tc>
      </w:tr>
      <w:tr w:rsidTr="00285616">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Method of a</w:t>
            </w:r>
            <w:r w:rsidRPr="00285616">
              <w:rPr>
                <w:rStyle w:val="SpecialBold"/>
              </w:rPr>
              <w:t>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16" w:rsidP="00285616">
            <w:pPr>
              <w:pStyle w:val="BodyText"/>
            </w:pPr>
            <w:r w:rsidRPr="00285616">
              <w:t>Assessors should gather a range of evidence that is valid, sufficient, current and authentic. Evidence can be gathered through a variety of ways, including direct observation, supervisor's reports, project work, samples and questioning. Questioni</w:t>
            </w:r>
            <w:r w:rsidRPr="00285616">
              <w:t>ng techniques should not require language, literacy and numeracy skills beyond those required in this unit of competency. The candidate must have access to all tools, equipment, materials and documentation required. The candidate must be permitted to refer</w:t>
            </w:r>
            <w:r w:rsidRPr="00285616">
              <w:t xml:space="preserve"> to any relevant workplace procedures, product and manufacturing specifications, codes, standards, manuals and reference materials.</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11" w:name="O_477138"/>
      <w:bookmarkEnd w:id="11"/>
      <w:r w:rsidRPr="00285616">
        <w:t>Range Statement</w:t>
      </w:r>
    </w:p>
    <w:tbl>
      <w:tblPr>
        <w:tblW w:w="0" w:type="auto"/>
        <w:tblLayout w:type="fixed"/>
        <w:tblCellMar>
          <w:left w:w="62" w:type="dxa"/>
          <w:right w:w="62" w:type="dxa"/>
        </w:tblCellMar>
        <w:tblLook w:val="0000"/>
      </w:tblPr>
      <w:tblGrid>
        <w:gridCol w:w="3674"/>
        <w:gridCol w:w="5398"/>
      </w:tblGrid>
      <w:tr w:rsidTr="002856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 xml:space="preserve">Multiple viewing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16" w:rsidP="00285616">
            <w:pPr>
              <w:pStyle w:val="BodyText"/>
            </w:pPr>
            <w:r w:rsidRPr="00285616">
              <w:t>Multiple viewing includes:</w:t>
            </w:r>
          </w:p>
          <w:p w:rsidR="00000000" w:rsidRPr="00285616" w:rsidP="00285616">
            <w:pPr>
              <w:pStyle w:val="ListBullet"/>
            </w:pPr>
            <w:r w:rsidRPr="00285616">
              <w:t>top views</w:t>
            </w:r>
          </w:p>
          <w:p w:rsidR="00000000" w:rsidRPr="00285616" w:rsidP="00285616">
            <w:pPr>
              <w:pStyle w:val="ListBullet"/>
            </w:pPr>
            <w:r w:rsidRPr="00285616">
              <w:t>front and side views</w:t>
            </w:r>
          </w:p>
          <w:p w:rsidR="00000000" w:rsidP="00285616">
            <w:pPr>
              <w:pStyle w:val="ListBullet"/>
              <w:rPr>
                <w:lang w:val="en-NZ"/>
              </w:rPr>
            </w:pPr>
            <w:r w:rsidRPr="00285616">
              <w:t>general 3-D view</w:t>
            </w:r>
          </w:p>
        </w:tc>
      </w:tr>
      <w:tr w:rsidTr="002856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16">
            <w:pPr>
              <w:pStyle w:val="BodyText"/>
              <w:rPr>
                <w:lang w:val="en-NZ"/>
              </w:rPr>
            </w:pPr>
            <w:r w:rsidRPr="00285616">
              <w:rPr>
                <w:rStyle w:val="SpecialBold"/>
              </w:rPr>
              <w:t>3-D geometric shapes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16" w:rsidP="00285616">
            <w:pPr>
              <w:pStyle w:val="BodyText"/>
            </w:pPr>
            <w:r w:rsidRPr="00285616">
              <w:t>3-D geometric shapes may include:</w:t>
            </w:r>
          </w:p>
          <w:p w:rsidR="00000000" w:rsidRPr="00285616" w:rsidP="00285616">
            <w:pPr>
              <w:pStyle w:val="ListBullet"/>
            </w:pPr>
            <w:r w:rsidRPr="00285616">
              <w:t>arcs and lines</w:t>
            </w:r>
          </w:p>
          <w:p w:rsidR="00000000" w:rsidRPr="00285616" w:rsidP="00285616">
            <w:pPr>
              <w:pStyle w:val="ListBullet"/>
            </w:pPr>
            <w:r w:rsidRPr="00285616">
              <w:t>spheres</w:t>
            </w:r>
          </w:p>
          <w:p w:rsidR="00000000" w:rsidRPr="00285616" w:rsidP="00285616">
            <w:pPr>
              <w:pStyle w:val="ListBullet"/>
            </w:pPr>
            <w:r w:rsidRPr="00285616">
              <w:t>cones</w:t>
            </w:r>
          </w:p>
          <w:p w:rsidR="00000000" w:rsidRPr="00285616" w:rsidP="00285616">
            <w:pPr>
              <w:pStyle w:val="ListBullet"/>
            </w:pPr>
            <w:r w:rsidRPr="00285616">
              <w:t xml:space="preserve">cylinders </w:t>
            </w:r>
          </w:p>
          <w:p w:rsidR="00000000" w:rsidRPr="00285616" w:rsidP="00285616">
            <w:pPr>
              <w:pStyle w:val="ListBullet"/>
            </w:pPr>
            <w:r w:rsidRPr="00285616">
              <w:t>boxes</w:t>
            </w:r>
          </w:p>
        </w:tc>
      </w:tr>
    </w:tbl>
    <w:p w:rsidR="00000000" w:rsidRPr="00285616" w:rsidP="00285616">
      <w:pPr>
        <w:pStyle w:val="BodyText"/>
      </w:pPr>
    </w:p>
    <w:p w:rsidR="00000000" w:rsidRPr="00285616" w:rsidP="00285616">
      <w:pPr>
        <w:pStyle w:val="AllowPageBreak"/>
      </w:pPr>
    </w:p>
    <w:p w:rsidR="00000000" w:rsidRPr="00285616" w:rsidP="00285616">
      <w:pPr>
        <w:pStyle w:val="Heading1"/>
      </w:pPr>
      <w:bookmarkStart w:id="12" w:name="O_477139"/>
      <w:bookmarkEnd w:id="12"/>
      <w:r w:rsidRPr="00285616">
        <w:t>Unit Sector(s)</w:t>
      </w:r>
    </w:p>
    <w:p w:rsidR="00000000" w:rsidRPr="00285616" w:rsidP="00285616">
      <w:pPr>
        <w:pStyle w:val="BodyText"/>
      </w:pPr>
      <w:r w:rsidRPr="00285616">
        <w:t>Drawing, drafting and design</w:t>
      </w:r>
    </w:p>
    <w:p w:rsidR="00000000" w:rsidRPr="00285616" w:rsidP="00285616">
      <w:pPr>
        <w:pStyle w:val="AllowPageBreak"/>
      </w:pPr>
    </w:p>
    <w:p w:rsidR="00000000" w:rsidRPr="00285616" w:rsidP="00285616">
      <w:pPr>
        <w:pStyle w:val="Heading1"/>
      </w:pPr>
      <w:bookmarkStart w:id="13" w:name="O_477140"/>
      <w:bookmarkEnd w:id="13"/>
      <w:r w:rsidRPr="00285616">
        <w:t>Custom Content Section</w:t>
      </w:r>
    </w:p>
    <w:p w:rsidR="00000000" w:rsidRPr="00285616" w:rsidP="00285616">
      <w:pPr>
        <w:pStyle w:val="BodyText"/>
      </w:pPr>
      <w:r w:rsidRPr="00285616">
        <w:t>Not applicable.</w:t>
      </w:r>
    </w:p>
    <w:p w:rsidR="00000000" w:rsidRPr="00285616" w:rsidP="00285616"/>
    <w:sectPr w:rsidSect="002856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691" w:rsidP="00EF46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91" w:rsidP="002856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4691" w:rsidP="002856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4691" w:rsidP="002856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16" w:rsidRPr="00EF4691" w:rsidP="00EF46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91" w:rsidP="00285616">
    <w:pPr>
      <w:pStyle w:val="Header"/>
      <w:framePr w:wrap="around"/>
    </w:pPr>
    <w:r>
      <w:fldChar w:fldCharType="begin"/>
    </w:r>
    <w:r>
      <w:instrText xml:space="preserve"> TITLE   \* MERGEFORMAT </w:instrText>
    </w:r>
    <w:r>
      <w:fldChar w:fldCharType="separate"/>
    </w:r>
    <w:r>
      <w:t>MEM30033A Use computer-aided design (CAD) to create and display 3-D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F4691" w:rsidP="002856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285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62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6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616"/>
    <w:pPr>
      <w:spacing w:before="360" w:after="60"/>
      <w:outlineLvl w:val="0"/>
    </w:pPr>
    <w:rPr>
      <w:sz w:val="32"/>
    </w:rPr>
  </w:style>
  <w:style w:type="paragraph" w:styleId="Heading2">
    <w:name w:val="heading 2"/>
    <w:basedOn w:val="HeadingBase"/>
    <w:next w:val="BodyText"/>
    <w:link w:val="Heading2Char"/>
    <w:qFormat/>
    <w:rsid w:val="00285616"/>
    <w:pPr>
      <w:keepLines/>
      <w:spacing w:before="240" w:after="120"/>
      <w:outlineLvl w:val="1"/>
    </w:pPr>
    <w:rPr>
      <w:sz w:val="28"/>
      <w:szCs w:val="40"/>
    </w:rPr>
  </w:style>
  <w:style w:type="paragraph" w:styleId="Heading3">
    <w:name w:val="heading 3"/>
    <w:basedOn w:val="HeadingBase"/>
    <w:next w:val="BodyText"/>
    <w:link w:val="Heading3Char"/>
    <w:qFormat/>
    <w:rsid w:val="00285616"/>
    <w:pPr>
      <w:spacing w:before="180" w:after="120"/>
      <w:outlineLvl w:val="2"/>
    </w:pPr>
    <w:rPr>
      <w:spacing w:val="-10"/>
      <w:kern w:val="32"/>
    </w:rPr>
  </w:style>
  <w:style w:type="paragraph" w:styleId="Heading4">
    <w:name w:val="heading 4"/>
    <w:basedOn w:val="HeadingBase"/>
    <w:next w:val="BodyText"/>
    <w:link w:val="Heading4Char"/>
    <w:qFormat/>
    <w:rsid w:val="00285616"/>
    <w:pPr>
      <w:spacing w:before="160" w:after="120"/>
      <w:outlineLvl w:val="3"/>
    </w:pPr>
    <w:rPr>
      <w:sz w:val="22"/>
    </w:rPr>
  </w:style>
  <w:style w:type="paragraph" w:styleId="Heading5">
    <w:name w:val="heading 5"/>
    <w:basedOn w:val="HeadingBase"/>
    <w:next w:val="Normal"/>
    <w:link w:val="Heading5Char"/>
    <w:qFormat/>
    <w:rsid w:val="00285616"/>
    <w:pPr>
      <w:spacing w:before="80"/>
      <w:outlineLvl w:val="4"/>
    </w:pPr>
    <w:rPr>
      <w:color w:val="918585"/>
      <w:sz w:val="20"/>
    </w:rPr>
  </w:style>
  <w:style w:type="paragraph" w:styleId="Heading6">
    <w:name w:val="heading 6"/>
    <w:basedOn w:val="HeadingBase"/>
    <w:next w:val="Normal"/>
    <w:link w:val="Heading6Char"/>
    <w:qFormat/>
    <w:rsid w:val="00285616"/>
    <w:pPr>
      <w:spacing w:before="60"/>
      <w:outlineLvl w:val="5"/>
    </w:pPr>
    <w:rPr>
      <w:color w:val="918585"/>
      <w:sz w:val="20"/>
    </w:rPr>
  </w:style>
  <w:style w:type="paragraph" w:styleId="Heading7">
    <w:name w:val="heading 7"/>
    <w:basedOn w:val="Normal"/>
    <w:next w:val="Normal"/>
    <w:link w:val="Heading7Char"/>
    <w:qFormat/>
    <w:rsid w:val="00285616"/>
    <w:pPr>
      <w:ind w:left="720"/>
      <w:outlineLvl w:val="6"/>
    </w:pPr>
    <w:rPr>
      <w:i/>
    </w:rPr>
  </w:style>
  <w:style w:type="paragraph" w:styleId="Heading8">
    <w:name w:val="heading 8"/>
    <w:basedOn w:val="Normal"/>
    <w:next w:val="Normal"/>
    <w:link w:val="Heading8Char"/>
    <w:qFormat/>
    <w:rsid w:val="00285616"/>
    <w:pPr>
      <w:ind w:left="720"/>
      <w:outlineLvl w:val="7"/>
    </w:pPr>
    <w:rPr>
      <w:i/>
    </w:rPr>
  </w:style>
  <w:style w:type="paragraph" w:styleId="Heading9">
    <w:name w:val="heading 9"/>
    <w:basedOn w:val="Normal"/>
    <w:next w:val="Normal"/>
    <w:link w:val="Heading9Char"/>
    <w:qFormat/>
    <w:rsid w:val="00285616"/>
    <w:pPr>
      <w:ind w:left="720"/>
      <w:outlineLvl w:val="8"/>
    </w:pPr>
    <w:rPr>
      <w:i/>
    </w:rPr>
  </w:style>
  <w:style w:type="character" w:default="1" w:styleId="DefaultParagraphFont">
    <w:name w:val="Default Paragraph Font"/>
    <w:uiPriority w:val="1"/>
    <w:unhideWhenUsed/>
    <w:rsid w:val="00285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616"/>
  </w:style>
  <w:style w:type="character" w:customStyle="1" w:styleId="Heading1Char">
    <w:name w:val="Heading 1 Char"/>
    <w:basedOn w:val="DefaultParagraphFont"/>
    <w:link w:val="Heading1"/>
    <w:rsid w:val="00285616"/>
    <w:rPr>
      <w:rFonts w:ascii="Times New Roman" w:eastAsia="Times New Roman" w:hAnsi="Times New Roman" w:cs="Times New Roman"/>
      <w:b/>
      <w:sz w:val="32"/>
      <w:szCs w:val="20"/>
      <w:lang w:eastAsia="en-US"/>
    </w:rPr>
  </w:style>
  <w:style w:type="paragraph" w:styleId="BodyText">
    <w:name w:val="Body Text"/>
    <w:basedOn w:val="Normal"/>
    <w:link w:val="BodyTextChar"/>
    <w:rsid w:val="002856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616"/>
    <w:rPr>
      <w:rFonts w:ascii="Times New Roman" w:eastAsia="Times New Roman" w:hAnsi="Times New Roman" w:cs="Times New Roman"/>
      <w:sz w:val="24"/>
      <w:lang w:eastAsia="en-US"/>
    </w:rPr>
  </w:style>
  <w:style w:type="paragraph" w:styleId="Footer">
    <w:name w:val="footer"/>
    <w:basedOn w:val="Normal"/>
    <w:link w:val="FooterChar"/>
    <w:rsid w:val="00285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616"/>
    <w:rPr>
      <w:rFonts w:ascii="Times New Roman" w:eastAsia="Times New Roman" w:hAnsi="Times New Roman" w:cs="Times New Roman"/>
      <w:sz w:val="16"/>
      <w:lang w:eastAsia="en-US"/>
    </w:rPr>
  </w:style>
  <w:style w:type="paragraph" w:styleId="ListBullet">
    <w:name w:val="List Bullet"/>
    <w:basedOn w:val="List"/>
    <w:rsid w:val="00285616"/>
    <w:pPr>
      <w:numPr>
        <w:numId w:val="12"/>
      </w:numPr>
      <w:tabs>
        <w:tab w:val="clear" w:pos="340"/>
      </w:tabs>
      <w:spacing w:before="40" w:after="40"/>
    </w:pPr>
  </w:style>
  <w:style w:type="character" w:customStyle="1" w:styleId="SpecialBold">
    <w:name w:val="Special Bold"/>
    <w:basedOn w:val="DefaultParagraphFont"/>
    <w:rsid w:val="00285616"/>
    <w:rPr>
      <w:b/>
      <w:spacing w:val="0"/>
    </w:rPr>
  </w:style>
  <w:style w:type="paragraph" w:customStyle="1" w:styleId="SuperHeading">
    <w:name w:val="SuperHeading"/>
    <w:basedOn w:val="Normal"/>
    <w:rsid w:val="00285616"/>
    <w:pPr>
      <w:spacing w:before="240" w:after="120"/>
      <w:outlineLvl w:val="0"/>
    </w:pPr>
    <w:rPr>
      <w:rFonts w:ascii="Times New Roman" w:hAnsi="Times New Roman"/>
      <w:b/>
      <w:sz w:val="28"/>
    </w:rPr>
  </w:style>
  <w:style w:type="paragraph" w:customStyle="1" w:styleId="AllowPageBreak">
    <w:name w:val="AllowPageBreak"/>
    <w:rsid w:val="002856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6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6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616"/>
    <w:rPr>
      <w:rFonts w:ascii="Courier New" w:eastAsia="Times New Roman" w:hAnsi="Courier New" w:cs="Times New Roman"/>
      <w:i/>
      <w:szCs w:val="20"/>
      <w:lang w:eastAsia="en-US"/>
    </w:rPr>
  </w:style>
  <w:style w:type="paragraph" w:customStyle="1" w:styleId="HeadingBase">
    <w:name w:val="Heading Base"/>
    <w:rsid w:val="00285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616"/>
    <w:pPr>
      <w:tabs>
        <w:tab w:val="right" w:leader="dot" w:pos="9072"/>
      </w:tabs>
      <w:ind w:left="567"/>
    </w:pPr>
    <w:rPr>
      <w:szCs w:val="22"/>
    </w:rPr>
  </w:style>
  <w:style w:type="paragraph" w:customStyle="1" w:styleId="TOCBase">
    <w:name w:val="TOC Base"/>
    <w:rsid w:val="00285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616"/>
    <w:pPr>
      <w:tabs>
        <w:tab w:val="right" w:leader="dot" w:pos="9072"/>
      </w:tabs>
      <w:spacing w:before="40" w:after="40"/>
      <w:ind w:left="284"/>
    </w:pPr>
    <w:rPr>
      <w:rFonts w:ascii="Times New Roman" w:hAnsi="Times New Roman"/>
    </w:rPr>
  </w:style>
  <w:style w:type="paragraph" w:styleId="TOC1">
    <w:name w:val="toc 1"/>
    <w:basedOn w:val="TOCBase"/>
    <w:next w:val="Normal"/>
    <w:rsid w:val="002856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616"/>
    <w:pPr>
      <w:spacing w:before="5040"/>
      <w:jc w:val="center"/>
    </w:pPr>
    <w:rPr>
      <w:sz w:val="48"/>
      <w:szCs w:val="72"/>
      <w:lang w:val="en-US"/>
    </w:rPr>
  </w:style>
  <w:style w:type="character" w:customStyle="1" w:styleId="TitleChar">
    <w:name w:val="Title Char"/>
    <w:basedOn w:val="DefaultParagraphFont"/>
    <w:link w:val="Title"/>
    <w:rsid w:val="00285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616"/>
    <w:pPr>
      <w:tabs>
        <w:tab w:val="left" w:pos="3600"/>
        <w:tab w:val="left" w:pos="3958"/>
      </w:tabs>
    </w:pPr>
  </w:style>
  <w:style w:type="paragraph" w:styleId="List">
    <w:name w:val="List"/>
    <w:basedOn w:val="BodyText"/>
    <w:next w:val="BodyText"/>
    <w:rsid w:val="00285616"/>
    <w:pPr>
      <w:tabs>
        <w:tab w:val="left" w:pos="340"/>
      </w:tabs>
      <w:spacing w:before="60" w:after="60"/>
      <w:ind w:left="340" w:hanging="340"/>
    </w:pPr>
  </w:style>
  <w:style w:type="paragraph" w:customStyle="1" w:styleId="Note">
    <w:name w:val="Note"/>
    <w:basedOn w:val="BodyText"/>
    <w:rsid w:val="00285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616"/>
    <w:pPr>
      <w:framePr w:wrap="auto" w:hAnchor="text" w:y="6049"/>
    </w:pPr>
    <w:rPr>
      <w:color w:val="000000"/>
      <w:sz w:val="40"/>
    </w:rPr>
  </w:style>
  <w:style w:type="paragraph" w:customStyle="1" w:styleId="TOCTitle">
    <w:name w:val="TOCTitle"/>
    <w:basedOn w:val="Heading1"/>
    <w:rsid w:val="00285616"/>
    <w:pPr>
      <w:spacing w:after="240"/>
      <w:jc w:val="center"/>
      <w:outlineLvl w:val="9"/>
    </w:pPr>
    <w:rPr>
      <w:caps/>
    </w:rPr>
  </w:style>
  <w:style w:type="paragraph" w:customStyle="1" w:styleId="Version">
    <w:name w:val="Version"/>
    <w:rsid w:val="002856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616"/>
    <w:pPr>
      <w:numPr>
        <w:numId w:val="13"/>
      </w:numPr>
      <w:tabs>
        <w:tab w:val="clear" w:pos="680"/>
      </w:tabs>
    </w:pPr>
  </w:style>
  <w:style w:type="paragraph" w:styleId="Index1">
    <w:name w:val="index 1"/>
    <w:basedOn w:val="Normal"/>
    <w:next w:val="Normal"/>
    <w:semiHidden/>
    <w:rsid w:val="00285616"/>
    <w:pPr>
      <w:keepNext w:val="0"/>
      <w:tabs>
        <w:tab w:val="right" w:pos="4176"/>
      </w:tabs>
      <w:ind w:left="198" w:hanging="198"/>
    </w:pPr>
    <w:rPr>
      <w:rFonts w:ascii="Garamond" w:hAnsi="Garamond"/>
    </w:rPr>
  </w:style>
  <w:style w:type="paragraph" w:styleId="IndexHeading">
    <w:name w:val="index heading"/>
    <w:basedOn w:val="Normal"/>
    <w:next w:val="Index1"/>
    <w:semiHidden/>
    <w:rsid w:val="00285616"/>
    <w:pPr>
      <w:spacing w:before="120" w:after="120"/>
    </w:pPr>
    <w:rPr>
      <w:rFonts w:ascii="Arial" w:hAnsi="Arial"/>
      <w:b/>
      <w:color w:val="918585"/>
      <w:sz w:val="24"/>
    </w:rPr>
  </w:style>
  <w:style w:type="paragraph" w:styleId="Header">
    <w:name w:val="header"/>
    <w:basedOn w:val="Normal"/>
    <w:link w:val="HeaderChar"/>
    <w:rsid w:val="00285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616"/>
    <w:rPr>
      <w:rFonts w:ascii="Times New Roman" w:eastAsia="Times New Roman" w:hAnsi="Times New Roman" w:cs="Times New Roman"/>
      <w:sz w:val="16"/>
      <w:szCs w:val="20"/>
      <w:lang w:val="en-GB" w:eastAsia="en-US"/>
    </w:rPr>
  </w:style>
  <w:style w:type="paragraph" w:customStyle="1" w:styleId="Chapter">
    <w:name w:val="Chapter"/>
    <w:basedOn w:val="Normal"/>
    <w:rsid w:val="00285616"/>
    <w:pPr>
      <w:spacing w:before="240"/>
    </w:pPr>
    <w:rPr>
      <w:rFonts w:ascii="Times New Roman" w:hAnsi="Times New Roman"/>
      <w:smallCaps/>
      <w:spacing w:val="80"/>
      <w:sz w:val="28"/>
    </w:rPr>
  </w:style>
  <w:style w:type="paragraph" w:customStyle="1" w:styleId="InChapter">
    <w:name w:val="InChapter"/>
    <w:basedOn w:val="Heading3"/>
    <w:rsid w:val="00285616"/>
    <w:pPr>
      <w:spacing w:after="240"/>
      <w:outlineLvl w:val="9"/>
    </w:pPr>
    <w:rPr>
      <w:noProof/>
    </w:rPr>
  </w:style>
  <w:style w:type="paragraph" w:styleId="Index2">
    <w:name w:val="index 2"/>
    <w:basedOn w:val="Normal"/>
    <w:next w:val="Normal"/>
    <w:semiHidden/>
    <w:rsid w:val="00285616"/>
    <w:pPr>
      <w:tabs>
        <w:tab w:val="right" w:pos="4176"/>
      </w:tabs>
      <w:ind w:left="568" w:hanging="284"/>
    </w:pPr>
    <w:rPr>
      <w:rFonts w:ascii="Garamond" w:hAnsi="Garamond"/>
    </w:rPr>
  </w:style>
  <w:style w:type="paragraph" w:customStyle="1" w:styleId="Byline">
    <w:name w:val="Byline"/>
    <w:rsid w:val="00285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616"/>
    <w:pPr>
      <w:tabs>
        <w:tab w:val="clear" w:pos="3600"/>
        <w:tab w:val="clear" w:pos="3958"/>
      </w:tabs>
      <w:jc w:val="right"/>
    </w:pPr>
  </w:style>
  <w:style w:type="character" w:styleId="Emphasis">
    <w:name w:val="Emphasis"/>
    <w:basedOn w:val="DefaultParagraphFont"/>
    <w:qFormat/>
    <w:rsid w:val="00285616"/>
    <w:rPr>
      <w:i/>
    </w:rPr>
  </w:style>
  <w:style w:type="paragraph" w:styleId="Caption">
    <w:name w:val="caption"/>
    <w:basedOn w:val="BodyText"/>
    <w:next w:val="Normal"/>
    <w:qFormat/>
    <w:rsid w:val="00285616"/>
    <w:pPr>
      <w:framePr w:w="2268" w:hSpace="181" w:vSpace="181" w:wrap="around" w:vAnchor="text" w:hAnchor="page" w:x="1135" w:y="285" w:anchorLock="1"/>
    </w:pPr>
    <w:rPr>
      <w:i/>
    </w:rPr>
  </w:style>
  <w:style w:type="paragraph" w:customStyle="1" w:styleId="MiniTOCTitle">
    <w:name w:val="MiniTOCTitle"/>
    <w:basedOn w:val="Heading4"/>
    <w:rsid w:val="00285616"/>
    <w:pPr>
      <w:spacing w:before="240"/>
      <w:outlineLvl w:val="9"/>
    </w:pPr>
    <w:rPr>
      <w:noProof/>
      <w:sz w:val="24"/>
    </w:rPr>
  </w:style>
  <w:style w:type="paragraph" w:customStyle="1" w:styleId="MiniTOCItem">
    <w:name w:val="MiniTOCItem"/>
    <w:basedOn w:val="ListBullet"/>
    <w:rsid w:val="00285616"/>
    <w:pPr>
      <w:numPr>
        <w:numId w:val="0"/>
      </w:numPr>
      <w:tabs>
        <w:tab w:val="right" w:leader="dot" w:pos="6521"/>
      </w:tabs>
      <w:spacing w:before="0" w:after="0"/>
    </w:pPr>
  </w:style>
  <w:style w:type="paragraph" w:customStyle="1" w:styleId="TOFTitle">
    <w:name w:val="TOFTitle"/>
    <w:basedOn w:val="TOCTitle"/>
    <w:rsid w:val="00285616"/>
  </w:style>
  <w:style w:type="paragraph" w:styleId="TableofFigures">
    <w:name w:val="table of figures"/>
    <w:basedOn w:val="Normal"/>
    <w:next w:val="Normal"/>
    <w:semiHidden/>
    <w:rsid w:val="00285616"/>
    <w:pPr>
      <w:tabs>
        <w:tab w:val="right" w:leader="dot" w:pos="9072"/>
      </w:tabs>
      <w:ind w:left="970" w:hanging="403"/>
    </w:pPr>
    <w:rPr>
      <w:rFonts w:ascii="Times New Roman" w:hAnsi="Times New Roman"/>
      <w:b/>
    </w:rPr>
  </w:style>
  <w:style w:type="paragraph" w:styleId="ListNumber">
    <w:name w:val="List Number"/>
    <w:basedOn w:val="List"/>
    <w:rsid w:val="00285616"/>
    <w:pPr>
      <w:numPr>
        <w:numId w:val="10"/>
      </w:numPr>
    </w:pPr>
  </w:style>
  <w:style w:type="character" w:customStyle="1" w:styleId="WingdingSymbols">
    <w:name w:val="Wingding Symbols"/>
    <w:rsid w:val="00285616"/>
    <w:rPr>
      <w:rFonts w:ascii="Wingdings" w:hAnsi="Wingdings"/>
    </w:rPr>
  </w:style>
  <w:style w:type="paragraph" w:customStyle="1" w:styleId="TableHeading">
    <w:name w:val="Table Heading"/>
    <w:basedOn w:val="HeadingBase"/>
    <w:rsid w:val="00285616"/>
    <w:pPr>
      <w:keepLines/>
      <w:pBdr>
        <w:bottom w:val="single" w:sz="6" w:space="1" w:color="918585"/>
      </w:pBdr>
      <w:spacing w:before="240"/>
    </w:pPr>
  </w:style>
  <w:style w:type="character" w:customStyle="1" w:styleId="HotSpot">
    <w:name w:val="HotSpot"/>
    <w:rsid w:val="00285616"/>
    <w:rPr>
      <w:color w:val="0033CC"/>
      <w:u w:val="none"/>
    </w:rPr>
  </w:style>
  <w:style w:type="paragraph" w:customStyle="1" w:styleId="BodyTextRight">
    <w:name w:val="Body Text Right"/>
    <w:basedOn w:val="BodyText"/>
    <w:rsid w:val="00285616"/>
    <w:pPr>
      <w:spacing w:before="0" w:after="0"/>
      <w:jc w:val="right"/>
    </w:pPr>
  </w:style>
  <w:style w:type="paragraph" w:styleId="Index3">
    <w:name w:val="index 3"/>
    <w:basedOn w:val="ListNumber2"/>
    <w:next w:val="Normal"/>
    <w:semiHidden/>
    <w:rsid w:val="00285616"/>
    <w:pPr>
      <w:numPr>
        <w:numId w:val="0"/>
      </w:numPr>
      <w:tabs>
        <w:tab w:val="right" w:leader="dot" w:pos="4176"/>
      </w:tabs>
    </w:pPr>
  </w:style>
  <w:style w:type="paragraph" w:styleId="ListNumber2">
    <w:name w:val="List Number 2"/>
    <w:basedOn w:val="List2"/>
    <w:rsid w:val="00285616"/>
    <w:pPr>
      <w:numPr>
        <w:numId w:val="9"/>
      </w:numPr>
      <w:tabs>
        <w:tab w:val="clear" w:pos="1060"/>
      </w:tabs>
    </w:pPr>
  </w:style>
  <w:style w:type="paragraph" w:customStyle="1" w:styleId="MarginNote">
    <w:name w:val="Margin Note"/>
    <w:basedOn w:val="BodyText"/>
    <w:rsid w:val="00285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6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616"/>
    <w:rPr>
      <w:sz w:val="32"/>
    </w:rPr>
  </w:style>
  <w:style w:type="paragraph" w:customStyle="1" w:styleId="HeadingProcedure">
    <w:name w:val="Heading Procedure"/>
    <w:basedOn w:val="HeadingBase"/>
    <w:next w:val="Normal"/>
    <w:rsid w:val="00285616"/>
    <w:pPr>
      <w:tabs>
        <w:tab w:val="left" w:pos="0"/>
      </w:tabs>
      <w:spacing w:before="120" w:after="60"/>
    </w:pPr>
    <w:rPr>
      <w:i/>
      <w:color w:val="918585"/>
      <w:sz w:val="22"/>
    </w:rPr>
  </w:style>
  <w:style w:type="paragraph" w:customStyle="1" w:styleId="TableBodyText">
    <w:name w:val="Table Body Text"/>
    <w:basedOn w:val="BodyText"/>
    <w:rsid w:val="00285616"/>
    <w:pPr>
      <w:spacing w:before="60" w:after="60"/>
    </w:pPr>
  </w:style>
  <w:style w:type="paragraph" w:styleId="ListContinue">
    <w:name w:val="List Continue"/>
    <w:basedOn w:val="List"/>
    <w:rsid w:val="00285616"/>
    <w:pPr>
      <w:ind w:firstLine="0"/>
    </w:pPr>
  </w:style>
  <w:style w:type="paragraph" w:customStyle="1" w:styleId="ListNote">
    <w:name w:val="List Note"/>
    <w:basedOn w:val="List"/>
    <w:rsid w:val="00285616"/>
    <w:pPr>
      <w:pBdr>
        <w:top w:val="single" w:sz="6" w:space="2" w:color="918585"/>
        <w:bottom w:val="single" w:sz="6" w:space="2" w:color="918585"/>
      </w:pBdr>
      <w:tabs>
        <w:tab w:val="left" w:pos="1021"/>
      </w:tabs>
      <w:ind w:firstLine="0"/>
    </w:pPr>
  </w:style>
  <w:style w:type="paragraph" w:customStyle="1" w:styleId="Warning">
    <w:name w:val="Warning"/>
    <w:basedOn w:val="BodyText"/>
    <w:rsid w:val="00285616"/>
    <w:pPr>
      <w:shd w:val="clear" w:color="auto" w:fill="D9D9D9"/>
      <w:tabs>
        <w:tab w:val="left" w:pos="992"/>
      </w:tabs>
      <w:ind w:left="119" w:right="119"/>
    </w:pPr>
    <w:rPr>
      <w:sz w:val="20"/>
    </w:rPr>
  </w:style>
  <w:style w:type="paragraph" w:customStyle="1" w:styleId="MarginIcons">
    <w:name w:val="Margin Icons"/>
    <w:basedOn w:val="BodyText"/>
    <w:rsid w:val="00285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616"/>
    <w:rPr>
      <w:rFonts w:ascii="Courier New" w:hAnsi="Courier New"/>
    </w:rPr>
  </w:style>
  <w:style w:type="paragraph" w:customStyle="1" w:styleId="NoteBullet">
    <w:name w:val="Note Bullet"/>
    <w:basedOn w:val="Note"/>
    <w:rsid w:val="00285616"/>
    <w:pPr>
      <w:tabs>
        <w:tab w:val="clear" w:pos="680"/>
      </w:tabs>
      <w:spacing w:before="60" w:after="60"/>
    </w:pPr>
  </w:style>
  <w:style w:type="paragraph" w:customStyle="1" w:styleId="SubHeading2">
    <w:name w:val="SubHeading2"/>
    <w:basedOn w:val="HeadingBase"/>
    <w:rsid w:val="00285616"/>
    <w:pPr>
      <w:spacing w:before="240" w:after="60"/>
    </w:pPr>
    <w:rPr>
      <w:sz w:val="20"/>
    </w:rPr>
  </w:style>
  <w:style w:type="paragraph" w:customStyle="1" w:styleId="SubHeading1">
    <w:name w:val="SubHeading1"/>
    <w:basedOn w:val="HeadingBase"/>
    <w:rsid w:val="00285616"/>
    <w:pPr>
      <w:spacing w:before="240" w:after="60"/>
    </w:pPr>
    <w:rPr>
      <w:color w:val="918585"/>
      <w:sz w:val="22"/>
    </w:rPr>
  </w:style>
  <w:style w:type="paragraph" w:customStyle="1" w:styleId="SideHeading">
    <w:name w:val="Side Heading"/>
    <w:basedOn w:val="HeadingBase"/>
    <w:rsid w:val="00285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616"/>
    <w:pPr>
      <w:tabs>
        <w:tab w:val="num" w:pos="360"/>
      </w:tabs>
    </w:pPr>
  </w:style>
  <w:style w:type="paragraph" w:styleId="PlainText">
    <w:name w:val="Plain Text"/>
    <w:basedOn w:val="Normal"/>
    <w:link w:val="PlainTextChar"/>
    <w:rsid w:val="00285616"/>
    <w:rPr>
      <w:sz w:val="20"/>
    </w:rPr>
  </w:style>
  <w:style w:type="character" w:customStyle="1" w:styleId="PlainTextChar">
    <w:name w:val="Plain Text Char"/>
    <w:basedOn w:val="DefaultParagraphFont"/>
    <w:link w:val="PlainText"/>
    <w:rsid w:val="00285616"/>
    <w:rPr>
      <w:rFonts w:ascii="Courier New" w:eastAsia="Times New Roman" w:hAnsi="Courier New" w:cs="Times New Roman"/>
      <w:sz w:val="20"/>
      <w:szCs w:val="20"/>
      <w:lang w:eastAsia="en-US"/>
    </w:rPr>
  </w:style>
  <w:style w:type="character" w:customStyle="1" w:styleId="MenuOption">
    <w:name w:val="Menu Option"/>
    <w:basedOn w:val="DefaultParagraphFont"/>
    <w:rsid w:val="00285616"/>
    <w:rPr>
      <w:b/>
      <w:smallCaps/>
    </w:rPr>
  </w:style>
  <w:style w:type="paragraph" w:customStyle="1" w:styleId="TableListNumber">
    <w:name w:val="Table List Number"/>
    <w:basedOn w:val="ListNumber"/>
    <w:rsid w:val="00285616"/>
    <w:pPr>
      <w:numPr>
        <w:numId w:val="0"/>
      </w:numPr>
    </w:pPr>
  </w:style>
  <w:style w:type="paragraph" w:styleId="TOC4">
    <w:name w:val="toc 4"/>
    <w:basedOn w:val="TOCBase"/>
    <w:next w:val="Normal"/>
    <w:semiHidden/>
    <w:rsid w:val="00285616"/>
    <w:pPr>
      <w:tabs>
        <w:tab w:val="right" w:leader="dot" w:pos="9071"/>
      </w:tabs>
      <w:ind w:left="1701"/>
    </w:pPr>
  </w:style>
  <w:style w:type="paragraph" w:customStyle="1" w:styleId="ListAlpha">
    <w:name w:val="List Alpha"/>
    <w:basedOn w:val="List"/>
    <w:rsid w:val="00285616"/>
    <w:pPr>
      <w:numPr>
        <w:numId w:val="8"/>
      </w:numPr>
    </w:pPr>
  </w:style>
  <w:style w:type="paragraph" w:customStyle="1" w:styleId="ListAlpha2">
    <w:name w:val="List Alpha 2"/>
    <w:basedOn w:val="List2"/>
    <w:rsid w:val="00285616"/>
    <w:pPr>
      <w:numPr>
        <w:numId w:val="7"/>
      </w:numPr>
    </w:pPr>
  </w:style>
  <w:style w:type="paragraph" w:styleId="List2">
    <w:name w:val="List 2"/>
    <w:basedOn w:val="BodyText"/>
    <w:rsid w:val="00285616"/>
    <w:pPr>
      <w:tabs>
        <w:tab w:val="left" w:pos="680"/>
      </w:tabs>
      <w:spacing w:before="60" w:after="60"/>
      <w:ind w:left="680" w:hanging="340"/>
    </w:pPr>
  </w:style>
  <w:style w:type="paragraph" w:styleId="List3">
    <w:name w:val="List 3"/>
    <w:basedOn w:val="BodyText"/>
    <w:rsid w:val="00285616"/>
    <w:pPr>
      <w:tabs>
        <w:tab w:val="left" w:pos="1021"/>
      </w:tabs>
      <w:spacing w:before="60" w:after="60"/>
      <w:ind w:left="1020" w:hanging="340"/>
    </w:pPr>
  </w:style>
  <w:style w:type="paragraph" w:styleId="List4">
    <w:name w:val="List 4"/>
    <w:basedOn w:val="BodyText"/>
    <w:rsid w:val="00285616"/>
    <w:pPr>
      <w:tabs>
        <w:tab w:val="left" w:pos="1361"/>
      </w:tabs>
      <w:spacing w:before="60" w:after="60"/>
      <w:ind w:left="1361" w:hanging="340"/>
    </w:pPr>
  </w:style>
  <w:style w:type="paragraph" w:styleId="List5">
    <w:name w:val="List 5"/>
    <w:basedOn w:val="BodyText"/>
    <w:rsid w:val="00285616"/>
    <w:pPr>
      <w:tabs>
        <w:tab w:val="left" w:pos="1701"/>
      </w:tabs>
      <w:spacing w:before="60" w:after="60"/>
      <w:ind w:left="1701" w:hanging="340"/>
    </w:pPr>
  </w:style>
  <w:style w:type="paragraph" w:styleId="ListBullet3">
    <w:name w:val="List Bullet 3"/>
    <w:basedOn w:val="List3"/>
    <w:rsid w:val="00285616"/>
    <w:pPr>
      <w:numPr>
        <w:numId w:val="14"/>
      </w:numPr>
      <w:tabs>
        <w:tab w:val="clear" w:pos="1021"/>
      </w:tabs>
      <w:ind w:left="1037" w:hanging="357"/>
    </w:pPr>
  </w:style>
  <w:style w:type="paragraph" w:styleId="ListBullet4">
    <w:name w:val="List Bullet 4"/>
    <w:basedOn w:val="List4"/>
    <w:rsid w:val="00285616"/>
    <w:pPr>
      <w:numPr>
        <w:numId w:val="2"/>
      </w:numPr>
    </w:pPr>
  </w:style>
  <w:style w:type="paragraph" w:styleId="ListBullet5">
    <w:name w:val="List Bullet 5"/>
    <w:basedOn w:val="List5"/>
    <w:rsid w:val="00285616"/>
    <w:pPr>
      <w:numPr>
        <w:numId w:val="3"/>
      </w:numPr>
    </w:pPr>
  </w:style>
  <w:style w:type="paragraph" w:styleId="ListContinue2">
    <w:name w:val="List Continue 2"/>
    <w:basedOn w:val="List2"/>
    <w:rsid w:val="00285616"/>
    <w:pPr>
      <w:ind w:firstLine="0"/>
    </w:pPr>
  </w:style>
  <w:style w:type="paragraph" w:styleId="ListContinue3">
    <w:name w:val="List Continue 3"/>
    <w:basedOn w:val="List3"/>
    <w:rsid w:val="00285616"/>
    <w:pPr>
      <w:ind w:left="1021" w:firstLine="0"/>
    </w:pPr>
  </w:style>
  <w:style w:type="paragraph" w:styleId="ListContinue4">
    <w:name w:val="List Continue 4"/>
    <w:basedOn w:val="List4"/>
    <w:rsid w:val="00285616"/>
    <w:pPr>
      <w:ind w:firstLine="0"/>
    </w:pPr>
  </w:style>
  <w:style w:type="paragraph" w:styleId="ListContinue5">
    <w:name w:val="List Continue 5"/>
    <w:basedOn w:val="List5"/>
    <w:rsid w:val="00285616"/>
    <w:pPr>
      <w:ind w:firstLine="0"/>
    </w:pPr>
  </w:style>
  <w:style w:type="paragraph" w:styleId="ListNumber3">
    <w:name w:val="List Number 3"/>
    <w:basedOn w:val="List3"/>
    <w:rsid w:val="00285616"/>
    <w:pPr>
      <w:numPr>
        <w:numId w:val="4"/>
      </w:numPr>
    </w:pPr>
  </w:style>
  <w:style w:type="paragraph" w:styleId="ListNumber4">
    <w:name w:val="List Number 4"/>
    <w:basedOn w:val="List4"/>
    <w:rsid w:val="00285616"/>
    <w:pPr>
      <w:numPr>
        <w:numId w:val="5"/>
      </w:numPr>
    </w:pPr>
  </w:style>
  <w:style w:type="paragraph" w:styleId="ListNumber5">
    <w:name w:val="List Number 5"/>
    <w:basedOn w:val="List5"/>
    <w:rsid w:val="00285616"/>
    <w:pPr>
      <w:numPr>
        <w:numId w:val="6"/>
      </w:numPr>
    </w:pPr>
  </w:style>
  <w:style w:type="paragraph" w:styleId="BlockText">
    <w:name w:val="Block Text"/>
    <w:basedOn w:val="Normal"/>
    <w:rsid w:val="00285616"/>
    <w:pPr>
      <w:spacing w:after="120"/>
      <w:ind w:left="1440" w:right="1440"/>
    </w:pPr>
  </w:style>
  <w:style w:type="character" w:customStyle="1" w:styleId="Subscript">
    <w:name w:val="Subscript"/>
    <w:basedOn w:val="DefaultParagraphFont"/>
    <w:rsid w:val="00285616"/>
    <w:rPr>
      <w:sz w:val="16"/>
      <w:vertAlign w:val="subscript"/>
    </w:rPr>
  </w:style>
  <w:style w:type="character" w:customStyle="1" w:styleId="Superscript">
    <w:name w:val="Superscript"/>
    <w:basedOn w:val="DefaultParagraphFont"/>
    <w:rsid w:val="00285616"/>
    <w:rPr>
      <w:sz w:val="16"/>
      <w:vertAlign w:val="superscript"/>
    </w:rPr>
  </w:style>
  <w:style w:type="character" w:customStyle="1" w:styleId="Symbols">
    <w:name w:val="Symbols"/>
    <w:basedOn w:val="DefaultParagraphFont"/>
    <w:rsid w:val="00285616"/>
    <w:rPr>
      <w:rFonts w:ascii="Symbol" w:hAnsi="Symbol"/>
    </w:rPr>
  </w:style>
  <w:style w:type="character" w:customStyle="1" w:styleId="MenuOptions">
    <w:name w:val="Menu Options"/>
    <w:basedOn w:val="DefaultParagraphFont"/>
    <w:rsid w:val="00285616"/>
    <w:rPr>
      <w:rFonts w:ascii="Arial Narrow" w:hAnsi="Arial Narrow"/>
      <w:smallCaps/>
    </w:rPr>
  </w:style>
  <w:style w:type="character" w:customStyle="1" w:styleId="Buttons">
    <w:name w:val="Buttons"/>
    <w:basedOn w:val="DefaultParagraphFont"/>
    <w:rsid w:val="00285616"/>
    <w:rPr>
      <w:b/>
    </w:rPr>
  </w:style>
  <w:style w:type="character" w:customStyle="1" w:styleId="Underlined">
    <w:name w:val="Underlined"/>
    <w:basedOn w:val="DefaultParagraphFont"/>
    <w:rsid w:val="00285616"/>
    <w:rPr>
      <w:u w:val="single"/>
    </w:rPr>
  </w:style>
  <w:style w:type="paragraph" w:customStyle="1" w:styleId="TableBodyTextRight">
    <w:name w:val="Table Body Text Right"/>
    <w:basedOn w:val="TableBodyText"/>
    <w:rsid w:val="00285616"/>
    <w:pPr>
      <w:widowControl w:val="0"/>
      <w:autoSpaceDE w:val="0"/>
      <w:autoSpaceDN w:val="0"/>
      <w:adjustRightInd w:val="0"/>
      <w:jc w:val="right"/>
    </w:pPr>
    <w:rPr>
      <w:rFonts w:cs="Arial"/>
      <w:szCs w:val="18"/>
    </w:rPr>
  </w:style>
  <w:style w:type="paragraph" w:customStyle="1" w:styleId="CopyrightText">
    <w:name w:val="Copyright Text"/>
    <w:basedOn w:val="BodyText"/>
    <w:rsid w:val="00285616"/>
    <w:rPr>
      <w:sz w:val="18"/>
    </w:rPr>
  </w:style>
  <w:style w:type="paragraph" w:customStyle="1" w:styleId="BodySmallRight">
    <w:name w:val="Body Small Right"/>
    <w:basedOn w:val="BodyTextRight"/>
    <w:rsid w:val="00285616"/>
    <w:rPr>
      <w:sz w:val="18"/>
      <w:szCs w:val="18"/>
    </w:rPr>
  </w:style>
  <w:style w:type="paragraph" w:customStyle="1" w:styleId="MarginEdition">
    <w:name w:val="Margin Edition"/>
    <w:basedOn w:val="MarginNote"/>
    <w:rsid w:val="00285616"/>
    <w:pPr>
      <w:spacing w:before="0" w:after="0"/>
    </w:pPr>
    <w:rPr>
      <w:rFonts w:ascii="Times New Roman" w:hAnsi="Times New Roman"/>
      <w:color w:val="999999"/>
    </w:rPr>
  </w:style>
  <w:style w:type="paragraph" w:customStyle="1" w:styleId="Spacer">
    <w:name w:val="Spacer"/>
    <w:basedOn w:val="Normal"/>
    <w:rsid w:val="00285616"/>
    <w:rPr>
      <w:sz w:val="2"/>
      <w:szCs w:val="2"/>
    </w:rPr>
  </w:style>
  <w:style w:type="character" w:customStyle="1" w:styleId="Small">
    <w:name w:val="Small"/>
    <w:basedOn w:val="DefaultParagraphFont"/>
    <w:rsid w:val="00285616"/>
    <w:rPr>
      <w:sz w:val="16"/>
    </w:rPr>
  </w:style>
  <w:style w:type="paragraph" w:customStyle="1" w:styleId="WideTable">
    <w:name w:val="Wide Table"/>
    <w:basedOn w:val="Normal"/>
    <w:rsid w:val="00285616"/>
    <w:pPr>
      <w:ind w:left="-1418"/>
    </w:pPr>
    <w:rPr>
      <w:sz w:val="2"/>
      <w:szCs w:val="2"/>
    </w:rPr>
  </w:style>
  <w:style w:type="character" w:styleId="PageNumber">
    <w:name w:val="page number"/>
    <w:basedOn w:val="DefaultParagraphFont"/>
    <w:rsid w:val="00285616"/>
  </w:style>
  <w:style w:type="paragraph" w:styleId="Quote">
    <w:name w:val="Quote"/>
    <w:basedOn w:val="Heading1"/>
    <w:link w:val="QuoteChar"/>
    <w:qFormat/>
    <w:rsid w:val="00285616"/>
    <w:rPr>
      <w:b w:val="0"/>
      <w:sz w:val="72"/>
      <w:szCs w:val="72"/>
      <w:lang w:val="en-NZ"/>
    </w:rPr>
  </w:style>
  <w:style w:type="character" w:customStyle="1" w:styleId="QuoteChar">
    <w:name w:val="Quote Char"/>
    <w:basedOn w:val="DefaultParagraphFont"/>
    <w:link w:val="Quote"/>
    <w:rsid w:val="00285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616"/>
    <w:pPr>
      <w:pageBreakBefore/>
    </w:pPr>
  </w:style>
  <w:style w:type="paragraph" w:customStyle="1" w:styleId="Border">
    <w:name w:val="Border"/>
    <w:basedOn w:val="Normal"/>
    <w:qFormat/>
    <w:rsid w:val="00285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616"/>
    <w:rPr>
      <w:b/>
      <w:bCs/>
      <w:i/>
      <w:iCs/>
      <w:color w:val="auto"/>
    </w:rPr>
  </w:style>
  <w:style w:type="paragraph" w:styleId="IntenseQuote">
    <w:name w:val="Intense Quote"/>
    <w:basedOn w:val="Normal"/>
    <w:next w:val="Normal"/>
    <w:link w:val="IntenseQuoteChar"/>
    <w:uiPriority w:val="30"/>
    <w:qFormat/>
    <w:rsid w:val="00285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6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616"/>
    <w:rPr>
      <w:smallCaps/>
      <w:color w:val="auto"/>
      <w:u w:val="single"/>
    </w:rPr>
  </w:style>
  <w:style w:type="character" w:styleId="IntenseReference">
    <w:name w:val="Intense Reference"/>
    <w:basedOn w:val="DefaultParagraphFont"/>
    <w:uiPriority w:val="32"/>
    <w:qFormat/>
    <w:rsid w:val="00285616"/>
    <w:rPr>
      <w:b/>
      <w:bCs/>
      <w:smallCaps/>
      <w:color w:val="auto"/>
      <w:spacing w:val="5"/>
      <w:u w:val="single"/>
    </w:rPr>
  </w:style>
  <w:style w:type="paragraph" w:customStyle="1" w:styleId="2ColumnHeading">
    <w:name w:val="2Column Heading"/>
    <w:basedOn w:val="BodyText"/>
    <w:qFormat/>
    <w:rsid w:val="00285616"/>
    <w:pPr>
      <w:spacing w:after="60"/>
      <w:ind w:left="-2268"/>
    </w:pPr>
    <w:rPr>
      <w:b/>
    </w:rPr>
  </w:style>
  <w:style w:type="paragraph" w:customStyle="1" w:styleId="Heading1TOC">
    <w:name w:val="Heading1 TOC"/>
    <w:basedOn w:val="Normal"/>
    <w:qFormat/>
    <w:rsid w:val="00285616"/>
    <w:pPr>
      <w:spacing w:before="240" w:after="120"/>
    </w:pPr>
    <w:rPr>
      <w:rFonts w:ascii="Times New Roman" w:hAnsi="Times New Roman"/>
      <w:b/>
      <w:sz w:val="32"/>
    </w:rPr>
  </w:style>
  <w:style w:type="paragraph" w:customStyle="1" w:styleId="Heading2TOC">
    <w:name w:val="Heading2 TOC"/>
    <w:basedOn w:val="Normal"/>
    <w:qFormat/>
    <w:rsid w:val="00285616"/>
    <w:pPr>
      <w:spacing w:before="240" w:after="60"/>
    </w:pPr>
    <w:rPr>
      <w:rFonts w:ascii="Times New Roman" w:hAnsi="Times New Roman"/>
      <w:b/>
      <w:sz w:val="28"/>
    </w:rPr>
  </w:style>
  <w:style w:type="character" w:customStyle="1" w:styleId="Underline">
    <w:name w:val="Underline"/>
    <w:basedOn w:val="DefaultParagraphFont"/>
    <w:qFormat/>
    <w:rsid w:val="00285616"/>
    <w:rPr>
      <w:u w:val="single"/>
    </w:rPr>
  </w:style>
  <w:style w:type="character" w:customStyle="1" w:styleId="BoldandItalics">
    <w:name w:val="Bold and Italics"/>
    <w:qFormat/>
    <w:rsid w:val="00285616"/>
    <w:rPr>
      <w:b/>
      <w:i/>
      <w:u w:val="none"/>
    </w:rPr>
  </w:style>
  <w:style w:type="paragraph" w:styleId="BalloonText">
    <w:name w:val="Balloon Text"/>
    <w:basedOn w:val="Normal"/>
    <w:link w:val="BalloonTextChar"/>
    <w:rsid w:val="00285616"/>
    <w:rPr>
      <w:rFonts w:ascii="Tahoma" w:hAnsi="Tahoma" w:cs="Tahoma"/>
      <w:sz w:val="16"/>
      <w:szCs w:val="16"/>
    </w:rPr>
  </w:style>
  <w:style w:type="character" w:customStyle="1" w:styleId="BalloonTextChar">
    <w:name w:val="Balloon Text Char"/>
    <w:basedOn w:val="DefaultParagraphFont"/>
    <w:link w:val="BalloonText"/>
    <w:rsid w:val="002856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6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6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616"/>
    <w:rPr>
      <w:b/>
      <w:color w:val="660033"/>
      <w:spacing w:val="0"/>
    </w:rPr>
  </w:style>
  <w:style w:type="paragraph" w:customStyle="1" w:styleId="Nameditemlist">
    <w:name w:val="Named item list"/>
    <w:basedOn w:val="BodyText"/>
    <w:qFormat/>
    <w:rsid w:val="002856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5721</Characters>
  <Application>Microsoft Office Word</Application>
  <DocSecurity>0</DocSecurity>
  <Lines>237</Lines>
  <Paragraphs>116</Paragraphs>
  <ScaleCrop>false</ScaleCrop>
  <Company>Author-it Software Corporation Ltd.</Company>
  <LinksUpToDate>false</LinksUpToDate>
  <CharactersWithSpaces>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MEM30033A Use computer-aided design (CAD) to create and display 3-D models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2012-07-02T02:24:00Z</dcterms:modified>
</cp:coreProperties>
</file>