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57D" w:rsidP="0084357D">
      <w:pPr>
        <w:pStyle w:val="Title"/>
      </w:pPr>
      <w:r>
        <w:fldChar w:fldCharType="begin"/>
      </w:r>
      <w:r>
        <w:instrText xml:space="preserve"> TITLE   \* MERGEFORMAT </w:instrText>
      </w:r>
      <w:r>
        <w:fldChar w:fldCharType="separate"/>
      </w:r>
      <w:r>
        <w:t>MEM30021A Prepare a simple production schedule</w:t>
      </w:r>
      <w:r>
        <w:fldChar w:fldCharType="end"/>
      </w:r>
    </w:p>
    <w:p w:rsidR="0084357D" w:rsidP="0084357D">
      <w:pPr>
        <w:pStyle w:val="Version"/>
        <w:sectPr w:rsidSect="00CC77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7F3" w:rsidP="00CC77F3">
      <w:pPr>
        <w:pStyle w:val="SuperHeading"/>
      </w:pPr>
      <w:r w:rsidRPr="00CC77F3">
        <w:t>MEM30021A Prepare a simple production schedule</w:t>
      </w:r>
    </w:p>
    <w:p w:rsidR="00000000" w:rsidRPr="00CC77F3" w:rsidP="00CC77F3">
      <w:pPr>
        <w:pStyle w:val="Heading1"/>
      </w:pPr>
      <w:bookmarkStart w:id="1" w:name="O_272438"/>
      <w:bookmarkEnd w:id="1"/>
      <w:r w:rsidRPr="00CC77F3">
        <w:t>Modification History</w:t>
      </w:r>
    </w:p>
    <w:p w:rsidR="00000000" w:rsidRPr="00CC77F3" w:rsidP="00CC77F3">
      <w:pPr>
        <w:pStyle w:val="BodyText"/>
      </w:pPr>
      <w:r w:rsidRPr="00CC77F3">
        <w:t>Not Applicable</w:t>
      </w:r>
    </w:p>
    <w:p w:rsidR="00000000" w:rsidRPr="00CC77F3" w:rsidP="00CC77F3">
      <w:pPr>
        <w:pStyle w:val="AllowPageBreak"/>
      </w:pPr>
    </w:p>
    <w:p w:rsidR="00000000" w:rsidRPr="00CC77F3" w:rsidP="00CC77F3">
      <w:pPr>
        <w:pStyle w:val="Heading1"/>
      </w:pPr>
      <w:bookmarkStart w:id="2" w:name="O_213504"/>
      <w:bookmarkEnd w:id="2"/>
      <w:r w:rsidRPr="00CC77F3">
        <w:t>Unit Descriptor</w:t>
      </w:r>
    </w:p>
    <w:tbl>
      <w:tblPr>
        <w:tblW w:w="0" w:type="auto"/>
        <w:tblLayout w:type="fixed"/>
        <w:tblCellMar>
          <w:left w:w="62" w:type="dxa"/>
          <w:right w:w="62" w:type="dxa"/>
        </w:tblCellMar>
        <w:tblLook w:val="0000"/>
      </w:tblPr>
      <w:tblGrid>
        <w:gridCol w:w="2665"/>
        <w:gridCol w:w="5857"/>
      </w:tblGrid>
      <w:tr w:rsidTr="0084357D">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BodyText"/>
            </w:pPr>
            <w:r w:rsidRPr="00CC77F3">
              <w:t>This unit covers preparing a simple production schedule in manufacturing. For skills associated with dete</w:t>
            </w:r>
            <w:r w:rsidRPr="00CC77F3">
              <w:t>rmining steps in manufacturing process see Unit MEM30018A (Undertake basic process planning).</w:t>
            </w:r>
          </w:p>
        </w:tc>
      </w:tr>
    </w:tbl>
    <w:p w:rsidR="0084357D" w:rsidP="00CC77F3">
      <w:pPr>
        <w:pStyle w:val="BodyText"/>
      </w:pPr>
    </w:p>
    <w:p w:rsidR="0084357D" w:rsidP="00CC77F3">
      <w:pPr>
        <w:pStyle w:val="BodyText"/>
      </w:pPr>
    </w:p>
    <w:p w:rsidR="00000000" w:rsidRPr="00CC77F3" w:rsidP="00CC77F3">
      <w:pPr>
        <w:pStyle w:val="Heading1"/>
      </w:pPr>
      <w:bookmarkStart w:id="3" w:name="O_213508"/>
      <w:bookmarkEnd w:id="3"/>
      <w:r w:rsidRPr="00CC77F3">
        <w:t>Application of the Unit</w:t>
      </w:r>
    </w:p>
    <w:tbl>
      <w:tblPr>
        <w:tblW w:w="0" w:type="auto"/>
        <w:tblLayout w:type="fixed"/>
        <w:tblCellMar>
          <w:left w:w="62" w:type="dxa"/>
          <w:right w:w="62" w:type="dxa"/>
        </w:tblCellMar>
        <w:tblLook w:val="0000"/>
      </w:tblPr>
      <w:tblGrid>
        <w:gridCol w:w="2745"/>
        <w:gridCol w:w="5777"/>
      </w:tblGrid>
      <w:tr w:rsidTr="0084357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BodyText"/>
            </w:pPr>
            <w:r w:rsidRPr="00CC77F3">
              <w:t>This unit applies to all manufacturing and engineering workplace environments. It covers the scheduling of production that involves several interconnected manufacturing processes.</w:t>
            </w:r>
          </w:p>
          <w:p w:rsidR="00000000" w:rsidRPr="00CC77F3" w:rsidP="00CC77F3">
            <w:pPr>
              <w:pStyle w:val="BodyText"/>
            </w:pPr>
            <w:r w:rsidRPr="00CC77F3">
              <w:t>All work is carried out under supervision.</w:t>
            </w:r>
          </w:p>
          <w:p w:rsidR="00000000" w:rsidRPr="00CC77F3" w:rsidP="00CC77F3">
            <w:pPr>
              <w:pStyle w:val="BodyText"/>
            </w:pPr>
          </w:p>
          <w:p w:rsidR="00000000" w:rsidRPr="00CC77F3" w:rsidP="00CC77F3">
            <w:pPr>
              <w:pStyle w:val="BodyText"/>
            </w:pPr>
            <w:r w:rsidRPr="00CC77F3">
              <w:rPr>
                <w:rStyle w:val="SpecialBold"/>
              </w:rPr>
              <w:t>Band</w:t>
            </w:r>
            <w:r w:rsidRPr="00CC77F3">
              <w:t>:</w:t>
            </w:r>
            <w:r w:rsidRPr="00CC77F3">
              <w:tab/>
            </w:r>
            <w:r w:rsidRPr="00CC77F3">
              <w:rPr>
                <w:rStyle w:val="SpecialBold"/>
              </w:rPr>
              <w:t>0</w:t>
            </w:r>
          </w:p>
          <w:p w:rsidR="00000000" w:rsidRPr="00CC77F3" w:rsidP="00CC77F3">
            <w:pPr>
              <w:pStyle w:val="BodyText"/>
            </w:pPr>
            <w:r w:rsidRPr="00CC77F3">
              <w:rPr>
                <w:rStyle w:val="SpecialBold"/>
              </w:rPr>
              <w:t>Unit Weight</w:t>
            </w:r>
            <w:r w:rsidRPr="00CC77F3">
              <w:t>:</w:t>
            </w:r>
            <w:r w:rsidRPr="00CC77F3">
              <w:tab/>
            </w:r>
            <w:r w:rsidRPr="00CC77F3">
              <w:rPr>
                <w:rStyle w:val="SpecialBold"/>
              </w:rPr>
              <w:t>0</w:t>
            </w:r>
          </w:p>
        </w:tc>
      </w:tr>
    </w:tbl>
    <w:p w:rsidR="0084357D" w:rsidP="00CC77F3">
      <w:pPr>
        <w:pStyle w:val="BodyText"/>
      </w:pPr>
    </w:p>
    <w:p w:rsidR="0084357D" w:rsidP="00CC77F3">
      <w:pPr>
        <w:pStyle w:val="BodyText"/>
      </w:pPr>
    </w:p>
    <w:p w:rsidR="00000000" w:rsidRPr="00CC77F3" w:rsidP="00CC77F3">
      <w:pPr>
        <w:pStyle w:val="Heading1"/>
      </w:pPr>
      <w:bookmarkStart w:id="4" w:name="O_280698"/>
      <w:bookmarkEnd w:id="4"/>
      <w:r w:rsidRPr="00CC77F3">
        <w:t>Licensing/Regulatory Information</w:t>
      </w:r>
    </w:p>
    <w:p w:rsidR="00000000" w:rsidRPr="00CC77F3" w:rsidP="00CC77F3">
      <w:pPr>
        <w:pStyle w:val="BodyText"/>
      </w:pPr>
      <w:r w:rsidRPr="00CC77F3">
        <w:t>Not Applicable</w:t>
      </w:r>
    </w:p>
    <w:p w:rsidR="00000000" w:rsidRPr="00CC77F3" w:rsidP="00CC77F3">
      <w:pPr>
        <w:pStyle w:val="AllowPageBreak"/>
      </w:pPr>
    </w:p>
    <w:p w:rsidR="00000000" w:rsidRPr="00CC77F3" w:rsidP="00CC77F3">
      <w:pPr>
        <w:pStyle w:val="Heading1"/>
      </w:pPr>
      <w:bookmarkStart w:id="5" w:name="O_213506"/>
      <w:bookmarkEnd w:id="5"/>
      <w:r w:rsidRPr="00CC77F3">
        <w:t>Pre-Requisites</w:t>
      </w:r>
    </w:p>
    <w:tbl>
      <w:tblPr>
        <w:tblW w:w="0" w:type="auto"/>
        <w:tblLayout w:type="fixed"/>
        <w:tblCellMar>
          <w:left w:w="62" w:type="dxa"/>
          <w:right w:w="62" w:type="dxa"/>
        </w:tblCellMar>
        <w:tblLook w:val="0000"/>
      </w:tblPr>
      <w:tblGrid>
        <w:gridCol w:w="2775"/>
        <w:gridCol w:w="1295"/>
        <w:gridCol w:w="4452"/>
      </w:tblGrid>
      <w:tr w:rsidTr="0084357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p>
        </w:tc>
      </w:tr>
      <w:tr w:rsidTr="008435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p>
        </w:tc>
      </w:tr>
      <w:tr w:rsidTr="008435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BodyText"/>
            </w:pPr>
          </w:p>
        </w:tc>
      </w:tr>
    </w:tbl>
    <w:p w:rsidR="0084357D" w:rsidP="00CC77F3">
      <w:pPr>
        <w:pStyle w:val="BodyText"/>
      </w:pPr>
    </w:p>
    <w:p w:rsidR="0084357D" w:rsidP="00CC77F3">
      <w:pPr>
        <w:pStyle w:val="BodyText"/>
      </w:pPr>
    </w:p>
    <w:p w:rsidR="00000000" w:rsidRPr="00CC77F3" w:rsidP="00CC77F3">
      <w:pPr>
        <w:pStyle w:val="Heading1"/>
      </w:pPr>
      <w:bookmarkStart w:id="6" w:name="O_213505"/>
      <w:bookmarkEnd w:id="6"/>
      <w:r w:rsidRPr="00CC77F3">
        <w:t>Employability Skills Information</w:t>
      </w:r>
    </w:p>
    <w:tbl>
      <w:tblPr>
        <w:tblW w:w="0" w:type="auto"/>
        <w:tblLayout w:type="fixed"/>
        <w:tblCellMar>
          <w:left w:w="62" w:type="dxa"/>
          <w:right w:w="62" w:type="dxa"/>
        </w:tblCellMar>
        <w:tblLook w:val="0000"/>
      </w:tblPr>
      <w:tblGrid>
        <w:gridCol w:w="2802"/>
        <w:gridCol w:w="5720"/>
      </w:tblGrid>
      <w:tr w:rsidTr="008435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BodyText"/>
            </w:pPr>
            <w:r w:rsidRPr="00CC77F3">
              <w:t>This unit contains employability skills.</w:t>
            </w:r>
          </w:p>
        </w:tc>
      </w:tr>
    </w:tbl>
    <w:p w:rsidR="0084357D" w:rsidP="00CC77F3">
      <w:pPr>
        <w:pStyle w:val="BodyText"/>
      </w:pPr>
    </w:p>
    <w:p w:rsidR="0084357D" w:rsidP="00CC77F3">
      <w:pPr>
        <w:pStyle w:val="BodyText"/>
      </w:pPr>
    </w:p>
    <w:p w:rsidR="00000000" w:rsidRPr="00CC77F3" w:rsidP="00CC77F3">
      <w:pPr>
        <w:pStyle w:val="Heading1"/>
      </w:pPr>
      <w:bookmarkStart w:id="7" w:name="O_290484"/>
      <w:bookmarkEnd w:id="7"/>
      <w:r w:rsidRPr="00CC77F3">
        <w:t>Elements and Performance Criteria Pre-Content</w:t>
      </w:r>
    </w:p>
    <w:tbl>
      <w:tblPr>
        <w:tblW w:w="0" w:type="auto"/>
        <w:tblLayout w:type="fixed"/>
        <w:tblCellMar>
          <w:left w:w="62" w:type="dxa"/>
          <w:right w:w="62" w:type="dxa"/>
        </w:tblCellMar>
        <w:tblLook w:val="0000"/>
      </w:tblPr>
      <w:tblGrid>
        <w:gridCol w:w="2508"/>
        <w:gridCol w:w="6014"/>
      </w:tblGrid>
      <w:tr w:rsidTr="0084357D">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t>Elements describe the essential outcomes of a unit of competency.</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BodyText"/>
            </w:pPr>
            <w:r w:rsidRPr="00CC77F3">
              <w:t>Performance criteria describe the performance needed to demonstrate achievement of the element. Where bold italicised text is used, furt</w:t>
            </w:r>
            <w:r w:rsidRPr="00CC77F3">
              <w:t>her information is detailed in the required skills and knowledge section and the range statement. Assessment of performance is to be consistent with the evidence guide.</w:t>
            </w:r>
          </w:p>
        </w:tc>
      </w:tr>
    </w:tbl>
    <w:p w:rsidR="00000000" w:rsidRPr="00CC77F3" w:rsidP="00CC77F3">
      <w:pPr>
        <w:pStyle w:val="BodyText"/>
      </w:pPr>
    </w:p>
    <w:p w:rsidR="00000000" w:rsidRPr="00CC77F3" w:rsidP="00CC77F3">
      <w:pPr>
        <w:pStyle w:val="AllowPageBreak"/>
      </w:pPr>
    </w:p>
    <w:p w:rsidR="00000000" w:rsidRPr="00CC77F3" w:rsidP="00CC77F3">
      <w:pPr>
        <w:pStyle w:val="Heading1"/>
      </w:pPr>
      <w:bookmarkStart w:id="8" w:name="O_237151"/>
      <w:bookmarkEnd w:id="8"/>
      <w:r w:rsidRPr="00CC77F3">
        <w:t>Elements and Performance Criteria</w:t>
      </w:r>
    </w:p>
    <w:tbl>
      <w:tblPr>
        <w:tblW w:w="0" w:type="auto"/>
        <w:tblLayout w:type="fixed"/>
        <w:tblCellMar>
          <w:left w:w="62" w:type="dxa"/>
          <w:right w:w="62" w:type="dxa"/>
        </w:tblCellMar>
        <w:tblLook w:val="0000"/>
      </w:tblPr>
      <w:tblGrid>
        <w:gridCol w:w="2508"/>
        <w:gridCol w:w="6014"/>
      </w:tblGrid>
      <w:tr w:rsidTr="0084357D">
        <w:tblPrEx>
          <w:tblW w:w="0" w:type="auto"/>
          <w:tblLayout w:type="fixed"/>
          <w:tblCellMar>
            <w:left w:w="62" w:type="dxa"/>
            <w:right w:w="62" w:type="dxa"/>
          </w:tblCellMar>
          <w:tblLook w:val="0000"/>
        </w:tblPrEx>
        <w:trPr>
          <w:tblHeader/>
        </w:trPr>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BodyText"/>
            </w:pPr>
            <w:r w:rsidRPr="00CC77F3">
              <w:rPr>
                <w:rStyle w:val="SpecialBold"/>
              </w:rPr>
              <w:t>ELEMENT</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PERFORMANCE CRITERIA</w:t>
            </w:r>
          </w:p>
        </w:tc>
      </w:tr>
      <w:tr w:rsidTr="0084357D">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List"/>
              <w:rPr>
                <w:lang w:val="en-NZ"/>
              </w:rPr>
            </w:pPr>
            <w:r w:rsidRPr="00CC77F3">
              <w:t>1.</w:t>
            </w:r>
            <w:r w:rsidRPr="00CC77F3">
              <w:tab/>
            </w:r>
            <w:r w:rsidRPr="00CC77F3">
              <w:t>Identify production requirements</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List2"/>
            </w:pPr>
            <w:r w:rsidRPr="00CC77F3">
              <w:t>1.1.</w:t>
            </w:r>
            <w:r w:rsidRPr="00CC77F3">
              <w:tab/>
              <w:t>The production processes to be used are identified from instructions and specifications provided.</w:t>
            </w:r>
          </w:p>
          <w:p w:rsidR="00000000" w:rsidRPr="00CC77F3" w:rsidP="00CC77F3">
            <w:pPr>
              <w:pStyle w:val="List2"/>
            </w:pPr>
            <w:r w:rsidRPr="00CC77F3">
              <w:t>1.2.</w:t>
            </w:r>
            <w:r w:rsidRPr="00CC77F3">
              <w:tab/>
              <w:t>Customer requirements in terms of volume, delivery time and arrangements and quality are obtained from supervisor o</w:t>
            </w:r>
            <w:r w:rsidRPr="00CC77F3">
              <w:t>r other appropriate sources.</w:t>
            </w:r>
          </w:p>
          <w:p w:rsidR="00000000" w:rsidP="00CC77F3">
            <w:pPr>
              <w:pStyle w:val="List2"/>
              <w:rPr>
                <w:lang w:val="en-NZ"/>
              </w:rPr>
            </w:pPr>
            <w:r w:rsidRPr="00CC77F3">
              <w:t>1.3.</w:t>
            </w:r>
            <w:r w:rsidRPr="00CC77F3">
              <w:tab/>
              <w:t>Customer and process requirements are analysed to determine production requirements.</w:t>
            </w:r>
          </w:p>
        </w:tc>
      </w:tr>
      <w:tr w:rsidTr="0084357D">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List"/>
              <w:rPr>
                <w:lang w:val="en-NZ"/>
              </w:rPr>
            </w:pPr>
            <w:r w:rsidRPr="00CC77F3">
              <w:t>2.</w:t>
            </w:r>
            <w:r w:rsidRPr="00CC77F3">
              <w:tab/>
              <w:t xml:space="preserve">Develop an activity plan production requirements </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List2"/>
            </w:pPr>
            <w:r w:rsidRPr="00CC77F3">
              <w:t>2.1.</w:t>
            </w:r>
            <w:r w:rsidRPr="00CC77F3">
              <w:tab/>
              <w:t>Production requirements are divided into activity elements.</w:t>
            </w:r>
          </w:p>
          <w:p w:rsidR="00000000" w:rsidRPr="00CC77F3" w:rsidP="00CC77F3">
            <w:pPr>
              <w:pStyle w:val="List2"/>
            </w:pPr>
            <w:r w:rsidRPr="00CC77F3">
              <w:t>2.2.</w:t>
            </w:r>
            <w:r w:rsidRPr="00CC77F3">
              <w:tab/>
            </w:r>
            <w:r w:rsidRPr="00CC77F3">
              <w:t>A network diagram is constructed.</w:t>
            </w:r>
          </w:p>
          <w:p w:rsidR="00000000" w:rsidRPr="00CC77F3" w:rsidP="00CC77F3">
            <w:pPr>
              <w:pStyle w:val="List2"/>
            </w:pPr>
            <w:r w:rsidRPr="00CC77F3">
              <w:t>2.3.</w:t>
            </w:r>
            <w:r w:rsidRPr="00CC77F3">
              <w:tab/>
              <w:t>The critical path is determined.</w:t>
            </w:r>
          </w:p>
          <w:p w:rsidR="00000000" w:rsidRPr="00CC77F3" w:rsidP="00CC77F3">
            <w:pPr>
              <w:pStyle w:val="List2"/>
            </w:pPr>
            <w:r w:rsidRPr="00CC77F3">
              <w:t>2.4.</w:t>
            </w:r>
            <w:r w:rsidRPr="00CC77F3">
              <w:tab/>
              <w:t>The latest start/earliest finish and slack time are determined for activity elements to meet requirements.</w:t>
            </w:r>
          </w:p>
          <w:p w:rsidR="00000000" w:rsidP="00CC77F3">
            <w:pPr>
              <w:pStyle w:val="List2"/>
              <w:rPr>
                <w:lang w:val="en-NZ"/>
              </w:rPr>
            </w:pPr>
            <w:r w:rsidRPr="00CC77F3">
              <w:t>2.5.</w:t>
            </w:r>
            <w:r w:rsidRPr="00CC77F3">
              <w:tab/>
              <w:t>Assistance and approval from supervisor is obtained.</w:t>
            </w:r>
          </w:p>
        </w:tc>
      </w:tr>
      <w:tr w:rsidTr="0084357D">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List"/>
              <w:rPr>
                <w:lang w:val="en-NZ"/>
              </w:rPr>
            </w:pPr>
            <w:r w:rsidRPr="00CC77F3">
              <w:t>3.</w:t>
            </w:r>
            <w:r w:rsidRPr="00CC77F3">
              <w:tab/>
              <w:t>Prepare th</w:t>
            </w:r>
            <w:r w:rsidRPr="00CC77F3">
              <w:t xml:space="preserve">e production schedule </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List2"/>
            </w:pPr>
            <w:r w:rsidRPr="00CC77F3">
              <w:t>3.1.</w:t>
            </w:r>
            <w:r w:rsidRPr="00CC77F3">
              <w:tab/>
              <w:t>A production schedule is prepared which lists:</w:t>
            </w:r>
          </w:p>
          <w:p w:rsidR="00000000" w:rsidRPr="00CC77F3" w:rsidP="00CC77F3">
            <w:pPr>
              <w:pStyle w:val="List3"/>
            </w:pPr>
            <w:r w:rsidRPr="00CC77F3">
              <w:t>3.1.1.</w:t>
            </w:r>
            <w:r w:rsidRPr="00CC77F3">
              <w:tab/>
              <w:t>customer requirements</w:t>
            </w:r>
          </w:p>
          <w:p w:rsidR="00000000" w:rsidRPr="00CC77F3" w:rsidP="00CC77F3">
            <w:pPr>
              <w:pStyle w:val="List3"/>
            </w:pPr>
            <w:r w:rsidRPr="00CC77F3">
              <w:t>3.1.2.</w:t>
            </w:r>
            <w:r w:rsidRPr="00CC77F3">
              <w:tab/>
              <w:t>time constraints</w:t>
            </w:r>
          </w:p>
          <w:p w:rsidR="00000000" w:rsidRPr="00CC77F3" w:rsidP="00CC77F3">
            <w:pPr>
              <w:pStyle w:val="List3"/>
            </w:pPr>
            <w:r w:rsidRPr="00CC77F3">
              <w:t>3.1.3.</w:t>
            </w:r>
            <w:r w:rsidRPr="00CC77F3">
              <w:tab/>
              <w:t>production requirements</w:t>
            </w:r>
          </w:p>
          <w:p w:rsidR="00000000" w:rsidRPr="00CC77F3" w:rsidP="00CC77F3">
            <w:pPr>
              <w:pStyle w:val="List3"/>
            </w:pPr>
            <w:r w:rsidRPr="00CC77F3">
              <w:t>3.1.4.</w:t>
            </w:r>
            <w:r w:rsidRPr="00CC77F3">
              <w:tab/>
              <w:t>machine availability and capability</w:t>
            </w:r>
          </w:p>
          <w:p w:rsidR="00000000" w:rsidRPr="00CC77F3" w:rsidP="00CC77F3">
            <w:pPr>
              <w:pStyle w:val="List3"/>
            </w:pPr>
            <w:r w:rsidRPr="00CC77F3">
              <w:t>3.1.5.</w:t>
            </w:r>
            <w:r w:rsidRPr="00CC77F3">
              <w:tab/>
              <w:t>inventory requirements</w:t>
            </w:r>
          </w:p>
          <w:p w:rsidR="00000000" w:rsidRPr="00CC77F3" w:rsidP="00CC77F3">
            <w:pPr>
              <w:pStyle w:val="List3"/>
            </w:pPr>
            <w:r w:rsidRPr="00CC77F3">
              <w:t>3.1.6.</w:t>
            </w:r>
            <w:r w:rsidRPr="00CC77F3">
              <w:tab/>
              <w:t>procurements</w:t>
            </w:r>
          </w:p>
          <w:p w:rsidR="00000000" w:rsidRPr="00CC77F3" w:rsidP="00CC77F3">
            <w:pPr>
              <w:pStyle w:val="List3"/>
            </w:pPr>
            <w:r w:rsidRPr="00CC77F3">
              <w:t>3.1.</w:t>
            </w:r>
            <w:r w:rsidRPr="00CC77F3">
              <w:t>7.</w:t>
            </w:r>
            <w:r w:rsidRPr="00CC77F3">
              <w:tab/>
              <w:t>supply capacities</w:t>
            </w:r>
          </w:p>
          <w:p w:rsidR="00000000" w:rsidRPr="00CC77F3" w:rsidP="00CC77F3">
            <w:pPr>
              <w:pStyle w:val="List3"/>
            </w:pPr>
            <w:r w:rsidRPr="00CC77F3">
              <w:t>3.1.8.</w:t>
            </w:r>
            <w:r w:rsidRPr="00CC77F3">
              <w:tab/>
              <w:t>contingency analysis.</w:t>
            </w:r>
          </w:p>
          <w:p w:rsidR="00000000" w:rsidRPr="00CC77F3" w:rsidP="00CC77F3">
            <w:pPr>
              <w:pStyle w:val="List2"/>
            </w:pPr>
            <w:r w:rsidRPr="00CC77F3">
              <w:t>3.2.</w:t>
            </w:r>
            <w:r w:rsidRPr="00CC77F3">
              <w:tab/>
              <w:t>A simple bill of materials required is prepared to assist in control of materials.</w:t>
            </w:r>
          </w:p>
          <w:p w:rsidR="00000000" w:rsidRPr="00CC77F3" w:rsidP="00CC77F3">
            <w:pPr>
              <w:pStyle w:val="List2"/>
            </w:pPr>
            <w:r w:rsidRPr="00CC77F3">
              <w:t>3.3.</w:t>
            </w:r>
            <w:r w:rsidRPr="00CC77F3">
              <w:tab/>
              <w:t>Schedule is depicted using a Gantt chart or similar graphical display.</w:t>
            </w:r>
          </w:p>
          <w:p w:rsidR="00000000" w:rsidRPr="00CC77F3" w:rsidP="00CC77F3">
            <w:pPr>
              <w:pStyle w:val="List2"/>
            </w:pPr>
            <w:r w:rsidRPr="00CC77F3">
              <w:t>3.4.</w:t>
            </w:r>
            <w:r w:rsidRPr="00CC77F3">
              <w:tab/>
            </w:r>
            <w:r w:rsidRPr="00CC77F3">
              <w:t xml:space="preserve">Schedule allows for future changes to improve performance. </w:t>
            </w:r>
          </w:p>
          <w:p w:rsidR="00000000" w:rsidP="00CC77F3">
            <w:pPr>
              <w:pStyle w:val="List2"/>
              <w:rPr>
                <w:lang w:val="en-NZ"/>
              </w:rPr>
            </w:pPr>
            <w:r w:rsidRPr="00CC77F3">
              <w:t>3.5.</w:t>
            </w:r>
            <w:r w:rsidRPr="00CC77F3">
              <w:tab/>
              <w:t>Assistance and approval from supervisor is obtained.</w:t>
            </w:r>
          </w:p>
        </w:tc>
      </w:tr>
      <w:tr w:rsidTr="0084357D">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List"/>
              <w:rPr>
                <w:lang w:val="en-NZ"/>
              </w:rPr>
            </w:pPr>
            <w:r w:rsidRPr="00CC77F3">
              <w:t>4.</w:t>
            </w:r>
            <w:r w:rsidRPr="00CC77F3">
              <w:tab/>
              <w:t xml:space="preserve">File and issue the schedule </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List2"/>
            </w:pPr>
            <w:r w:rsidRPr="00CC77F3">
              <w:t>4.1.</w:t>
            </w:r>
            <w:r w:rsidRPr="00CC77F3">
              <w:tab/>
              <w:t>The schedule is reviewed and tested with appropriate personnel.</w:t>
            </w:r>
          </w:p>
          <w:p w:rsidR="00000000" w:rsidRPr="00CC77F3" w:rsidP="00CC77F3">
            <w:pPr>
              <w:pStyle w:val="List2"/>
            </w:pPr>
            <w:r w:rsidRPr="00CC77F3">
              <w:t>4.2.</w:t>
            </w:r>
            <w:r w:rsidRPr="00CC77F3">
              <w:tab/>
              <w:t>The schedule is referred to app</w:t>
            </w:r>
            <w:r w:rsidRPr="00CC77F3">
              <w:t>ropriate personnel for implementation.</w:t>
            </w:r>
          </w:p>
          <w:p w:rsidR="00000000" w:rsidRPr="00CC77F3" w:rsidP="00CC77F3">
            <w:pPr>
              <w:pStyle w:val="List2"/>
            </w:pPr>
            <w:r w:rsidRPr="00CC77F3">
              <w:t>4.3.</w:t>
            </w:r>
            <w:r w:rsidRPr="00CC77F3">
              <w:tab/>
              <w:t>All supporting documents are provided for implementation.</w:t>
            </w:r>
          </w:p>
          <w:p w:rsidR="00000000" w:rsidRPr="00CC77F3" w:rsidP="00CC77F3">
            <w:pPr>
              <w:pStyle w:val="List2"/>
            </w:pPr>
            <w:r w:rsidRPr="00CC77F3">
              <w:t>4.4.</w:t>
            </w:r>
            <w:r w:rsidRPr="00CC77F3">
              <w:tab/>
              <w:t>The schedule is filed/issued according to workplace procedures.</w:t>
            </w:r>
          </w:p>
        </w:tc>
      </w:tr>
    </w:tbl>
    <w:p w:rsidR="0084357D" w:rsidP="00CC77F3">
      <w:pPr>
        <w:pStyle w:val="BodyText"/>
      </w:pPr>
    </w:p>
    <w:p w:rsidR="0084357D" w:rsidP="00CC77F3">
      <w:pPr>
        <w:pStyle w:val="BodyText"/>
      </w:pPr>
    </w:p>
    <w:p w:rsidR="00000000" w:rsidRPr="00CC77F3" w:rsidP="00CC77F3">
      <w:pPr>
        <w:pStyle w:val="Heading1"/>
      </w:pPr>
      <w:bookmarkStart w:id="9" w:name="O_261101"/>
      <w:bookmarkEnd w:id="9"/>
      <w:r w:rsidRPr="00CC77F3">
        <w:t>Required Skills and Knowledge</w:t>
      </w:r>
    </w:p>
    <w:tbl>
      <w:tblPr>
        <w:tblW w:w="0" w:type="auto"/>
        <w:tblLayout w:type="fixed"/>
        <w:tblCellMar>
          <w:left w:w="62" w:type="dxa"/>
          <w:right w:w="62" w:type="dxa"/>
        </w:tblCellMar>
        <w:tblLook w:val="0000"/>
      </w:tblPr>
      <w:tblGrid>
        <w:gridCol w:w="8522"/>
      </w:tblGrid>
      <w:tr w:rsidTr="008435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REQUIRED SKILLS AND KNOWLEDGE</w:t>
            </w:r>
          </w:p>
        </w:tc>
      </w:tr>
      <w:tr w:rsidTr="008435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t>This section describes the skills and knowledge required for this unit.</w:t>
            </w:r>
          </w:p>
        </w:tc>
      </w:tr>
      <w:tr w:rsidTr="008435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Required skills</w:t>
            </w:r>
          </w:p>
        </w:tc>
      </w:tr>
      <w:tr w:rsidTr="008435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BodyText"/>
            </w:pPr>
            <w:r w:rsidRPr="00CC77F3">
              <w:t>Look for evidence that confirms skills in:</w:t>
            </w:r>
          </w:p>
          <w:p w:rsidR="00000000" w:rsidRPr="00CC77F3" w:rsidP="00CC77F3">
            <w:pPr>
              <w:pStyle w:val="ListBullet"/>
            </w:pPr>
            <w:r w:rsidRPr="00CC77F3">
              <w:t>prioritising</w:t>
            </w:r>
          </w:p>
          <w:p w:rsidR="00000000" w:rsidRPr="00CC77F3" w:rsidP="00CC77F3">
            <w:pPr>
              <w:pStyle w:val="ListBullet"/>
            </w:pPr>
            <w:r w:rsidRPr="00CC77F3">
              <w:t>communicating</w:t>
            </w:r>
          </w:p>
          <w:p w:rsidR="00000000" w:rsidRPr="00CC77F3" w:rsidP="00CC77F3">
            <w:pPr>
              <w:pStyle w:val="ListBullet"/>
            </w:pPr>
            <w:r w:rsidRPr="00CC77F3">
              <w:t>managing time</w:t>
            </w:r>
          </w:p>
          <w:p w:rsidR="00000000" w:rsidRPr="00CC77F3" w:rsidP="00CC77F3">
            <w:pPr>
              <w:pStyle w:val="ListBullet"/>
            </w:pPr>
            <w:r w:rsidRPr="00CC77F3">
              <w:t>organising</w:t>
            </w:r>
          </w:p>
          <w:p w:rsidR="00000000" w:rsidRPr="00CC77F3" w:rsidP="00CC77F3">
            <w:pPr>
              <w:pStyle w:val="ListBullet"/>
            </w:pPr>
            <w:r w:rsidRPr="00CC77F3">
              <w:t>documenting</w:t>
            </w:r>
          </w:p>
          <w:p w:rsidR="00000000" w:rsidRPr="00CC77F3" w:rsidP="00CC77F3">
            <w:pPr>
              <w:pStyle w:val="ListBullet"/>
            </w:pPr>
            <w:r w:rsidRPr="00CC77F3">
              <w:t>using project management tools</w:t>
            </w:r>
          </w:p>
          <w:p w:rsidR="00000000" w:rsidRPr="00CC77F3" w:rsidP="00CC77F3">
            <w:pPr>
              <w:pStyle w:val="ListBullet"/>
            </w:pPr>
            <w:r w:rsidRPr="00CC77F3">
              <w:t>analysing</w:t>
            </w:r>
          </w:p>
          <w:p w:rsidR="00000000" w:rsidRPr="00CC77F3" w:rsidP="00CC77F3">
            <w:pPr>
              <w:pStyle w:val="ListBullet"/>
            </w:pPr>
            <w:r w:rsidRPr="00CC77F3">
              <w:t>calculating</w:t>
            </w:r>
          </w:p>
          <w:p w:rsidR="00000000" w:rsidRPr="00CC77F3" w:rsidP="00CC77F3">
            <w:pPr>
              <w:pStyle w:val="ListBullet"/>
            </w:pPr>
            <w:r w:rsidRPr="00CC77F3">
              <w:t>reading, interpreting and following information on written job instructions, specifications, standard operating procedures, charts, lists, drawings and other applicable reference documents</w:t>
            </w:r>
          </w:p>
          <w:p w:rsidR="00000000" w:rsidRPr="00CC77F3" w:rsidP="00CC77F3">
            <w:pPr>
              <w:pStyle w:val="ListBullet"/>
            </w:pPr>
            <w:r w:rsidRPr="00CC77F3">
              <w:t>planning and sequencing operations</w:t>
            </w:r>
          </w:p>
          <w:p w:rsidR="00000000" w:rsidP="00CC77F3">
            <w:pPr>
              <w:pStyle w:val="ListBullet"/>
              <w:rPr>
                <w:lang w:val="en-NZ"/>
              </w:rPr>
            </w:pPr>
            <w:r w:rsidRPr="00CC77F3">
              <w:t>checking and clarifying task-related information</w:t>
            </w:r>
          </w:p>
        </w:tc>
      </w:tr>
      <w:tr w:rsidTr="008435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Required knowledge</w:t>
            </w:r>
          </w:p>
        </w:tc>
      </w:tr>
      <w:tr w:rsidTr="008435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BodyText"/>
            </w:pPr>
            <w:r w:rsidRPr="00CC77F3">
              <w:t>Look for evidence that confirms knowledge of:</w:t>
            </w:r>
          </w:p>
          <w:p w:rsidR="00000000" w:rsidRPr="00CC77F3" w:rsidP="00CC77F3">
            <w:pPr>
              <w:pStyle w:val="ListBullet"/>
            </w:pPr>
            <w:r w:rsidRPr="00CC77F3">
              <w:t>basic knowledge of:</w:t>
            </w:r>
          </w:p>
          <w:p w:rsidR="00000000" w:rsidRPr="00CC77F3" w:rsidP="00CC77F3">
            <w:pPr>
              <w:pStyle w:val="ListBullet2"/>
            </w:pPr>
            <w:r w:rsidRPr="00CC77F3">
              <w:t>types of production</w:t>
            </w:r>
          </w:p>
          <w:p w:rsidR="00000000" w:rsidRPr="00CC77F3" w:rsidP="00CC77F3">
            <w:pPr>
              <w:pStyle w:val="ListBullet2"/>
            </w:pPr>
            <w:r w:rsidRPr="00CC77F3">
              <w:t>jobbing production</w:t>
            </w:r>
          </w:p>
          <w:p w:rsidR="00000000" w:rsidRPr="00CC77F3" w:rsidP="00CC77F3">
            <w:pPr>
              <w:pStyle w:val="ListBullet2"/>
            </w:pPr>
            <w:r w:rsidRPr="00CC77F3">
              <w:t>batch production</w:t>
            </w:r>
          </w:p>
          <w:p w:rsidR="00000000" w:rsidRPr="00CC77F3" w:rsidP="00CC77F3">
            <w:pPr>
              <w:pStyle w:val="ListBullet2"/>
            </w:pPr>
            <w:r w:rsidRPr="00CC77F3">
              <w:t>process production</w:t>
            </w:r>
          </w:p>
          <w:p w:rsidR="00000000" w:rsidRPr="00CC77F3" w:rsidP="00CC77F3">
            <w:pPr>
              <w:pStyle w:val="ListBullet2"/>
            </w:pPr>
            <w:r w:rsidRPr="00CC77F3">
              <w:t>Just in Time procedures</w:t>
            </w:r>
          </w:p>
          <w:p w:rsidR="00000000" w:rsidRPr="00CC77F3" w:rsidP="00CC77F3">
            <w:pPr>
              <w:pStyle w:val="ListBullet2"/>
            </w:pPr>
            <w:r w:rsidRPr="00CC77F3">
              <w:t>cellular manufacture</w:t>
            </w:r>
          </w:p>
          <w:p w:rsidR="00000000" w:rsidRPr="00CC77F3" w:rsidP="00CC77F3">
            <w:pPr>
              <w:pStyle w:val="ListBullet2"/>
            </w:pPr>
            <w:r w:rsidRPr="00CC77F3">
              <w:t>scheduling</w:t>
            </w:r>
          </w:p>
          <w:p w:rsidR="00000000" w:rsidRPr="00CC77F3" w:rsidP="00CC77F3">
            <w:pPr>
              <w:pStyle w:val="ListBullet2"/>
            </w:pPr>
            <w:r w:rsidRPr="00CC77F3">
              <w:t>interpreting customer requirements</w:t>
            </w:r>
          </w:p>
          <w:p w:rsidR="00000000" w:rsidRPr="00CC77F3" w:rsidP="00CC77F3">
            <w:pPr>
              <w:pStyle w:val="ListBullet2"/>
            </w:pPr>
            <w:r w:rsidRPr="00CC77F3">
              <w:t>machine capability and selection</w:t>
            </w:r>
          </w:p>
          <w:p w:rsidR="00000000" w:rsidRPr="00CC77F3" w:rsidP="00CC77F3">
            <w:pPr>
              <w:pStyle w:val="ListBullet2"/>
            </w:pPr>
            <w:r w:rsidRPr="00CC77F3">
              <w:t>Gant charts</w:t>
            </w:r>
          </w:p>
          <w:p w:rsidR="00000000" w:rsidRPr="00CC77F3" w:rsidP="00CC77F3">
            <w:pPr>
              <w:pStyle w:val="ListBullet2"/>
            </w:pPr>
            <w:r w:rsidRPr="00CC77F3">
              <w:t>contingency plans</w:t>
            </w:r>
          </w:p>
          <w:p w:rsidR="00000000" w:rsidRPr="00CC77F3" w:rsidP="00CC77F3">
            <w:pPr>
              <w:pStyle w:val="ListBullet2"/>
            </w:pPr>
            <w:r w:rsidRPr="00CC77F3">
              <w:t>introduction to project planning techniques</w:t>
            </w:r>
          </w:p>
          <w:p w:rsidR="00000000" w:rsidRPr="00CC77F3" w:rsidP="00CC77F3">
            <w:pPr>
              <w:pStyle w:val="ListBullet2"/>
            </w:pPr>
            <w:r w:rsidRPr="00CC77F3">
              <w:t>introduction to PERT/CPM diagrams</w:t>
            </w:r>
          </w:p>
          <w:p w:rsidR="00000000" w:rsidRPr="00CC77F3" w:rsidP="00CC77F3">
            <w:pPr>
              <w:pStyle w:val="ListBullet2"/>
            </w:pPr>
            <w:r w:rsidRPr="00CC77F3">
              <w:t>introduction to critical</w:t>
            </w:r>
            <w:r w:rsidRPr="00CC77F3">
              <w:t xml:space="preserve"> path networks</w:t>
            </w:r>
          </w:p>
          <w:p w:rsidR="00000000" w:rsidRPr="00CC77F3" w:rsidP="00CC77F3">
            <w:pPr>
              <w:pStyle w:val="ListBullet"/>
            </w:pPr>
            <w:r w:rsidRPr="00CC77F3">
              <w:t>hazards and control measures associated with preparing a simple production schedule, including housekeeping</w:t>
            </w:r>
          </w:p>
          <w:p w:rsidR="00000000" w:rsidRPr="00CC77F3" w:rsidP="00CC77F3">
            <w:pPr>
              <w:pStyle w:val="ListBullet"/>
            </w:pPr>
            <w:r w:rsidRPr="00CC77F3">
              <w:t>safe work practices and procedures</w:t>
            </w:r>
          </w:p>
        </w:tc>
      </w:tr>
    </w:tbl>
    <w:p w:rsidR="0084357D" w:rsidP="00CC77F3">
      <w:pPr>
        <w:pStyle w:val="BodyText"/>
      </w:pPr>
    </w:p>
    <w:p w:rsidR="0084357D" w:rsidP="00CC77F3">
      <w:pPr>
        <w:pStyle w:val="BodyText"/>
      </w:pPr>
    </w:p>
    <w:p w:rsidR="00000000" w:rsidRPr="00CC77F3" w:rsidP="00CC77F3">
      <w:pPr>
        <w:pStyle w:val="AllowPageBreak"/>
      </w:pPr>
    </w:p>
    <w:p w:rsidR="00000000" w:rsidRPr="00CC77F3" w:rsidP="00CC77F3">
      <w:pPr>
        <w:pStyle w:val="Heading1"/>
      </w:pPr>
      <w:bookmarkStart w:id="10" w:name="O_245135"/>
      <w:bookmarkEnd w:id="10"/>
      <w:r w:rsidRPr="00CC77F3">
        <w:t>Evidence Guide</w:t>
      </w:r>
    </w:p>
    <w:tbl>
      <w:tblPr>
        <w:tblW w:w="9570" w:type="dxa"/>
        <w:tblLayout w:type="fixed"/>
        <w:tblCellMar>
          <w:left w:w="62" w:type="dxa"/>
          <w:right w:w="62" w:type="dxa"/>
        </w:tblCellMar>
        <w:tblLook w:val="0000"/>
      </w:tblPr>
      <w:tblGrid>
        <w:gridCol w:w="3908"/>
        <w:gridCol w:w="5662"/>
      </w:tblGrid>
      <w:tr w:rsidTr="008435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EVIDENCE GUIDE</w:t>
            </w:r>
          </w:p>
        </w:tc>
      </w:tr>
      <w:tr w:rsidTr="008435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t>The evidence guide provides advice on assessment and must be read in conjunction with the performance criteria, required skills and knowledge, range statement and the Assessment Guidelines for the Training Package.</w:t>
            </w:r>
          </w:p>
        </w:tc>
      </w:tr>
      <w:tr w:rsidTr="008435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t>A person who dem</w:t>
            </w:r>
            <w:r w:rsidRPr="00CC77F3">
              <w:t xml:space="preserve">onstrates competency in this unit must be able to prepare a simple production schedule. </w:t>
            </w:r>
          </w:p>
        </w:tc>
      </w:tr>
      <w:tr w:rsidTr="008435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t>Assessors must be satisfied that the candidate can competently and consistently perform all elements of the unit as specified by the criteria, including required knowledge, and to be capable of applying the competency in new and different situations and co</w:t>
            </w:r>
            <w:r w:rsidRPr="00CC77F3">
              <w:t xml:space="preserve">ntexts. </w:t>
            </w:r>
          </w:p>
        </w:tc>
      </w:tr>
      <w:tr w:rsidTr="008435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BodyText"/>
            </w:pPr>
            <w:r w:rsidRPr="00CC77F3">
              <w:t>This unit may be assessed on the job, off the job or a combination of both on and off the job. Where assessment occurs off the job, that is the candidate is not in productive work, then an appropri</w:t>
            </w:r>
            <w:r w:rsidRPr="00CC77F3">
              <w:t>ate simulation must be used where the range of conditions reflects realistic workplace situations. The competencies covered by this unit would be demonstrated by an individual working alone or as part of a team. The assessment environment should not disadv</w:t>
            </w:r>
            <w:r w:rsidRPr="00CC77F3">
              <w:t>antage the candidate.</w:t>
            </w:r>
          </w:p>
          <w:p w:rsidR="00000000" w:rsidP="00CC77F3">
            <w:pPr>
              <w:pStyle w:val="BodyText"/>
              <w:rPr>
                <w:lang w:val="en-NZ"/>
              </w:rPr>
            </w:pPr>
            <w:r w:rsidRPr="00CC77F3">
              <w:t>This unit could be assessed in conjunction with any other units addressing the safety, quality, communication, materials handling, recording and reporting associated with preparing a simple production schedule, or other units requirin</w:t>
            </w:r>
            <w:r w:rsidRPr="00CC77F3">
              <w:t>g the exercise of the skills and knowledge covered by this unit.</w:t>
            </w:r>
          </w:p>
        </w:tc>
      </w:tr>
      <w:tr w:rsidTr="008435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t>Assessors should gather a range of evidence that is valid, sufficient, current and authentic. Evidence can be gathered through a variety of ways including direct observa</w:t>
            </w:r>
            <w:r w:rsidRPr="00CC77F3">
              <w:t>tion, supervisor's reports, project work, samples and questioning. Questioning techniques should not require language, literacy and numeracy skills beyond those required in this unit of competency. The candidate must have access to all tools, equipment, ma</w:t>
            </w:r>
            <w:r w:rsidRPr="00CC77F3">
              <w:t>terials and documentation required. The candidate must be permitted to refer to any relevant workplace procedures, product and manufacturing specifications, codes, standards, manuals and reference materials.</w:t>
            </w:r>
          </w:p>
        </w:tc>
      </w:tr>
      <w:tr w:rsidTr="008435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BodyText"/>
            </w:pPr>
          </w:p>
        </w:tc>
      </w:tr>
    </w:tbl>
    <w:p w:rsidR="0084357D" w:rsidP="00CC77F3">
      <w:pPr>
        <w:pStyle w:val="BodyText"/>
      </w:pPr>
    </w:p>
    <w:p w:rsidR="0084357D" w:rsidP="00CC77F3">
      <w:pPr>
        <w:pStyle w:val="BodyText"/>
      </w:pPr>
    </w:p>
    <w:p w:rsidR="00000000" w:rsidRPr="00CC77F3" w:rsidP="00CC77F3">
      <w:pPr>
        <w:pStyle w:val="Heading1"/>
      </w:pPr>
      <w:bookmarkStart w:id="11" w:name="O_253118"/>
      <w:bookmarkEnd w:id="11"/>
      <w:r w:rsidRPr="00CC77F3">
        <w:t>Range Statement</w:t>
      </w:r>
    </w:p>
    <w:tbl>
      <w:tblPr>
        <w:tblW w:w="0" w:type="auto"/>
        <w:tblLayout w:type="fixed"/>
        <w:tblCellMar>
          <w:left w:w="62" w:type="dxa"/>
          <w:right w:w="62" w:type="dxa"/>
        </w:tblCellMar>
        <w:tblLook w:val="0000"/>
      </w:tblPr>
      <w:tblGrid>
        <w:gridCol w:w="3514"/>
        <w:gridCol w:w="5008"/>
      </w:tblGrid>
      <w:tr w:rsidTr="008435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RANGE STATEMENT</w:t>
            </w:r>
          </w:p>
        </w:tc>
      </w:tr>
      <w:tr w:rsidTr="008435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t xml:space="preserve">The range statement relates to the unit of competency as a whole. It allows for different work environments and situations that may affect </w:t>
            </w:r>
            <w:r w:rsidRPr="00CC77F3">
              <w:t>performance. Bold italicised wording, if used in the performance criteria, is detailed below. Essential operating conditions that may be present with training and assessment (depending on the work situation, needs of the candidate, accessibility of the ite</w:t>
            </w:r>
            <w:r w:rsidRPr="00CC77F3">
              <w:t>m, and local industry and regional contexts) may also be included.</w:t>
            </w:r>
          </w:p>
        </w:tc>
      </w:tr>
      <w:tr w:rsidTr="0084357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Simple production schedule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ListBullet"/>
            </w:pPr>
            <w:r w:rsidRPr="00CC77F3">
              <w:t xml:space="preserve">Applies to the preparation of a schedule for the manufacture of a single component or single assembly function; or to operations for a single small production </w:t>
            </w:r>
            <w:r w:rsidRPr="00CC77F3">
              <w:t>work unit or production cell</w:t>
            </w:r>
          </w:p>
          <w:p w:rsidR="00000000" w:rsidRPr="00CC77F3" w:rsidP="00CC77F3">
            <w:pPr>
              <w:pStyle w:val="ListBullet"/>
            </w:pPr>
            <w:r w:rsidRPr="00CC77F3">
              <w:t>The schedule will involve only a small number of constraints or variables</w:t>
            </w:r>
          </w:p>
        </w:tc>
      </w:tr>
    </w:tbl>
    <w:p w:rsidR="0084357D" w:rsidP="00CC77F3">
      <w:pPr>
        <w:pStyle w:val="BodyText"/>
      </w:pPr>
    </w:p>
    <w:p w:rsidR="0084357D" w:rsidP="00CC77F3">
      <w:pPr>
        <w:pStyle w:val="BodyText"/>
      </w:pPr>
    </w:p>
    <w:p w:rsidR="00000000" w:rsidRPr="00CC77F3" w:rsidP="00CC77F3">
      <w:pPr>
        <w:pStyle w:val="Heading1"/>
      </w:pPr>
      <w:bookmarkStart w:id="12" w:name="O_213510"/>
      <w:bookmarkEnd w:id="12"/>
      <w:r w:rsidRPr="00CC77F3">
        <w:t>Unit Sector(s)</w:t>
      </w:r>
    </w:p>
    <w:tbl>
      <w:tblPr>
        <w:tblW w:w="0" w:type="auto"/>
        <w:tblLayout w:type="fixed"/>
        <w:tblCellMar>
          <w:left w:w="62" w:type="dxa"/>
          <w:right w:w="62" w:type="dxa"/>
        </w:tblCellMar>
        <w:tblLook w:val="0000"/>
      </w:tblPr>
      <w:tblGrid>
        <w:gridCol w:w="2654"/>
        <w:gridCol w:w="5868"/>
      </w:tblGrid>
      <w:tr w:rsidTr="0084357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BodyText"/>
            </w:pPr>
          </w:p>
        </w:tc>
      </w:tr>
    </w:tbl>
    <w:p w:rsidR="0084357D" w:rsidP="00CC77F3">
      <w:pPr>
        <w:pStyle w:val="BodyText"/>
      </w:pPr>
    </w:p>
    <w:p w:rsidR="0084357D" w:rsidP="00CC77F3">
      <w:pPr>
        <w:pStyle w:val="BodyText"/>
      </w:pPr>
    </w:p>
    <w:p w:rsidR="00000000" w:rsidRPr="00CC77F3" w:rsidP="00CC77F3">
      <w:pPr>
        <w:pStyle w:val="Heading1"/>
      </w:pPr>
      <w:bookmarkStart w:id="13" w:name="O_213507"/>
      <w:bookmarkEnd w:id="13"/>
      <w:r w:rsidRPr="00CC77F3">
        <w:t>Co-requisite units</w:t>
      </w:r>
    </w:p>
    <w:tbl>
      <w:tblPr>
        <w:tblW w:w="0" w:type="auto"/>
        <w:tblLayout w:type="fixed"/>
        <w:tblCellMar>
          <w:left w:w="62" w:type="dxa"/>
          <w:right w:w="62" w:type="dxa"/>
        </w:tblCellMar>
        <w:tblLook w:val="0000"/>
      </w:tblPr>
      <w:tblGrid>
        <w:gridCol w:w="2641"/>
        <w:gridCol w:w="1322"/>
        <w:gridCol w:w="4559"/>
      </w:tblGrid>
      <w:tr w:rsidTr="008435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p>
        </w:tc>
      </w:tr>
      <w:tr w:rsidTr="008435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p>
        </w:tc>
      </w:tr>
      <w:tr w:rsidTr="008435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BodyText"/>
            </w:pPr>
          </w:p>
        </w:tc>
      </w:tr>
    </w:tbl>
    <w:p w:rsidR="0084357D" w:rsidP="00CC77F3">
      <w:pPr>
        <w:pStyle w:val="BodyText"/>
      </w:pPr>
    </w:p>
    <w:p w:rsidR="0084357D" w:rsidP="00CC77F3">
      <w:pPr>
        <w:pStyle w:val="BodyText"/>
      </w:pPr>
    </w:p>
    <w:p w:rsidR="00000000" w:rsidRPr="00CC77F3" w:rsidP="00CC77F3">
      <w:pPr>
        <w:pStyle w:val="Heading1"/>
      </w:pPr>
      <w:bookmarkStart w:id="14" w:name="O_213509"/>
      <w:bookmarkEnd w:id="14"/>
      <w:r w:rsidRPr="00CC77F3">
        <w:t>Competency field</w:t>
      </w:r>
    </w:p>
    <w:tbl>
      <w:tblPr>
        <w:tblW w:w="0" w:type="auto"/>
        <w:tblLayout w:type="fixed"/>
        <w:tblCellMar>
          <w:left w:w="62" w:type="dxa"/>
          <w:right w:w="62" w:type="dxa"/>
        </w:tblCellMar>
        <w:tblLook w:val="0000"/>
      </w:tblPr>
      <w:tblGrid>
        <w:gridCol w:w="2775"/>
        <w:gridCol w:w="5747"/>
      </w:tblGrid>
      <w:tr w:rsidTr="0084357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7F3">
            <w:pPr>
              <w:pStyle w:val="BodyText"/>
              <w:rPr>
                <w:lang w:val="en-NZ"/>
              </w:rPr>
            </w:pPr>
            <w:r w:rsidRPr="00CC77F3">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7F3" w:rsidP="00CC77F3">
            <w:pPr>
              <w:pStyle w:val="BodyText"/>
            </w:pPr>
            <w:r w:rsidRPr="00CC77F3">
              <w:t>Engineering technician</w:t>
            </w:r>
          </w:p>
        </w:tc>
      </w:tr>
    </w:tbl>
    <w:p w:rsidR="0084357D" w:rsidP="00CC77F3">
      <w:pPr>
        <w:pStyle w:val="BodyText"/>
      </w:pPr>
    </w:p>
    <w:p w:rsidR="0084357D" w:rsidP="00CC77F3">
      <w:pPr>
        <w:pStyle w:val="BodyText"/>
      </w:pPr>
    </w:p>
    <w:p w:rsidR="00000000" w:rsidRPr="00CC77F3" w:rsidP="00CC77F3"/>
    <w:sectPr w:rsidSect="00CC77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57D" w:rsidP="008435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7D" w:rsidP="00CC7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357D" w:rsidP="00CC77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4357D" w:rsidP="00CC77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57D" w:rsidP="008435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7D" w:rsidP="00CC77F3">
    <w:pPr>
      <w:pStyle w:val="Header"/>
      <w:framePr w:wrap="around"/>
    </w:pPr>
    <w:r>
      <w:fldChar w:fldCharType="begin"/>
    </w:r>
    <w:r>
      <w:instrText xml:space="preserve"> TITLE   \* MERGEFORMAT </w:instrText>
    </w:r>
    <w:r>
      <w:fldChar w:fldCharType="separate"/>
    </w:r>
    <w:r>
      <w:t>MEM30021A Prepare a simple production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357D" w:rsidP="00CC77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5468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F2C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7EFE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7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77F3"/>
    <w:pPr>
      <w:spacing w:before="360" w:after="60"/>
      <w:outlineLvl w:val="0"/>
    </w:pPr>
    <w:rPr>
      <w:sz w:val="32"/>
    </w:rPr>
  </w:style>
  <w:style w:type="paragraph" w:styleId="Heading2">
    <w:name w:val="heading 2"/>
    <w:basedOn w:val="HeadingBase"/>
    <w:next w:val="BodyText"/>
    <w:link w:val="Heading2Char"/>
    <w:qFormat/>
    <w:rsid w:val="00CC77F3"/>
    <w:pPr>
      <w:keepLines/>
      <w:spacing w:before="240" w:after="120"/>
      <w:outlineLvl w:val="1"/>
    </w:pPr>
    <w:rPr>
      <w:sz w:val="28"/>
      <w:szCs w:val="40"/>
    </w:rPr>
  </w:style>
  <w:style w:type="paragraph" w:styleId="Heading3">
    <w:name w:val="heading 3"/>
    <w:basedOn w:val="HeadingBase"/>
    <w:next w:val="BodyText"/>
    <w:link w:val="Heading3Char"/>
    <w:qFormat/>
    <w:rsid w:val="00CC77F3"/>
    <w:pPr>
      <w:spacing w:before="180" w:after="120"/>
      <w:outlineLvl w:val="2"/>
    </w:pPr>
    <w:rPr>
      <w:spacing w:val="-10"/>
      <w:kern w:val="32"/>
    </w:rPr>
  </w:style>
  <w:style w:type="paragraph" w:styleId="Heading4">
    <w:name w:val="heading 4"/>
    <w:basedOn w:val="HeadingBase"/>
    <w:next w:val="BodyText"/>
    <w:link w:val="Heading4Char"/>
    <w:qFormat/>
    <w:rsid w:val="00CC77F3"/>
    <w:pPr>
      <w:spacing w:before="160" w:after="120"/>
      <w:outlineLvl w:val="3"/>
    </w:pPr>
    <w:rPr>
      <w:sz w:val="22"/>
    </w:rPr>
  </w:style>
  <w:style w:type="paragraph" w:styleId="Heading5">
    <w:name w:val="heading 5"/>
    <w:basedOn w:val="HeadingBase"/>
    <w:next w:val="Normal"/>
    <w:link w:val="Heading5Char"/>
    <w:qFormat/>
    <w:rsid w:val="00CC77F3"/>
    <w:pPr>
      <w:spacing w:before="80"/>
      <w:outlineLvl w:val="4"/>
    </w:pPr>
    <w:rPr>
      <w:color w:val="918585"/>
      <w:sz w:val="20"/>
    </w:rPr>
  </w:style>
  <w:style w:type="paragraph" w:styleId="Heading6">
    <w:name w:val="heading 6"/>
    <w:basedOn w:val="HeadingBase"/>
    <w:next w:val="Normal"/>
    <w:link w:val="Heading6Char"/>
    <w:qFormat/>
    <w:rsid w:val="00CC77F3"/>
    <w:pPr>
      <w:spacing w:before="60"/>
      <w:outlineLvl w:val="5"/>
    </w:pPr>
    <w:rPr>
      <w:color w:val="918585"/>
      <w:sz w:val="20"/>
    </w:rPr>
  </w:style>
  <w:style w:type="paragraph" w:styleId="Heading7">
    <w:name w:val="heading 7"/>
    <w:basedOn w:val="Normal"/>
    <w:next w:val="Normal"/>
    <w:link w:val="Heading7Char"/>
    <w:qFormat/>
    <w:rsid w:val="00CC77F3"/>
    <w:pPr>
      <w:ind w:left="720"/>
      <w:outlineLvl w:val="6"/>
    </w:pPr>
    <w:rPr>
      <w:i/>
    </w:rPr>
  </w:style>
  <w:style w:type="paragraph" w:styleId="Heading8">
    <w:name w:val="heading 8"/>
    <w:basedOn w:val="Normal"/>
    <w:next w:val="Normal"/>
    <w:link w:val="Heading8Char"/>
    <w:qFormat/>
    <w:rsid w:val="00CC77F3"/>
    <w:pPr>
      <w:ind w:left="720"/>
      <w:outlineLvl w:val="7"/>
    </w:pPr>
    <w:rPr>
      <w:i/>
    </w:rPr>
  </w:style>
  <w:style w:type="paragraph" w:styleId="Heading9">
    <w:name w:val="heading 9"/>
    <w:basedOn w:val="Normal"/>
    <w:next w:val="Normal"/>
    <w:link w:val="Heading9Char"/>
    <w:qFormat/>
    <w:rsid w:val="00CC77F3"/>
    <w:pPr>
      <w:ind w:left="720"/>
      <w:outlineLvl w:val="8"/>
    </w:pPr>
    <w:rPr>
      <w:i/>
    </w:rPr>
  </w:style>
  <w:style w:type="character" w:default="1" w:styleId="DefaultParagraphFont">
    <w:name w:val="Default Paragraph Font"/>
    <w:uiPriority w:val="1"/>
    <w:unhideWhenUsed/>
    <w:rsid w:val="00CC7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7F3"/>
  </w:style>
  <w:style w:type="character" w:customStyle="1" w:styleId="Heading1Char">
    <w:name w:val="Heading 1 Char"/>
    <w:basedOn w:val="DefaultParagraphFont"/>
    <w:link w:val="Heading1"/>
    <w:rsid w:val="00CC77F3"/>
    <w:rPr>
      <w:rFonts w:ascii="Times New Roman" w:eastAsia="Times New Roman" w:hAnsi="Times New Roman" w:cs="Times New Roman"/>
      <w:b/>
      <w:sz w:val="32"/>
      <w:szCs w:val="20"/>
      <w:lang w:eastAsia="en-US"/>
    </w:rPr>
  </w:style>
  <w:style w:type="paragraph" w:styleId="BodyText">
    <w:name w:val="Body Text"/>
    <w:basedOn w:val="Normal"/>
    <w:link w:val="BodyTextChar"/>
    <w:rsid w:val="00CC77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77F3"/>
    <w:rPr>
      <w:rFonts w:ascii="Times New Roman" w:eastAsia="Times New Roman" w:hAnsi="Times New Roman" w:cs="Times New Roman"/>
      <w:sz w:val="24"/>
      <w:lang w:val="en-US" w:eastAsia="en-US"/>
    </w:rPr>
  </w:style>
  <w:style w:type="paragraph" w:styleId="Footer">
    <w:name w:val="footer"/>
    <w:basedOn w:val="Normal"/>
    <w:link w:val="FooterChar"/>
    <w:rsid w:val="00CC7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7F3"/>
    <w:rPr>
      <w:rFonts w:ascii="Times New Roman" w:eastAsia="Times New Roman" w:hAnsi="Times New Roman" w:cs="Times New Roman"/>
      <w:sz w:val="16"/>
      <w:lang w:val="en-US" w:eastAsia="en-US"/>
    </w:rPr>
  </w:style>
  <w:style w:type="paragraph" w:styleId="List">
    <w:name w:val="List"/>
    <w:basedOn w:val="BodyText"/>
    <w:next w:val="BodyText"/>
    <w:rsid w:val="00CC77F3"/>
    <w:pPr>
      <w:tabs>
        <w:tab w:val="left" w:pos="340"/>
      </w:tabs>
      <w:spacing w:before="60" w:after="60"/>
      <w:ind w:left="340" w:hanging="340"/>
    </w:pPr>
  </w:style>
  <w:style w:type="paragraph" w:styleId="ListBullet">
    <w:name w:val="List Bullet"/>
    <w:basedOn w:val="List"/>
    <w:rsid w:val="00CC77F3"/>
    <w:pPr>
      <w:numPr>
        <w:numId w:val="13"/>
      </w:numPr>
      <w:tabs>
        <w:tab w:val="clear" w:pos="340"/>
      </w:tabs>
      <w:spacing w:before="40" w:after="40"/>
    </w:pPr>
  </w:style>
  <w:style w:type="character" w:customStyle="1" w:styleId="SpecialBold">
    <w:name w:val="Special Bold"/>
    <w:basedOn w:val="DefaultParagraphFont"/>
    <w:rsid w:val="00CC77F3"/>
    <w:rPr>
      <w:b/>
      <w:spacing w:val="0"/>
    </w:rPr>
  </w:style>
  <w:style w:type="paragraph" w:styleId="ListBullet2">
    <w:name w:val="List Bullet 2"/>
    <w:basedOn w:val="List2"/>
    <w:rsid w:val="00CC77F3"/>
    <w:pPr>
      <w:numPr>
        <w:numId w:val="14"/>
      </w:numPr>
      <w:tabs>
        <w:tab w:val="clear" w:pos="680"/>
      </w:tabs>
    </w:pPr>
  </w:style>
  <w:style w:type="paragraph" w:styleId="Header">
    <w:name w:val="header"/>
    <w:basedOn w:val="Normal"/>
    <w:link w:val="HeaderChar"/>
    <w:rsid w:val="00CC7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7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77F3"/>
    <w:pPr>
      <w:spacing w:before="240" w:after="120"/>
      <w:outlineLvl w:val="0"/>
    </w:pPr>
    <w:rPr>
      <w:rFonts w:ascii="Times New Roman" w:hAnsi="Times New Roman"/>
      <w:b/>
      <w:sz w:val="28"/>
    </w:rPr>
  </w:style>
  <w:style w:type="paragraph" w:customStyle="1" w:styleId="AllowPageBreak">
    <w:name w:val="AllowPageBreak"/>
    <w:rsid w:val="00CC77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77F3"/>
    <w:pPr>
      <w:tabs>
        <w:tab w:val="left" w:pos="680"/>
      </w:tabs>
      <w:spacing w:before="60" w:after="60"/>
      <w:ind w:left="680" w:hanging="340"/>
    </w:pPr>
  </w:style>
  <w:style w:type="paragraph" w:styleId="List3">
    <w:name w:val="List 3"/>
    <w:basedOn w:val="BodyText"/>
    <w:rsid w:val="00CC77F3"/>
    <w:pPr>
      <w:tabs>
        <w:tab w:val="left" w:pos="1021"/>
      </w:tabs>
      <w:spacing w:before="60" w:after="60"/>
      <w:ind w:left="1020" w:hanging="340"/>
    </w:pPr>
  </w:style>
  <w:style w:type="character" w:customStyle="1" w:styleId="Heading2Char">
    <w:name w:val="Heading 2 Char"/>
    <w:basedOn w:val="DefaultParagraphFont"/>
    <w:link w:val="Heading2"/>
    <w:rsid w:val="00CC7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7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77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77F3"/>
    <w:rPr>
      <w:rFonts w:ascii="Courier New" w:eastAsia="Times New Roman" w:hAnsi="Courier New" w:cs="Times New Roman"/>
      <w:i/>
      <w:szCs w:val="20"/>
      <w:lang w:val="en-US" w:eastAsia="en-US"/>
    </w:rPr>
  </w:style>
  <w:style w:type="paragraph" w:customStyle="1" w:styleId="HeadingBase">
    <w:name w:val="Heading Base"/>
    <w:rsid w:val="00CC7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7F3"/>
    <w:pPr>
      <w:tabs>
        <w:tab w:val="right" w:leader="dot" w:pos="9072"/>
      </w:tabs>
      <w:ind w:left="567"/>
    </w:pPr>
    <w:rPr>
      <w:szCs w:val="22"/>
    </w:rPr>
  </w:style>
  <w:style w:type="paragraph" w:customStyle="1" w:styleId="TOCBase">
    <w:name w:val="TOC Base"/>
    <w:rsid w:val="00CC7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7F3"/>
    <w:pPr>
      <w:tabs>
        <w:tab w:val="right" w:leader="dot" w:pos="9072"/>
      </w:tabs>
      <w:spacing w:before="40" w:after="40"/>
      <w:ind w:left="284"/>
    </w:pPr>
    <w:rPr>
      <w:rFonts w:ascii="Times New Roman" w:hAnsi="Times New Roman"/>
    </w:rPr>
  </w:style>
  <w:style w:type="paragraph" w:styleId="TOC1">
    <w:name w:val="toc 1"/>
    <w:basedOn w:val="TOCBase"/>
    <w:next w:val="Normal"/>
    <w:rsid w:val="00CC77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77F3"/>
    <w:pPr>
      <w:spacing w:before="5040"/>
      <w:jc w:val="center"/>
    </w:pPr>
    <w:rPr>
      <w:sz w:val="48"/>
      <w:szCs w:val="72"/>
      <w:lang w:val="en-US"/>
    </w:rPr>
  </w:style>
  <w:style w:type="character" w:customStyle="1" w:styleId="TitleChar">
    <w:name w:val="Title Char"/>
    <w:basedOn w:val="DefaultParagraphFont"/>
    <w:link w:val="Title"/>
    <w:rsid w:val="00CC7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7F3"/>
    <w:pPr>
      <w:tabs>
        <w:tab w:val="left" w:pos="3600"/>
        <w:tab w:val="left" w:pos="3958"/>
      </w:tabs>
    </w:pPr>
  </w:style>
  <w:style w:type="paragraph" w:customStyle="1" w:styleId="Note">
    <w:name w:val="Note"/>
    <w:basedOn w:val="BodyText"/>
    <w:rsid w:val="00CC7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7F3"/>
    <w:pPr>
      <w:framePr w:wrap="auto" w:hAnchor="text" w:y="6049"/>
    </w:pPr>
    <w:rPr>
      <w:color w:val="000000"/>
      <w:sz w:val="40"/>
    </w:rPr>
  </w:style>
  <w:style w:type="paragraph" w:customStyle="1" w:styleId="TOCTitle">
    <w:name w:val="TOCTitle"/>
    <w:basedOn w:val="Heading1"/>
    <w:rsid w:val="00CC77F3"/>
    <w:pPr>
      <w:spacing w:after="240"/>
      <w:jc w:val="center"/>
      <w:outlineLvl w:val="9"/>
    </w:pPr>
    <w:rPr>
      <w:caps/>
    </w:rPr>
  </w:style>
  <w:style w:type="paragraph" w:customStyle="1" w:styleId="Version">
    <w:name w:val="Version"/>
    <w:rsid w:val="00CC77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7F3"/>
    <w:pPr>
      <w:keepNext w:val="0"/>
      <w:tabs>
        <w:tab w:val="right" w:pos="4176"/>
      </w:tabs>
      <w:ind w:left="198" w:hanging="198"/>
    </w:pPr>
    <w:rPr>
      <w:rFonts w:ascii="Garamond" w:hAnsi="Garamond"/>
    </w:rPr>
  </w:style>
  <w:style w:type="paragraph" w:styleId="IndexHeading">
    <w:name w:val="index heading"/>
    <w:basedOn w:val="Normal"/>
    <w:next w:val="Index1"/>
    <w:semiHidden/>
    <w:rsid w:val="00CC77F3"/>
    <w:pPr>
      <w:spacing w:before="120" w:after="120"/>
    </w:pPr>
    <w:rPr>
      <w:rFonts w:ascii="Arial" w:hAnsi="Arial"/>
      <w:b/>
      <w:color w:val="918585"/>
      <w:sz w:val="24"/>
    </w:rPr>
  </w:style>
  <w:style w:type="paragraph" w:customStyle="1" w:styleId="Chapter">
    <w:name w:val="Chapter"/>
    <w:basedOn w:val="Normal"/>
    <w:rsid w:val="00CC77F3"/>
    <w:pPr>
      <w:spacing w:before="240"/>
    </w:pPr>
    <w:rPr>
      <w:rFonts w:ascii="Times New Roman" w:hAnsi="Times New Roman"/>
      <w:smallCaps/>
      <w:spacing w:val="80"/>
      <w:sz w:val="28"/>
    </w:rPr>
  </w:style>
  <w:style w:type="paragraph" w:customStyle="1" w:styleId="InChapter">
    <w:name w:val="InChapter"/>
    <w:basedOn w:val="Heading3"/>
    <w:rsid w:val="00CC77F3"/>
    <w:pPr>
      <w:spacing w:after="240"/>
      <w:outlineLvl w:val="9"/>
    </w:pPr>
    <w:rPr>
      <w:noProof/>
    </w:rPr>
  </w:style>
  <w:style w:type="paragraph" w:styleId="Index2">
    <w:name w:val="index 2"/>
    <w:basedOn w:val="Normal"/>
    <w:next w:val="Normal"/>
    <w:semiHidden/>
    <w:rsid w:val="00CC77F3"/>
    <w:pPr>
      <w:tabs>
        <w:tab w:val="right" w:pos="4176"/>
      </w:tabs>
      <w:ind w:left="568" w:hanging="284"/>
    </w:pPr>
    <w:rPr>
      <w:rFonts w:ascii="Garamond" w:hAnsi="Garamond"/>
    </w:rPr>
  </w:style>
  <w:style w:type="paragraph" w:customStyle="1" w:styleId="Byline">
    <w:name w:val="Byline"/>
    <w:rsid w:val="00CC7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7F3"/>
    <w:pPr>
      <w:tabs>
        <w:tab w:val="clear" w:pos="3600"/>
        <w:tab w:val="clear" w:pos="3958"/>
      </w:tabs>
      <w:jc w:val="right"/>
    </w:pPr>
  </w:style>
  <w:style w:type="character" w:styleId="Emphasis">
    <w:name w:val="Emphasis"/>
    <w:basedOn w:val="DefaultParagraphFont"/>
    <w:qFormat/>
    <w:rsid w:val="00CC77F3"/>
    <w:rPr>
      <w:i/>
    </w:rPr>
  </w:style>
  <w:style w:type="paragraph" w:styleId="Caption">
    <w:name w:val="caption"/>
    <w:basedOn w:val="BodyText"/>
    <w:next w:val="Normal"/>
    <w:qFormat/>
    <w:rsid w:val="00CC77F3"/>
    <w:pPr>
      <w:framePr w:w="2268" w:hSpace="181" w:vSpace="181" w:wrap="around" w:vAnchor="text" w:hAnchor="page" w:x="1135" w:y="285" w:anchorLock="1"/>
    </w:pPr>
    <w:rPr>
      <w:i/>
    </w:rPr>
  </w:style>
  <w:style w:type="paragraph" w:customStyle="1" w:styleId="MiniTOCTitle">
    <w:name w:val="MiniTOCTitle"/>
    <w:basedOn w:val="Heading4"/>
    <w:rsid w:val="00CC77F3"/>
    <w:pPr>
      <w:spacing w:before="240"/>
      <w:outlineLvl w:val="9"/>
    </w:pPr>
    <w:rPr>
      <w:noProof/>
      <w:sz w:val="24"/>
    </w:rPr>
  </w:style>
  <w:style w:type="paragraph" w:customStyle="1" w:styleId="MiniTOCItem">
    <w:name w:val="MiniTOCItem"/>
    <w:basedOn w:val="ListBullet"/>
    <w:rsid w:val="00CC77F3"/>
    <w:pPr>
      <w:numPr>
        <w:numId w:val="0"/>
      </w:numPr>
      <w:tabs>
        <w:tab w:val="right" w:leader="dot" w:pos="6521"/>
      </w:tabs>
      <w:spacing w:before="0" w:after="0"/>
    </w:pPr>
  </w:style>
  <w:style w:type="paragraph" w:customStyle="1" w:styleId="TOFTitle">
    <w:name w:val="TOFTitle"/>
    <w:basedOn w:val="TOCTitle"/>
    <w:rsid w:val="00CC77F3"/>
  </w:style>
  <w:style w:type="paragraph" w:styleId="TableofFigures">
    <w:name w:val="table of figures"/>
    <w:basedOn w:val="Normal"/>
    <w:next w:val="Normal"/>
    <w:semiHidden/>
    <w:rsid w:val="00CC77F3"/>
    <w:pPr>
      <w:tabs>
        <w:tab w:val="right" w:leader="dot" w:pos="9072"/>
      </w:tabs>
      <w:ind w:left="970" w:hanging="403"/>
    </w:pPr>
    <w:rPr>
      <w:rFonts w:ascii="Times New Roman" w:hAnsi="Times New Roman"/>
      <w:b/>
    </w:rPr>
  </w:style>
  <w:style w:type="paragraph" w:styleId="ListNumber">
    <w:name w:val="List Number"/>
    <w:basedOn w:val="List"/>
    <w:rsid w:val="00CC77F3"/>
    <w:pPr>
      <w:numPr>
        <w:numId w:val="11"/>
      </w:numPr>
    </w:pPr>
  </w:style>
  <w:style w:type="character" w:customStyle="1" w:styleId="WingdingSymbols">
    <w:name w:val="Wingding Symbols"/>
    <w:rsid w:val="00CC77F3"/>
    <w:rPr>
      <w:rFonts w:ascii="Wingdings" w:hAnsi="Wingdings"/>
    </w:rPr>
  </w:style>
  <w:style w:type="paragraph" w:customStyle="1" w:styleId="TableHeading">
    <w:name w:val="Table Heading"/>
    <w:basedOn w:val="HeadingBase"/>
    <w:rsid w:val="00CC77F3"/>
    <w:pPr>
      <w:keepLines/>
      <w:pBdr>
        <w:bottom w:val="single" w:sz="6" w:space="1" w:color="918585"/>
      </w:pBdr>
      <w:spacing w:before="240"/>
    </w:pPr>
  </w:style>
  <w:style w:type="character" w:customStyle="1" w:styleId="HotSpot">
    <w:name w:val="HotSpot"/>
    <w:rsid w:val="00CC77F3"/>
    <w:rPr>
      <w:color w:val="0033CC"/>
      <w:u w:val="none"/>
    </w:rPr>
  </w:style>
  <w:style w:type="paragraph" w:customStyle="1" w:styleId="BodyTextRight">
    <w:name w:val="Body Text Right"/>
    <w:basedOn w:val="BodyText"/>
    <w:rsid w:val="00CC77F3"/>
    <w:pPr>
      <w:spacing w:before="0" w:after="0"/>
      <w:jc w:val="right"/>
    </w:pPr>
  </w:style>
  <w:style w:type="paragraph" w:styleId="Index3">
    <w:name w:val="index 3"/>
    <w:basedOn w:val="ListNumber2"/>
    <w:next w:val="Normal"/>
    <w:semiHidden/>
    <w:rsid w:val="00CC77F3"/>
    <w:pPr>
      <w:numPr>
        <w:numId w:val="0"/>
      </w:numPr>
      <w:tabs>
        <w:tab w:val="right" w:leader="dot" w:pos="4176"/>
      </w:tabs>
    </w:pPr>
  </w:style>
  <w:style w:type="paragraph" w:styleId="ListNumber2">
    <w:name w:val="List Number 2"/>
    <w:basedOn w:val="List2"/>
    <w:rsid w:val="00CC77F3"/>
    <w:pPr>
      <w:numPr>
        <w:numId w:val="10"/>
      </w:numPr>
      <w:tabs>
        <w:tab w:val="clear" w:pos="1060"/>
      </w:tabs>
    </w:pPr>
  </w:style>
  <w:style w:type="paragraph" w:customStyle="1" w:styleId="MarginNote">
    <w:name w:val="Margin Note"/>
    <w:basedOn w:val="BodyText"/>
    <w:rsid w:val="00CC7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7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77F3"/>
    <w:rPr>
      <w:sz w:val="32"/>
    </w:rPr>
  </w:style>
  <w:style w:type="paragraph" w:customStyle="1" w:styleId="HeadingProcedure">
    <w:name w:val="Heading Procedure"/>
    <w:basedOn w:val="HeadingBase"/>
    <w:next w:val="Normal"/>
    <w:rsid w:val="00CC77F3"/>
    <w:pPr>
      <w:tabs>
        <w:tab w:val="left" w:pos="0"/>
      </w:tabs>
      <w:spacing w:before="120" w:after="60"/>
    </w:pPr>
    <w:rPr>
      <w:i/>
      <w:color w:val="918585"/>
      <w:sz w:val="22"/>
    </w:rPr>
  </w:style>
  <w:style w:type="paragraph" w:customStyle="1" w:styleId="TableBodyText">
    <w:name w:val="Table Body Text"/>
    <w:basedOn w:val="BodyText"/>
    <w:rsid w:val="00CC77F3"/>
    <w:pPr>
      <w:spacing w:before="60" w:after="60"/>
    </w:pPr>
  </w:style>
  <w:style w:type="paragraph" w:styleId="ListContinue">
    <w:name w:val="List Continue"/>
    <w:basedOn w:val="List"/>
    <w:rsid w:val="00CC77F3"/>
    <w:pPr>
      <w:ind w:firstLine="0"/>
    </w:pPr>
  </w:style>
  <w:style w:type="paragraph" w:customStyle="1" w:styleId="ListNote">
    <w:name w:val="List Note"/>
    <w:basedOn w:val="List"/>
    <w:rsid w:val="00CC77F3"/>
    <w:pPr>
      <w:pBdr>
        <w:top w:val="single" w:sz="6" w:space="2" w:color="918585"/>
        <w:bottom w:val="single" w:sz="6" w:space="2" w:color="918585"/>
      </w:pBdr>
      <w:tabs>
        <w:tab w:val="left" w:pos="1021"/>
      </w:tabs>
      <w:ind w:firstLine="0"/>
    </w:pPr>
  </w:style>
  <w:style w:type="paragraph" w:customStyle="1" w:styleId="Warning">
    <w:name w:val="Warning"/>
    <w:basedOn w:val="BodyText"/>
    <w:rsid w:val="00CC77F3"/>
    <w:pPr>
      <w:shd w:val="clear" w:color="auto" w:fill="D9D9D9"/>
      <w:tabs>
        <w:tab w:val="left" w:pos="992"/>
      </w:tabs>
      <w:ind w:left="119" w:right="119"/>
    </w:pPr>
    <w:rPr>
      <w:sz w:val="20"/>
    </w:rPr>
  </w:style>
  <w:style w:type="paragraph" w:customStyle="1" w:styleId="MarginIcons">
    <w:name w:val="Margin Icons"/>
    <w:basedOn w:val="BodyText"/>
    <w:rsid w:val="00CC7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7F3"/>
    <w:rPr>
      <w:rFonts w:ascii="Courier New" w:hAnsi="Courier New"/>
    </w:rPr>
  </w:style>
  <w:style w:type="paragraph" w:customStyle="1" w:styleId="NoteBullet">
    <w:name w:val="Note Bullet"/>
    <w:basedOn w:val="Note"/>
    <w:rsid w:val="00CC77F3"/>
    <w:pPr>
      <w:tabs>
        <w:tab w:val="clear" w:pos="680"/>
      </w:tabs>
      <w:spacing w:before="60" w:after="60"/>
    </w:pPr>
  </w:style>
  <w:style w:type="paragraph" w:customStyle="1" w:styleId="SubHeading2">
    <w:name w:val="SubHeading2"/>
    <w:basedOn w:val="HeadingBase"/>
    <w:rsid w:val="00CC77F3"/>
    <w:pPr>
      <w:spacing w:before="240" w:after="60"/>
    </w:pPr>
    <w:rPr>
      <w:sz w:val="20"/>
    </w:rPr>
  </w:style>
  <w:style w:type="paragraph" w:customStyle="1" w:styleId="SubHeading1">
    <w:name w:val="SubHeading1"/>
    <w:basedOn w:val="HeadingBase"/>
    <w:rsid w:val="00CC77F3"/>
    <w:pPr>
      <w:spacing w:before="240" w:after="60"/>
    </w:pPr>
    <w:rPr>
      <w:color w:val="918585"/>
      <w:sz w:val="22"/>
    </w:rPr>
  </w:style>
  <w:style w:type="paragraph" w:customStyle="1" w:styleId="SideHeading">
    <w:name w:val="Side Heading"/>
    <w:basedOn w:val="HeadingBase"/>
    <w:rsid w:val="00CC7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7F3"/>
    <w:pPr>
      <w:numPr>
        <w:numId w:val="12"/>
      </w:numPr>
    </w:pPr>
  </w:style>
  <w:style w:type="paragraph" w:styleId="PlainText">
    <w:name w:val="Plain Text"/>
    <w:basedOn w:val="Normal"/>
    <w:link w:val="PlainTextChar"/>
    <w:rsid w:val="00CC77F3"/>
    <w:rPr>
      <w:sz w:val="20"/>
    </w:rPr>
  </w:style>
  <w:style w:type="character" w:customStyle="1" w:styleId="PlainTextChar">
    <w:name w:val="Plain Text Char"/>
    <w:basedOn w:val="DefaultParagraphFont"/>
    <w:link w:val="PlainText"/>
    <w:rsid w:val="00CC77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77F3"/>
    <w:rPr>
      <w:b/>
      <w:smallCaps/>
    </w:rPr>
  </w:style>
  <w:style w:type="paragraph" w:customStyle="1" w:styleId="TableListNumber">
    <w:name w:val="Table List Number"/>
    <w:basedOn w:val="ListNumber"/>
    <w:rsid w:val="00CC77F3"/>
    <w:pPr>
      <w:numPr>
        <w:numId w:val="0"/>
      </w:numPr>
    </w:pPr>
  </w:style>
  <w:style w:type="paragraph" w:styleId="TOC4">
    <w:name w:val="toc 4"/>
    <w:basedOn w:val="TOCBase"/>
    <w:next w:val="Normal"/>
    <w:semiHidden/>
    <w:rsid w:val="00CC77F3"/>
    <w:pPr>
      <w:tabs>
        <w:tab w:val="right" w:leader="dot" w:pos="9071"/>
      </w:tabs>
      <w:ind w:left="1701"/>
    </w:pPr>
  </w:style>
  <w:style w:type="paragraph" w:customStyle="1" w:styleId="ListAlpha">
    <w:name w:val="List Alpha"/>
    <w:basedOn w:val="List"/>
    <w:rsid w:val="00CC77F3"/>
    <w:pPr>
      <w:numPr>
        <w:numId w:val="9"/>
      </w:numPr>
    </w:pPr>
  </w:style>
  <w:style w:type="paragraph" w:customStyle="1" w:styleId="ListAlpha2">
    <w:name w:val="List Alpha 2"/>
    <w:basedOn w:val="List2"/>
    <w:rsid w:val="00CC77F3"/>
    <w:pPr>
      <w:numPr>
        <w:numId w:val="8"/>
      </w:numPr>
    </w:pPr>
  </w:style>
  <w:style w:type="paragraph" w:styleId="List4">
    <w:name w:val="List 4"/>
    <w:basedOn w:val="BodyText"/>
    <w:rsid w:val="00CC77F3"/>
    <w:pPr>
      <w:tabs>
        <w:tab w:val="left" w:pos="1361"/>
      </w:tabs>
      <w:spacing w:before="60" w:after="60"/>
      <w:ind w:left="1361" w:hanging="340"/>
    </w:pPr>
  </w:style>
  <w:style w:type="paragraph" w:styleId="List5">
    <w:name w:val="List 5"/>
    <w:basedOn w:val="BodyText"/>
    <w:rsid w:val="00CC77F3"/>
    <w:pPr>
      <w:tabs>
        <w:tab w:val="left" w:pos="1701"/>
      </w:tabs>
      <w:spacing w:before="60" w:after="60"/>
      <w:ind w:left="1701" w:hanging="340"/>
    </w:pPr>
  </w:style>
  <w:style w:type="paragraph" w:styleId="ListBullet3">
    <w:name w:val="List Bullet 3"/>
    <w:basedOn w:val="List3"/>
    <w:rsid w:val="00CC77F3"/>
    <w:pPr>
      <w:numPr>
        <w:numId w:val="15"/>
      </w:numPr>
      <w:tabs>
        <w:tab w:val="clear" w:pos="1021"/>
      </w:tabs>
      <w:ind w:left="1037" w:hanging="357"/>
    </w:pPr>
  </w:style>
  <w:style w:type="paragraph" w:styleId="ListBullet4">
    <w:name w:val="List Bullet 4"/>
    <w:basedOn w:val="List4"/>
    <w:rsid w:val="00CC77F3"/>
    <w:pPr>
      <w:numPr>
        <w:numId w:val="3"/>
      </w:numPr>
    </w:pPr>
  </w:style>
  <w:style w:type="paragraph" w:styleId="ListBullet5">
    <w:name w:val="List Bullet 5"/>
    <w:basedOn w:val="List5"/>
    <w:rsid w:val="00CC77F3"/>
    <w:pPr>
      <w:numPr>
        <w:numId w:val="4"/>
      </w:numPr>
    </w:pPr>
  </w:style>
  <w:style w:type="paragraph" w:styleId="ListContinue2">
    <w:name w:val="List Continue 2"/>
    <w:basedOn w:val="List2"/>
    <w:rsid w:val="00CC77F3"/>
    <w:pPr>
      <w:ind w:firstLine="0"/>
    </w:pPr>
  </w:style>
  <w:style w:type="paragraph" w:styleId="ListContinue3">
    <w:name w:val="List Continue 3"/>
    <w:basedOn w:val="List3"/>
    <w:rsid w:val="00CC77F3"/>
    <w:pPr>
      <w:ind w:left="1021" w:firstLine="0"/>
    </w:pPr>
  </w:style>
  <w:style w:type="paragraph" w:styleId="ListContinue4">
    <w:name w:val="List Continue 4"/>
    <w:basedOn w:val="List4"/>
    <w:rsid w:val="00CC77F3"/>
    <w:pPr>
      <w:ind w:firstLine="0"/>
    </w:pPr>
  </w:style>
  <w:style w:type="paragraph" w:styleId="ListContinue5">
    <w:name w:val="List Continue 5"/>
    <w:basedOn w:val="List5"/>
    <w:rsid w:val="00CC77F3"/>
    <w:pPr>
      <w:ind w:firstLine="0"/>
    </w:pPr>
  </w:style>
  <w:style w:type="paragraph" w:styleId="ListNumber3">
    <w:name w:val="List Number 3"/>
    <w:basedOn w:val="List3"/>
    <w:rsid w:val="00CC77F3"/>
    <w:pPr>
      <w:numPr>
        <w:numId w:val="5"/>
      </w:numPr>
    </w:pPr>
  </w:style>
  <w:style w:type="paragraph" w:styleId="ListNumber4">
    <w:name w:val="List Number 4"/>
    <w:basedOn w:val="List4"/>
    <w:rsid w:val="00CC77F3"/>
    <w:pPr>
      <w:numPr>
        <w:numId w:val="6"/>
      </w:numPr>
    </w:pPr>
  </w:style>
  <w:style w:type="paragraph" w:styleId="ListNumber5">
    <w:name w:val="List Number 5"/>
    <w:basedOn w:val="List5"/>
    <w:rsid w:val="00CC77F3"/>
    <w:pPr>
      <w:numPr>
        <w:numId w:val="7"/>
      </w:numPr>
    </w:pPr>
  </w:style>
  <w:style w:type="paragraph" w:styleId="BlockText">
    <w:name w:val="Block Text"/>
    <w:basedOn w:val="Normal"/>
    <w:rsid w:val="00CC77F3"/>
    <w:pPr>
      <w:spacing w:after="120"/>
      <w:ind w:left="1440" w:right="1440"/>
    </w:pPr>
  </w:style>
  <w:style w:type="character" w:customStyle="1" w:styleId="Subscript">
    <w:name w:val="Subscript"/>
    <w:basedOn w:val="DefaultParagraphFont"/>
    <w:rsid w:val="00CC77F3"/>
    <w:rPr>
      <w:sz w:val="16"/>
      <w:vertAlign w:val="subscript"/>
    </w:rPr>
  </w:style>
  <w:style w:type="character" w:customStyle="1" w:styleId="Superscript">
    <w:name w:val="Superscript"/>
    <w:basedOn w:val="DefaultParagraphFont"/>
    <w:rsid w:val="00CC77F3"/>
    <w:rPr>
      <w:sz w:val="16"/>
      <w:vertAlign w:val="superscript"/>
    </w:rPr>
  </w:style>
  <w:style w:type="character" w:customStyle="1" w:styleId="Symbols">
    <w:name w:val="Symbols"/>
    <w:basedOn w:val="DefaultParagraphFont"/>
    <w:rsid w:val="00CC77F3"/>
    <w:rPr>
      <w:rFonts w:ascii="Symbol" w:hAnsi="Symbol"/>
    </w:rPr>
  </w:style>
  <w:style w:type="character" w:customStyle="1" w:styleId="MenuOptions">
    <w:name w:val="Menu Options"/>
    <w:basedOn w:val="DefaultParagraphFont"/>
    <w:rsid w:val="00CC77F3"/>
    <w:rPr>
      <w:rFonts w:ascii="Arial Narrow" w:hAnsi="Arial Narrow"/>
      <w:smallCaps/>
    </w:rPr>
  </w:style>
  <w:style w:type="character" w:customStyle="1" w:styleId="Buttons">
    <w:name w:val="Buttons"/>
    <w:basedOn w:val="DefaultParagraphFont"/>
    <w:rsid w:val="00CC77F3"/>
    <w:rPr>
      <w:b/>
    </w:rPr>
  </w:style>
  <w:style w:type="character" w:customStyle="1" w:styleId="Underlined">
    <w:name w:val="Underlined"/>
    <w:basedOn w:val="DefaultParagraphFont"/>
    <w:rsid w:val="00CC77F3"/>
    <w:rPr>
      <w:u w:val="single"/>
    </w:rPr>
  </w:style>
  <w:style w:type="paragraph" w:customStyle="1" w:styleId="TableBodyTextRight">
    <w:name w:val="Table Body Text Right"/>
    <w:basedOn w:val="TableBodyText"/>
    <w:rsid w:val="00CC77F3"/>
    <w:pPr>
      <w:widowControl w:val="0"/>
      <w:autoSpaceDE w:val="0"/>
      <w:autoSpaceDN w:val="0"/>
      <w:adjustRightInd w:val="0"/>
      <w:jc w:val="right"/>
    </w:pPr>
    <w:rPr>
      <w:rFonts w:cs="Arial"/>
      <w:szCs w:val="18"/>
    </w:rPr>
  </w:style>
  <w:style w:type="paragraph" w:customStyle="1" w:styleId="CopyrightText">
    <w:name w:val="Copyright Text"/>
    <w:basedOn w:val="BodyText"/>
    <w:rsid w:val="00CC77F3"/>
    <w:rPr>
      <w:sz w:val="18"/>
    </w:rPr>
  </w:style>
  <w:style w:type="paragraph" w:customStyle="1" w:styleId="BodySmallRight">
    <w:name w:val="Body Small Right"/>
    <w:basedOn w:val="BodyTextRight"/>
    <w:rsid w:val="00CC77F3"/>
    <w:rPr>
      <w:sz w:val="18"/>
      <w:szCs w:val="18"/>
    </w:rPr>
  </w:style>
  <w:style w:type="paragraph" w:customStyle="1" w:styleId="MarginEdition">
    <w:name w:val="Margin Edition"/>
    <w:basedOn w:val="MarginNote"/>
    <w:rsid w:val="00CC77F3"/>
    <w:pPr>
      <w:spacing w:before="0" w:after="0"/>
    </w:pPr>
    <w:rPr>
      <w:rFonts w:ascii="Times New Roman" w:hAnsi="Times New Roman"/>
      <w:color w:val="999999"/>
    </w:rPr>
  </w:style>
  <w:style w:type="paragraph" w:customStyle="1" w:styleId="Spacer">
    <w:name w:val="Spacer"/>
    <w:basedOn w:val="Normal"/>
    <w:rsid w:val="00CC77F3"/>
    <w:rPr>
      <w:sz w:val="2"/>
      <w:szCs w:val="2"/>
    </w:rPr>
  </w:style>
  <w:style w:type="character" w:customStyle="1" w:styleId="Small">
    <w:name w:val="Small"/>
    <w:basedOn w:val="DefaultParagraphFont"/>
    <w:rsid w:val="00CC77F3"/>
    <w:rPr>
      <w:sz w:val="16"/>
    </w:rPr>
  </w:style>
  <w:style w:type="paragraph" w:customStyle="1" w:styleId="WideTable">
    <w:name w:val="Wide Table"/>
    <w:basedOn w:val="Normal"/>
    <w:rsid w:val="00CC77F3"/>
    <w:pPr>
      <w:ind w:left="-1418"/>
    </w:pPr>
    <w:rPr>
      <w:sz w:val="2"/>
      <w:szCs w:val="2"/>
    </w:rPr>
  </w:style>
  <w:style w:type="character" w:styleId="PageNumber">
    <w:name w:val="page number"/>
    <w:basedOn w:val="DefaultParagraphFont"/>
    <w:rsid w:val="00CC77F3"/>
  </w:style>
  <w:style w:type="paragraph" w:styleId="Quote">
    <w:name w:val="Quote"/>
    <w:basedOn w:val="Heading1"/>
    <w:link w:val="QuoteChar"/>
    <w:qFormat/>
    <w:rsid w:val="00CC77F3"/>
    <w:rPr>
      <w:b w:val="0"/>
      <w:sz w:val="72"/>
      <w:szCs w:val="72"/>
      <w:lang w:val="en-NZ"/>
    </w:rPr>
  </w:style>
  <w:style w:type="character" w:customStyle="1" w:styleId="QuoteChar">
    <w:name w:val="Quote Char"/>
    <w:basedOn w:val="DefaultParagraphFont"/>
    <w:link w:val="Quote"/>
    <w:rsid w:val="00CC7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7F3"/>
    <w:pPr>
      <w:pageBreakBefore/>
    </w:pPr>
  </w:style>
  <w:style w:type="paragraph" w:customStyle="1" w:styleId="Border">
    <w:name w:val="Border"/>
    <w:basedOn w:val="Normal"/>
    <w:qFormat/>
    <w:rsid w:val="00CC7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7F3"/>
    <w:rPr>
      <w:b/>
      <w:bCs/>
      <w:i/>
      <w:iCs/>
      <w:color w:val="auto"/>
    </w:rPr>
  </w:style>
  <w:style w:type="paragraph" w:styleId="IntenseQuote">
    <w:name w:val="Intense Quote"/>
    <w:basedOn w:val="Normal"/>
    <w:next w:val="Normal"/>
    <w:link w:val="IntenseQuoteChar"/>
    <w:uiPriority w:val="30"/>
    <w:qFormat/>
    <w:rsid w:val="00CC7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7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77F3"/>
    <w:rPr>
      <w:smallCaps/>
      <w:color w:val="auto"/>
      <w:u w:val="single"/>
    </w:rPr>
  </w:style>
  <w:style w:type="character" w:styleId="IntenseReference">
    <w:name w:val="Intense Reference"/>
    <w:basedOn w:val="DefaultParagraphFont"/>
    <w:uiPriority w:val="32"/>
    <w:qFormat/>
    <w:rsid w:val="00CC77F3"/>
    <w:rPr>
      <w:b/>
      <w:bCs/>
      <w:smallCaps/>
      <w:color w:val="auto"/>
      <w:spacing w:val="5"/>
      <w:u w:val="single"/>
    </w:rPr>
  </w:style>
  <w:style w:type="paragraph" w:customStyle="1" w:styleId="2ColumnHeading">
    <w:name w:val="2Column Heading"/>
    <w:basedOn w:val="BodyText"/>
    <w:qFormat/>
    <w:rsid w:val="00CC77F3"/>
    <w:pPr>
      <w:spacing w:after="60"/>
      <w:ind w:left="-2268"/>
    </w:pPr>
    <w:rPr>
      <w:b/>
    </w:rPr>
  </w:style>
  <w:style w:type="paragraph" w:customStyle="1" w:styleId="Heading1TOC">
    <w:name w:val="Heading1 TOC"/>
    <w:basedOn w:val="Normal"/>
    <w:qFormat/>
    <w:rsid w:val="00CC77F3"/>
    <w:pPr>
      <w:spacing w:before="240" w:after="120"/>
    </w:pPr>
    <w:rPr>
      <w:rFonts w:ascii="Times New Roman" w:hAnsi="Times New Roman"/>
      <w:b/>
      <w:sz w:val="32"/>
    </w:rPr>
  </w:style>
  <w:style w:type="paragraph" w:customStyle="1" w:styleId="Heading2TOC">
    <w:name w:val="Heading2 TOC"/>
    <w:basedOn w:val="Normal"/>
    <w:qFormat/>
    <w:rsid w:val="00CC77F3"/>
    <w:pPr>
      <w:spacing w:before="240" w:after="60"/>
    </w:pPr>
    <w:rPr>
      <w:rFonts w:ascii="Times New Roman" w:hAnsi="Times New Roman"/>
      <w:b/>
      <w:sz w:val="28"/>
    </w:rPr>
  </w:style>
  <w:style w:type="character" w:customStyle="1" w:styleId="Underline">
    <w:name w:val="Underline"/>
    <w:basedOn w:val="DefaultParagraphFont"/>
    <w:qFormat/>
    <w:rsid w:val="00CC77F3"/>
    <w:rPr>
      <w:u w:val="single"/>
    </w:rPr>
  </w:style>
  <w:style w:type="character" w:customStyle="1" w:styleId="BoldandItalics">
    <w:name w:val="Bold and Italics"/>
    <w:qFormat/>
    <w:rsid w:val="00CC77F3"/>
    <w:rPr>
      <w:b/>
      <w:i/>
      <w:u w:val="none"/>
    </w:rPr>
  </w:style>
  <w:style w:type="paragraph" w:styleId="BalloonText">
    <w:name w:val="Balloon Text"/>
    <w:basedOn w:val="Normal"/>
    <w:link w:val="BalloonTextChar"/>
    <w:rsid w:val="00CC77F3"/>
    <w:rPr>
      <w:rFonts w:ascii="Tahoma" w:hAnsi="Tahoma" w:cs="Tahoma"/>
      <w:sz w:val="16"/>
      <w:szCs w:val="16"/>
    </w:rPr>
  </w:style>
  <w:style w:type="character" w:customStyle="1" w:styleId="BalloonTextChar">
    <w:name w:val="Balloon Text Char"/>
    <w:basedOn w:val="DefaultParagraphFont"/>
    <w:link w:val="BalloonText"/>
    <w:rsid w:val="00CC77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77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77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1005</Words>
  <Characters>6303</Characters>
  <Application>Microsoft Office Word</Application>
  <DocSecurity>0</DocSecurity>
  <Lines>243</Lines>
  <Paragraphs>117</Paragraphs>
  <ScaleCrop>false</ScaleCrop>
  <Company>Author-it Software Corporation Ltd.</Company>
  <LinksUpToDate>false</LinksUpToDate>
  <CharactersWithSpaces>7226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MEM30021A Prepare a simple production schedule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2012-05-27T02:15:00Z</dcterms:created>
  <dcterms:modified xsi:type="dcterms:W3CDTF">2012-05-27T02:15:00Z</dcterms:modified>
</cp:coreProperties>
</file>