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550E" w:rsidP="0035550E">
      <w:pPr>
        <w:pStyle w:val="Title"/>
      </w:pPr>
      <w:bookmarkStart w:id="0" w:name="_GoBack"/>
      <w:bookmarkEnd w:id="0"/>
      <w:r>
        <w:fldChar w:fldCharType="begin"/>
      </w:r>
      <w:r>
        <w:instrText xml:space="preserve"> TITLE   \* MERGEFORMAT </w:instrText>
      </w:r>
      <w:r>
        <w:fldChar w:fldCharType="separate"/>
      </w:r>
      <w:r>
        <w:t>MEM30008A Apply basic economic and ergonomic concepts to evaluate engineering applications</w:t>
      </w:r>
      <w:r>
        <w:fldChar w:fldCharType="end"/>
      </w:r>
    </w:p>
    <w:p w:rsidR="0035550E" w:rsidP="0035550E">
      <w:pPr>
        <w:pStyle w:val="Version"/>
        <w:sectPr w:rsidSect="0076413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4132" w:rsidP="00764132">
      <w:pPr>
        <w:pStyle w:val="SuperHeading"/>
      </w:pPr>
      <w:r w:rsidRPr="00764132">
        <w:t>MEM30008A Apply basic economic and ergonomic concepts to evaluate engineering applications</w:t>
      </w:r>
    </w:p>
    <w:p w:rsidR="00000000" w:rsidRPr="00764132" w:rsidP="00764132">
      <w:pPr>
        <w:pStyle w:val="Heading1"/>
      </w:pPr>
      <w:bookmarkStart w:id="1" w:name="O_272425"/>
      <w:bookmarkEnd w:id="1"/>
      <w:r w:rsidRPr="00764132">
        <w:t>Modification History</w:t>
      </w:r>
    </w:p>
    <w:p w:rsidR="00000000" w:rsidRPr="00764132" w:rsidP="00764132">
      <w:pPr>
        <w:pStyle w:val="BodyText"/>
      </w:pPr>
      <w:r w:rsidRPr="00764132">
        <w:t>Not Applicable</w:t>
      </w:r>
    </w:p>
    <w:p w:rsidR="00000000" w:rsidRPr="00764132" w:rsidP="00764132">
      <w:pPr>
        <w:pStyle w:val="AllowPageBreak"/>
      </w:pPr>
    </w:p>
    <w:p w:rsidR="00000000" w:rsidRPr="00764132" w:rsidP="00764132">
      <w:pPr>
        <w:pStyle w:val="Heading1"/>
      </w:pPr>
      <w:bookmarkStart w:id="2" w:name="O_213413"/>
      <w:bookmarkEnd w:id="2"/>
      <w:r w:rsidRPr="00764132">
        <w:t>Unit D</w:t>
      </w:r>
      <w:r w:rsidRPr="00764132">
        <w:t>escriptor</w:t>
      </w:r>
    </w:p>
    <w:tbl>
      <w:tblPr>
        <w:tblW w:w="0" w:type="auto"/>
        <w:tblLayout w:type="fixed"/>
        <w:tblCellMar>
          <w:left w:w="62" w:type="dxa"/>
          <w:right w:w="62" w:type="dxa"/>
        </w:tblCellMar>
        <w:tblLook w:val="0000"/>
      </w:tblPr>
      <w:tblGrid>
        <w:gridCol w:w="2671"/>
        <w:gridCol w:w="5851"/>
      </w:tblGrid>
      <w:tr w:rsidTr="0035550E">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132">
            <w:pPr>
              <w:pStyle w:val="BodyText"/>
              <w:rPr>
                <w:lang w:val="en-NZ"/>
              </w:rPr>
            </w:pPr>
            <w:r w:rsidRPr="00764132">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4132" w:rsidP="00764132">
            <w:pPr>
              <w:pStyle w:val="BodyText"/>
            </w:pPr>
            <w:r w:rsidRPr="00764132">
              <w:t>This unit covers participating in the application of the basic concepts of economic and ergonomic principles and procedures to evaluate an engineering application prior to production.</w:t>
            </w:r>
          </w:p>
        </w:tc>
      </w:tr>
    </w:tbl>
    <w:p w:rsidR="0035550E" w:rsidP="00764132">
      <w:pPr>
        <w:pStyle w:val="BodyText"/>
      </w:pPr>
    </w:p>
    <w:p w:rsidR="0035550E" w:rsidP="00764132">
      <w:pPr>
        <w:pStyle w:val="BodyText"/>
      </w:pPr>
    </w:p>
    <w:p w:rsidR="00000000" w:rsidRPr="00764132" w:rsidP="00764132">
      <w:pPr>
        <w:pStyle w:val="Heading1"/>
      </w:pPr>
      <w:bookmarkStart w:id="3" w:name="O_213417"/>
      <w:bookmarkEnd w:id="3"/>
      <w:r w:rsidRPr="00764132">
        <w:t>Application of the Unit</w:t>
      </w:r>
    </w:p>
    <w:tbl>
      <w:tblPr>
        <w:tblW w:w="0" w:type="auto"/>
        <w:tblLayout w:type="fixed"/>
        <w:tblCellMar>
          <w:left w:w="62" w:type="dxa"/>
          <w:right w:w="62" w:type="dxa"/>
        </w:tblCellMar>
        <w:tblLook w:val="0000"/>
      </w:tblPr>
      <w:tblGrid>
        <w:gridCol w:w="2745"/>
        <w:gridCol w:w="5777"/>
      </w:tblGrid>
      <w:tr w:rsidTr="0035550E">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132">
            <w:pPr>
              <w:pStyle w:val="BodyText"/>
              <w:rPr>
                <w:lang w:val="en-NZ"/>
              </w:rPr>
            </w:pPr>
            <w:r w:rsidRPr="00764132">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4132" w:rsidP="00764132">
            <w:pPr>
              <w:pStyle w:val="BodyText"/>
            </w:pPr>
            <w:r w:rsidRPr="00764132">
              <w:t>The work is carried out under supervision, usually in a team environment.</w:t>
            </w:r>
          </w:p>
          <w:p w:rsidR="00000000" w:rsidRPr="00764132" w:rsidP="00764132">
            <w:pPr>
              <w:pStyle w:val="BodyText"/>
            </w:pPr>
          </w:p>
          <w:p w:rsidR="00000000" w:rsidRPr="00764132" w:rsidP="00764132">
            <w:pPr>
              <w:pStyle w:val="BodyText"/>
            </w:pPr>
            <w:r w:rsidRPr="00764132">
              <w:rPr>
                <w:rStyle w:val="SpecialBold"/>
              </w:rPr>
              <w:t>Band</w:t>
            </w:r>
            <w:r w:rsidRPr="00764132">
              <w:t>:</w:t>
            </w:r>
            <w:r w:rsidRPr="00764132">
              <w:tab/>
            </w:r>
            <w:r w:rsidRPr="00764132">
              <w:rPr>
                <w:rStyle w:val="SpecialBold"/>
              </w:rPr>
              <w:t>0</w:t>
            </w:r>
          </w:p>
          <w:p w:rsidR="00000000" w:rsidRPr="00764132" w:rsidP="00764132">
            <w:pPr>
              <w:pStyle w:val="BodyText"/>
            </w:pPr>
            <w:r w:rsidRPr="00764132">
              <w:rPr>
                <w:rStyle w:val="SpecialBold"/>
              </w:rPr>
              <w:t>Unit Weight</w:t>
            </w:r>
            <w:r w:rsidRPr="00764132">
              <w:t>:</w:t>
            </w:r>
            <w:r w:rsidRPr="00764132">
              <w:tab/>
            </w:r>
            <w:r w:rsidRPr="00764132">
              <w:rPr>
                <w:rStyle w:val="SpecialBold"/>
              </w:rPr>
              <w:t>0</w:t>
            </w:r>
          </w:p>
        </w:tc>
      </w:tr>
    </w:tbl>
    <w:p w:rsidR="0035550E" w:rsidP="00764132">
      <w:pPr>
        <w:pStyle w:val="BodyText"/>
      </w:pPr>
    </w:p>
    <w:p w:rsidR="0035550E" w:rsidP="00764132">
      <w:pPr>
        <w:pStyle w:val="BodyText"/>
      </w:pPr>
    </w:p>
    <w:p w:rsidR="00000000" w:rsidRPr="00764132" w:rsidP="00764132">
      <w:pPr>
        <w:pStyle w:val="Heading1"/>
      </w:pPr>
      <w:bookmarkStart w:id="4" w:name="O_280685"/>
      <w:bookmarkEnd w:id="4"/>
      <w:r w:rsidRPr="00764132">
        <w:t>Licensing/Regulatory Information</w:t>
      </w:r>
    </w:p>
    <w:p w:rsidR="00000000" w:rsidRPr="00764132" w:rsidP="00764132">
      <w:pPr>
        <w:pStyle w:val="BodyText"/>
      </w:pPr>
      <w:r w:rsidRPr="00764132">
        <w:t>Not Applicable</w:t>
      </w:r>
    </w:p>
    <w:p w:rsidR="00000000" w:rsidRPr="00764132" w:rsidP="00764132">
      <w:pPr>
        <w:pStyle w:val="AllowPageBreak"/>
      </w:pPr>
    </w:p>
    <w:p w:rsidR="00000000" w:rsidRPr="00764132" w:rsidP="00764132">
      <w:pPr>
        <w:pStyle w:val="Heading1"/>
      </w:pPr>
      <w:bookmarkStart w:id="5" w:name="O_213415"/>
      <w:bookmarkEnd w:id="5"/>
      <w:r w:rsidRPr="00764132">
        <w:t>Pre-Requisites</w:t>
      </w:r>
    </w:p>
    <w:tbl>
      <w:tblPr>
        <w:tblW w:w="0" w:type="auto"/>
        <w:tblLayout w:type="fixed"/>
        <w:tblCellMar>
          <w:left w:w="62" w:type="dxa"/>
          <w:right w:w="62" w:type="dxa"/>
        </w:tblCellMar>
        <w:tblLook w:val="0000"/>
      </w:tblPr>
      <w:tblGrid>
        <w:gridCol w:w="2775"/>
        <w:gridCol w:w="1295"/>
        <w:gridCol w:w="4452"/>
      </w:tblGrid>
      <w:tr w:rsidTr="0035550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132">
            <w:pPr>
              <w:pStyle w:val="BodyText"/>
              <w:rPr>
                <w:lang w:val="en-NZ"/>
              </w:rPr>
            </w:pPr>
            <w:r w:rsidRPr="0076413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132">
            <w:pPr>
              <w:pStyle w:val="BodyText"/>
              <w:rPr>
                <w:lang w:val="en-NZ"/>
              </w:rPr>
            </w:pPr>
          </w:p>
        </w:tc>
      </w:tr>
      <w:tr w:rsidTr="0035550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132">
            <w:pPr>
              <w:pStyle w:val="BodyText"/>
              <w:rPr>
                <w:lang w:val="en-NZ"/>
              </w:rPr>
            </w:pPr>
          </w:p>
        </w:tc>
      </w:tr>
      <w:tr w:rsidTr="0035550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4132" w:rsidP="00764132">
            <w:pPr>
              <w:pStyle w:val="BodyText"/>
            </w:pPr>
          </w:p>
        </w:tc>
      </w:tr>
    </w:tbl>
    <w:p w:rsidR="0035550E" w:rsidP="00764132">
      <w:pPr>
        <w:pStyle w:val="BodyText"/>
      </w:pPr>
    </w:p>
    <w:p w:rsidR="0035550E" w:rsidP="00764132">
      <w:pPr>
        <w:pStyle w:val="BodyText"/>
      </w:pPr>
    </w:p>
    <w:p w:rsidR="00000000" w:rsidRPr="00764132" w:rsidP="00764132">
      <w:pPr>
        <w:pStyle w:val="Heading1"/>
      </w:pPr>
      <w:bookmarkStart w:id="6" w:name="O_213414"/>
      <w:bookmarkEnd w:id="6"/>
      <w:r w:rsidRPr="00764132">
        <w:t>Employability Skills Information</w:t>
      </w:r>
    </w:p>
    <w:tbl>
      <w:tblPr>
        <w:tblW w:w="0" w:type="auto"/>
        <w:tblLayout w:type="fixed"/>
        <w:tblCellMar>
          <w:left w:w="62" w:type="dxa"/>
          <w:right w:w="62" w:type="dxa"/>
        </w:tblCellMar>
        <w:tblLook w:val="0000"/>
      </w:tblPr>
      <w:tblGrid>
        <w:gridCol w:w="2802"/>
        <w:gridCol w:w="5720"/>
      </w:tblGrid>
      <w:tr w:rsidTr="0035550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132">
            <w:pPr>
              <w:pStyle w:val="BodyText"/>
              <w:rPr>
                <w:lang w:val="en-NZ"/>
              </w:rPr>
            </w:pPr>
            <w:r w:rsidRPr="0076413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4132" w:rsidP="00764132">
            <w:pPr>
              <w:pStyle w:val="BodyText"/>
            </w:pPr>
            <w:r w:rsidRPr="00764132">
              <w:t>This unit contains employability skills.</w:t>
            </w:r>
          </w:p>
        </w:tc>
      </w:tr>
    </w:tbl>
    <w:p w:rsidR="0035550E" w:rsidP="00764132">
      <w:pPr>
        <w:pStyle w:val="BodyText"/>
      </w:pPr>
    </w:p>
    <w:p w:rsidR="0035550E" w:rsidP="00764132">
      <w:pPr>
        <w:pStyle w:val="BodyText"/>
      </w:pPr>
    </w:p>
    <w:p w:rsidR="00000000" w:rsidRPr="00764132" w:rsidP="00764132">
      <w:pPr>
        <w:pStyle w:val="Heading1"/>
      </w:pPr>
      <w:bookmarkStart w:id="7" w:name="O_290471"/>
      <w:bookmarkEnd w:id="7"/>
      <w:r w:rsidRPr="00764132">
        <w:t>Elements and Performance Criteria Pre-Content</w:t>
      </w:r>
    </w:p>
    <w:tbl>
      <w:tblPr>
        <w:tblW w:w="0" w:type="auto"/>
        <w:tblLayout w:type="fixed"/>
        <w:tblCellMar>
          <w:left w:w="62" w:type="dxa"/>
          <w:right w:w="62" w:type="dxa"/>
        </w:tblCellMar>
        <w:tblLook w:val="0000"/>
      </w:tblPr>
      <w:tblGrid>
        <w:gridCol w:w="2648"/>
        <w:gridCol w:w="5874"/>
      </w:tblGrid>
      <w:tr w:rsidTr="0035550E">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132">
            <w:pPr>
              <w:pStyle w:val="BodyText"/>
              <w:rPr>
                <w:lang w:val="en-NZ"/>
              </w:rPr>
            </w:pPr>
            <w:r w:rsidRPr="00764132">
              <w:t>Elements describe the essential outcomes of a unit of competency.</w:t>
            </w:r>
          </w:p>
        </w:tc>
        <w:tc>
          <w:tcPr>
            <w:tcW w:w="58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4132" w:rsidP="00764132">
            <w:pPr>
              <w:pStyle w:val="BodyText"/>
            </w:pPr>
            <w:r w:rsidRPr="00764132">
              <w:t>Performance criteria describe the performance needed to demonstrate achievement of the element. Where bold italicised text is used, further information is detailed in the required skills and knowledge section and the range statement. Assessment of performa</w:t>
            </w:r>
            <w:r w:rsidRPr="00764132">
              <w:t>nce is to be consistent with the evidence guide.</w:t>
            </w:r>
          </w:p>
        </w:tc>
      </w:tr>
    </w:tbl>
    <w:p w:rsidR="00000000" w:rsidRPr="00764132" w:rsidP="00764132">
      <w:pPr>
        <w:pStyle w:val="BodyText"/>
      </w:pPr>
    </w:p>
    <w:p w:rsidR="00000000" w:rsidRPr="00764132" w:rsidP="00764132">
      <w:pPr>
        <w:pStyle w:val="AllowPageBreak"/>
      </w:pPr>
    </w:p>
    <w:p w:rsidR="00000000" w:rsidRPr="00764132" w:rsidP="00764132">
      <w:pPr>
        <w:pStyle w:val="Heading1"/>
      </w:pPr>
      <w:bookmarkStart w:id="8" w:name="O_237138"/>
      <w:bookmarkEnd w:id="8"/>
      <w:r w:rsidRPr="00764132">
        <w:t>Elements and Performance Criteria</w:t>
      </w:r>
    </w:p>
    <w:tbl>
      <w:tblPr>
        <w:tblW w:w="0" w:type="auto"/>
        <w:tblLayout w:type="fixed"/>
        <w:tblCellMar>
          <w:left w:w="62" w:type="dxa"/>
          <w:right w:w="62" w:type="dxa"/>
        </w:tblCellMar>
        <w:tblLook w:val="0000"/>
      </w:tblPr>
      <w:tblGrid>
        <w:gridCol w:w="2648"/>
        <w:gridCol w:w="5874"/>
      </w:tblGrid>
      <w:tr w:rsidTr="0035550E">
        <w:tblPrEx>
          <w:tblW w:w="0" w:type="auto"/>
          <w:tblLayout w:type="fixed"/>
          <w:tblCellMar>
            <w:left w:w="62" w:type="dxa"/>
            <w:right w:w="62" w:type="dxa"/>
          </w:tblCellMar>
          <w:tblLook w:val="0000"/>
        </w:tblPrEx>
        <w:trPr>
          <w:tblHeader/>
        </w:trPr>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4132" w:rsidP="00764132">
            <w:pPr>
              <w:pStyle w:val="BodyText"/>
            </w:pPr>
            <w:r w:rsidRPr="00764132">
              <w:rPr>
                <w:rStyle w:val="SpecialBold"/>
              </w:rPr>
              <w:t>ELEMENT</w:t>
            </w:r>
          </w:p>
        </w:tc>
        <w:tc>
          <w:tcPr>
            <w:tcW w:w="58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132">
            <w:pPr>
              <w:pStyle w:val="BodyText"/>
              <w:rPr>
                <w:lang w:val="en-NZ"/>
              </w:rPr>
            </w:pPr>
            <w:r w:rsidRPr="00764132">
              <w:rPr>
                <w:rStyle w:val="SpecialBold"/>
              </w:rPr>
              <w:t>PERFORMANCE CRITERIA</w:t>
            </w:r>
          </w:p>
        </w:tc>
      </w:tr>
      <w:tr w:rsidTr="0035550E">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132">
            <w:pPr>
              <w:pStyle w:val="List"/>
              <w:rPr>
                <w:lang w:val="en-NZ"/>
              </w:rPr>
            </w:pPr>
            <w:r w:rsidRPr="00764132">
              <w:t>1.</w:t>
            </w:r>
            <w:r w:rsidRPr="00764132">
              <w:tab/>
              <w:t>Prepare required customer requirements from information provided</w:t>
            </w:r>
          </w:p>
        </w:tc>
        <w:tc>
          <w:tcPr>
            <w:tcW w:w="58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132">
            <w:pPr>
              <w:pStyle w:val="BodyText"/>
              <w:rPr>
                <w:lang w:val="en-NZ"/>
              </w:rPr>
            </w:pPr>
            <w:r w:rsidRPr="00764132">
              <w:t>Criteria for the engineering application are obtained in accordance with standard operating procedures.</w:t>
            </w:r>
          </w:p>
        </w:tc>
      </w:tr>
      <w:tr w:rsidTr="0035550E">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132">
            <w:pPr>
              <w:pStyle w:val="List"/>
              <w:rPr>
                <w:lang w:val="en-NZ"/>
              </w:rPr>
            </w:pPr>
            <w:r w:rsidRPr="00764132">
              <w:t>2.</w:t>
            </w:r>
            <w:r w:rsidRPr="00764132">
              <w:tab/>
              <w:t xml:space="preserve">Verify that customer requirements have been met in the engineering application criteria </w:t>
            </w:r>
          </w:p>
        </w:tc>
        <w:tc>
          <w:tcPr>
            <w:tcW w:w="58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4132" w:rsidP="00764132">
            <w:pPr>
              <w:pStyle w:val="BodyText"/>
            </w:pPr>
            <w:r w:rsidRPr="00764132">
              <w:t>Criteria for the engineering application criteria are revie</w:t>
            </w:r>
            <w:r w:rsidRPr="00764132">
              <w:t>wed against customer requirement and deficiencies are noted.</w:t>
            </w:r>
          </w:p>
          <w:p w:rsidR="00000000" w:rsidRPr="00764132" w:rsidP="00764132">
            <w:pPr>
              <w:pStyle w:val="BodyText"/>
            </w:pPr>
            <w:r w:rsidRPr="00764132">
              <w:t>Knowledge of engineering parameters is applied to evaluate the engineering application criteria.</w:t>
            </w:r>
          </w:p>
          <w:p w:rsidR="00000000" w:rsidP="00764132">
            <w:pPr>
              <w:pStyle w:val="BodyText"/>
              <w:rPr>
                <w:lang w:val="en-NZ"/>
              </w:rPr>
            </w:pPr>
            <w:r w:rsidRPr="00764132">
              <w:t>Use of appropriate and relevant standards and codes is verified using standard operating procedure</w:t>
            </w:r>
            <w:r w:rsidRPr="00764132">
              <w:t>s or reference to supervisor.</w:t>
            </w:r>
          </w:p>
        </w:tc>
      </w:tr>
      <w:tr w:rsidTr="0035550E">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132">
            <w:pPr>
              <w:pStyle w:val="List"/>
              <w:rPr>
                <w:lang w:val="en-NZ"/>
              </w:rPr>
            </w:pPr>
            <w:r w:rsidRPr="00764132">
              <w:t>3.</w:t>
            </w:r>
            <w:r w:rsidRPr="00764132">
              <w:tab/>
              <w:t xml:space="preserve">Verify specifications in accordance with economic principles </w:t>
            </w:r>
          </w:p>
        </w:tc>
        <w:tc>
          <w:tcPr>
            <w:tcW w:w="58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132">
            <w:pPr>
              <w:pStyle w:val="BodyText"/>
              <w:rPr>
                <w:lang w:val="en-NZ"/>
              </w:rPr>
            </w:pPr>
            <w:r w:rsidRPr="00764132">
              <w:t>The relationships between quality, cost of production and function are considered and specifications are verified in accordance with policy and procedures.</w:t>
            </w:r>
          </w:p>
        </w:tc>
      </w:tr>
      <w:tr w:rsidTr="0035550E">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132">
            <w:pPr>
              <w:pStyle w:val="List"/>
              <w:rPr>
                <w:lang w:val="en-NZ"/>
              </w:rPr>
            </w:pPr>
            <w:r w:rsidRPr="00764132">
              <w:t>4.</w:t>
            </w:r>
            <w:r w:rsidRPr="00764132">
              <w:tab/>
            </w:r>
            <w:r w:rsidRPr="00764132">
              <w:t xml:space="preserve">Verify specifications in accordance with ergonomic  principles </w:t>
            </w:r>
          </w:p>
        </w:tc>
        <w:tc>
          <w:tcPr>
            <w:tcW w:w="58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132">
            <w:pPr>
              <w:pStyle w:val="BodyText"/>
              <w:rPr>
                <w:lang w:val="en-NZ"/>
              </w:rPr>
            </w:pPr>
            <w:r w:rsidRPr="00764132">
              <w:t>The specifications are checked and verified for health effects of human/machine interaction in accordance with given policy and procedures.</w:t>
            </w:r>
          </w:p>
        </w:tc>
      </w:tr>
      <w:tr w:rsidTr="0035550E">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132">
            <w:pPr>
              <w:pStyle w:val="List"/>
              <w:rPr>
                <w:lang w:val="en-NZ"/>
              </w:rPr>
            </w:pPr>
            <w:r w:rsidRPr="00764132">
              <w:t>5.</w:t>
            </w:r>
            <w:r w:rsidRPr="00764132">
              <w:tab/>
              <w:t>Seek approval of recommendations</w:t>
            </w:r>
          </w:p>
        </w:tc>
        <w:tc>
          <w:tcPr>
            <w:tcW w:w="58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4132" w:rsidP="00764132">
            <w:pPr>
              <w:pStyle w:val="BodyText"/>
            </w:pPr>
            <w:r w:rsidRPr="00764132">
              <w:t>All recommendat</w:t>
            </w:r>
            <w:r w:rsidRPr="00764132">
              <w:t>ions are referred to a supervisor for approval in accordance with policy and procedures.</w:t>
            </w:r>
          </w:p>
        </w:tc>
      </w:tr>
    </w:tbl>
    <w:p w:rsidR="0035550E" w:rsidP="00764132">
      <w:pPr>
        <w:pStyle w:val="BodyText"/>
      </w:pPr>
    </w:p>
    <w:p w:rsidR="0035550E" w:rsidP="00764132">
      <w:pPr>
        <w:pStyle w:val="BodyText"/>
      </w:pPr>
    </w:p>
    <w:p w:rsidR="00000000" w:rsidRPr="00764132" w:rsidP="00764132">
      <w:pPr>
        <w:pStyle w:val="Heading1"/>
      </w:pPr>
      <w:bookmarkStart w:id="9" w:name="O_261088"/>
      <w:bookmarkEnd w:id="9"/>
      <w:r w:rsidRPr="00764132">
        <w:t>Required Skills and Knowledge</w:t>
      </w:r>
    </w:p>
    <w:tbl>
      <w:tblPr>
        <w:tblW w:w="0" w:type="auto"/>
        <w:tblLayout w:type="fixed"/>
        <w:tblCellMar>
          <w:left w:w="62" w:type="dxa"/>
          <w:right w:w="62" w:type="dxa"/>
        </w:tblCellMar>
        <w:tblLook w:val="0000"/>
      </w:tblPr>
      <w:tblGrid>
        <w:gridCol w:w="8522"/>
      </w:tblGrid>
      <w:tr w:rsidTr="0035550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64132">
            <w:pPr>
              <w:pStyle w:val="BodyText"/>
              <w:rPr>
                <w:lang w:val="en-NZ"/>
              </w:rPr>
            </w:pPr>
            <w:r w:rsidRPr="00764132">
              <w:rPr>
                <w:rStyle w:val="SpecialBold"/>
              </w:rPr>
              <w:t>REQUIRED SKILLS AND KNOWLEDGE</w:t>
            </w:r>
          </w:p>
        </w:tc>
      </w:tr>
      <w:tr w:rsidTr="0035550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64132">
            <w:pPr>
              <w:pStyle w:val="BodyText"/>
              <w:rPr>
                <w:lang w:val="en-NZ"/>
              </w:rPr>
            </w:pPr>
            <w:r w:rsidRPr="00764132">
              <w:t>This section describes the skills and knowledge required for this unit.</w:t>
            </w:r>
          </w:p>
        </w:tc>
      </w:tr>
      <w:tr w:rsidTr="0035550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132">
            <w:pPr>
              <w:pStyle w:val="BodyText"/>
              <w:rPr>
                <w:lang w:val="en-NZ"/>
              </w:rPr>
            </w:pPr>
            <w:r w:rsidRPr="00764132">
              <w:rPr>
                <w:rStyle w:val="SpecialBold"/>
              </w:rPr>
              <w:t>Required skills</w:t>
            </w:r>
          </w:p>
        </w:tc>
      </w:tr>
      <w:tr w:rsidTr="0035550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4132" w:rsidP="00764132">
            <w:pPr>
              <w:pStyle w:val="BodyText"/>
            </w:pPr>
            <w:r w:rsidRPr="00764132">
              <w:t>Look for evidence that confirms skills in:</w:t>
            </w:r>
          </w:p>
          <w:p w:rsidR="00000000" w:rsidRPr="00764132" w:rsidP="00764132">
            <w:pPr>
              <w:pStyle w:val="ListBullet"/>
            </w:pPr>
            <w:r w:rsidRPr="00764132">
              <w:t>determining customer requirements</w:t>
            </w:r>
          </w:p>
          <w:p w:rsidR="00000000" w:rsidP="00764132">
            <w:pPr>
              <w:pStyle w:val="ListBullet"/>
              <w:rPr>
                <w:lang w:val="en-NZ"/>
              </w:rPr>
            </w:pPr>
            <w:r w:rsidRPr="00764132">
              <w:t>determining, accessing and using relevant Australian and ISO standards</w:t>
            </w:r>
          </w:p>
        </w:tc>
      </w:tr>
      <w:tr w:rsidTr="0035550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132">
            <w:pPr>
              <w:pStyle w:val="BodyText"/>
              <w:rPr>
                <w:lang w:val="en-NZ"/>
              </w:rPr>
            </w:pPr>
            <w:r w:rsidRPr="00764132">
              <w:rPr>
                <w:rStyle w:val="SpecialBold"/>
              </w:rPr>
              <w:t>Required knowledge</w:t>
            </w:r>
          </w:p>
        </w:tc>
      </w:tr>
      <w:tr w:rsidTr="0035550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4132" w:rsidP="00764132">
            <w:pPr>
              <w:pStyle w:val="BodyText"/>
            </w:pPr>
            <w:r w:rsidRPr="00764132">
              <w:t>Look for evidence that confirms knowledge of:</w:t>
            </w:r>
          </w:p>
          <w:p w:rsidR="00000000" w:rsidRPr="00764132" w:rsidP="00764132">
            <w:pPr>
              <w:pStyle w:val="ListBullet"/>
            </w:pPr>
            <w:r w:rsidRPr="00764132">
              <w:t>engineering parameters:</w:t>
            </w:r>
          </w:p>
          <w:p w:rsidR="00000000" w:rsidRPr="00764132" w:rsidP="00764132">
            <w:pPr>
              <w:pStyle w:val="ListBullet2"/>
            </w:pPr>
            <w:r w:rsidRPr="00764132">
              <w:t>safety of personnel, consequences of failure (such as human injury)</w:t>
            </w:r>
          </w:p>
          <w:p w:rsidR="00000000" w:rsidRPr="00764132" w:rsidP="00764132">
            <w:pPr>
              <w:pStyle w:val="ListBullet2"/>
            </w:pPr>
            <w:r w:rsidRPr="00764132">
              <w:t>quality of product consideration</w:t>
            </w:r>
          </w:p>
          <w:p w:rsidR="00000000" w:rsidRPr="00764132" w:rsidP="00764132">
            <w:pPr>
              <w:pStyle w:val="ListBullet2"/>
            </w:pPr>
            <w:r w:rsidRPr="00764132">
              <w:t>material reliability and choice</w:t>
            </w:r>
          </w:p>
          <w:p w:rsidR="00000000" w:rsidRPr="00764132" w:rsidP="00764132">
            <w:pPr>
              <w:pStyle w:val="ListBullet2"/>
            </w:pPr>
            <w:r w:rsidRPr="00764132">
              <w:t xml:space="preserve">safety factors </w:t>
            </w:r>
          </w:p>
          <w:p w:rsidR="00000000" w:rsidRPr="00764132" w:rsidP="00764132">
            <w:pPr>
              <w:pStyle w:val="ListBullet2"/>
            </w:pPr>
            <w:r w:rsidRPr="00764132">
              <w:t>maintenance, source of spares/service</w:t>
            </w:r>
          </w:p>
          <w:p w:rsidR="00000000" w:rsidRPr="00764132" w:rsidP="00764132">
            <w:pPr>
              <w:pStyle w:val="ListBullet2"/>
            </w:pPr>
            <w:r w:rsidRPr="00764132">
              <w:t>energy consumption</w:t>
            </w:r>
          </w:p>
          <w:p w:rsidR="00000000" w:rsidRPr="00764132" w:rsidP="00764132">
            <w:pPr>
              <w:pStyle w:val="ListBullet"/>
            </w:pPr>
            <w:r w:rsidRPr="00764132">
              <w:t>economic considerations:</w:t>
            </w:r>
          </w:p>
          <w:p w:rsidR="00000000" w:rsidRPr="00764132" w:rsidP="00764132">
            <w:pPr>
              <w:pStyle w:val="ListBullet2"/>
            </w:pPr>
            <w:r w:rsidRPr="00764132">
              <w:t>costs of manufacture, effect of production quantity</w:t>
            </w:r>
          </w:p>
          <w:p w:rsidR="00000000" w:rsidRPr="00764132" w:rsidP="00764132">
            <w:pPr>
              <w:pStyle w:val="ListBullet2"/>
            </w:pPr>
            <w:r w:rsidRPr="00764132">
              <w:t>cost of quality</w:t>
            </w:r>
          </w:p>
          <w:p w:rsidR="00000000" w:rsidRPr="00764132" w:rsidP="00764132">
            <w:pPr>
              <w:pStyle w:val="ListBullet2"/>
            </w:pPr>
            <w:r w:rsidRPr="00764132">
              <w:t>design for manufacture</w:t>
            </w:r>
          </w:p>
          <w:p w:rsidR="00000000" w:rsidRPr="00764132" w:rsidP="00764132">
            <w:pPr>
              <w:pStyle w:val="ListBullet2"/>
            </w:pPr>
            <w:r w:rsidRPr="00764132">
              <w:t>use of standardised components</w:t>
            </w:r>
          </w:p>
          <w:p w:rsidR="00000000" w:rsidRPr="00764132" w:rsidP="00764132">
            <w:pPr>
              <w:pStyle w:val="ListBullet"/>
            </w:pPr>
            <w:r w:rsidRPr="00764132">
              <w:t>ergonomic considerations:</w:t>
            </w:r>
          </w:p>
          <w:p w:rsidR="00000000" w:rsidRPr="00764132" w:rsidP="00764132">
            <w:pPr>
              <w:pStyle w:val="ListBullet2"/>
            </w:pPr>
            <w:r w:rsidRPr="00764132">
              <w:t>safety considerations</w:t>
            </w:r>
          </w:p>
          <w:p w:rsidR="00000000" w:rsidRPr="00764132" w:rsidP="00764132">
            <w:pPr>
              <w:pStyle w:val="ListBullet2"/>
            </w:pPr>
            <w:r w:rsidRPr="00764132">
              <w:t>human capacity - reach, dexterity, strength, human comfort</w:t>
            </w:r>
          </w:p>
          <w:p w:rsidR="00000000" w:rsidRPr="00764132" w:rsidP="00764132">
            <w:pPr>
              <w:pStyle w:val="ListBullet2"/>
            </w:pPr>
            <w:r w:rsidRPr="00764132">
              <w:t>health effects of human/m</w:t>
            </w:r>
            <w:r w:rsidRPr="00764132">
              <w:t>achine interaction, repetitive use injuries</w:t>
            </w:r>
          </w:p>
          <w:p w:rsidR="00000000" w:rsidRPr="00764132" w:rsidP="00764132">
            <w:pPr>
              <w:pStyle w:val="ListBullet2"/>
            </w:pPr>
            <w:r w:rsidRPr="00764132">
              <w:t>aesthetics</w:t>
            </w:r>
          </w:p>
        </w:tc>
      </w:tr>
    </w:tbl>
    <w:p w:rsidR="0035550E" w:rsidP="00764132">
      <w:pPr>
        <w:pStyle w:val="BodyText"/>
      </w:pPr>
    </w:p>
    <w:p w:rsidR="0035550E" w:rsidP="00764132">
      <w:pPr>
        <w:pStyle w:val="BodyText"/>
      </w:pPr>
    </w:p>
    <w:p w:rsidR="00000000" w:rsidRPr="00764132" w:rsidP="00764132">
      <w:pPr>
        <w:pStyle w:val="AllowPageBreak"/>
      </w:pPr>
    </w:p>
    <w:p w:rsidR="00000000" w:rsidRPr="00764132" w:rsidP="00764132">
      <w:pPr>
        <w:pStyle w:val="Heading1"/>
      </w:pPr>
      <w:bookmarkStart w:id="10" w:name="O_245122"/>
      <w:bookmarkEnd w:id="10"/>
      <w:r w:rsidRPr="00764132">
        <w:t>Evidence Guide</w:t>
      </w:r>
    </w:p>
    <w:tbl>
      <w:tblPr>
        <w:tblW w:w="9570" w:type="dxa"/>
        <w:tblLayout w:type="fixed"/>
        <w:tblCellMar>
          <w:left w:w="62" w:type="dxa"/>
          <w:right w:w="62" w:type="dxa"/>
        </w:tblCellMar>
        <w:tblLook w:val="0000"/>
      </w:tblPr>
      <w:tblGrid>
        <w:gridCol w:w="3908"/>
        <w:gridCol w:w="5662"/>
      </w:tblGrid>
      <w:tr w:rsidTr="0035550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132">
            <w:pPr>
              <w:pStyle w:val="BodyText"/>
              <w:rPr>
                <w:lang w:val="en-NZ"/>
              </w:rPr>
            </w:pPr>
            <w:r w:rsidRPr="00764132">
              <w:rPr>
                <w:rStyle w:val="SpecialBold"/>
              </w:rPr>
              <w:t>EVIDENCE GUIDE</w:t>
            </w:r>
          </w:p>
        </w:tc>
      </w:tr>
      <w:tr w:rsidTr="0035550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132">
            <w:pPr>
              <w:pStyle w:val="BodyText"/>
              <w:rPr>
                <w:lang w:val="en-NZ"/>
              </w:rPr>
            </w:pPr>
            <w:r w:rsidRPr="00764132">
              <w:t>The evidence guide provides advice on assessment and must be read in conjunction with the performance criteria, required skills and knowledge, range statement and the Assessment Guidelines for the Training Package.</w:t>
            </w:r>
          </w:p>
        </w:tc>
      </w:tr>
      <w:tr w:rsidTr="0035550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132">
            <w:pPr>
              <w:pStyle w:val="BodyText"/>
              <w:rPr>
                <w:lang w:val="en-NZ"/>
              </w:rPr>
            </w:pPr>
            <w:r w:rsidRPr="0076413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132">
            <w:pPr>
              <w:pStyle w:val="BodyText"/>
              <w:rPr>
                <w:lang w:val="en-NZ"/>
              </w:rPr>
            </w:pPr>
            <w:r w:rsidRPr="00764132">
              <w:t>A person who dem</w:t>
            </w:r>
            <w:r w:rsidRPr="00764132">
              <w:t xml:space="preserve">onstrates competency in this unit must be able to participate in the application of basic economic, ergonomic concepts to evaluate engineering designs and applications. </w:t>
            </w:r>
          </w:p>
        </w:tc>
      </w:tr>
      <w:tr w:rsidTr="0035550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132">
            <w:pPr>
              <w:pStyle w:val="BodyText"/>
              <w:rPr>
                <w:lang w:val="en-NZ"/>
              </w:rPr>
            </w:pPr>
            <w:r w:rsidRPr="00764132">
              <w:rPr>
                <w:rStyle w:val="SpecialBold"/>
              </w:rPr>
              <w:t>Critical aspects for assessment and evidence required to demonstrate competency in th</w:t>
            </w:r>
            <w:r w:rsidRPr="00764132">
              <w:rPr>
                <w:rStyle w:val="SpecialBold"/>
              </w:rPr>
              <w:t>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132">
            <w:pPr>
              <w:pStyle w:val="BodyText"/>
              <w:rPr>
                <w:lang w:val="en-NZ"/>
              </w:rPr>
            </w:pPr>
            <w:r w:rsidRPr="00764132">
              <w:t>Assessors must be satisfied that the candidate can competently and consistently perform all elements of the unit as specified by the criteria, including required knowledge, and be capable of applying the competency in new and different situations a</w:t>
            </w:r>
            <w:r w:rsidRPr="00764132">
              <w:t>nd contexts.</w:t>
            </w:r>
          </w:p>
        </w:tc>
      </w:tr>
      <w:tr w:rsidTr="0035550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132">
            <w:pPr>
              <w:pStyle w:val="BodyText"/>
              <w:rPr>
                <w:lang w:val="en-NZ"/>
              </w:rPr>
            </w:pPr>
            <w:r w:rsidRPr="0076413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4132" w:rsidP="00764132">
            <w:pPr>
              <w:pStyle w:val="BodyText"/>
            </w:pPr>
            <w:r w:rsidRPr="00764132">
              <w:t xml:space="preserve">This unit may be assessed on the job, off the job or a combination of both on and off the job. Where assessment occurs off the job, that is </w:t>
            </w:r>
            <w:r w:rsidRPr="00764132">
              <w:t>the candidate is not in productive work, then an appropriate simulation must be used where the range of conditions reflects realistic workplace situations. The competencies covered by this unit would be demonstrated by an individual working alone or as par</w:t>
            </w:r>
            <w:r w:rsidRPr="00764132">
              <w:t>t of a team. The assessment environment should not disadvantage the candidate.</w:t>
            </w:r>
          </w:p>
          <w:p w:rsidR="00000000" w:rsidP="00764132">
            <w:pPr>
              <w:pStyle w:val="BodyText"/>
              <w:rPr>
                <w:lang w:val="en-NZ"/>
              </w:rPr>
            </w:pPr>
            <w:r w:rsidRPr="00764132">
              <w:t>This unit could be assessed in conjunction with any other units addressing the safety, quality, communication, materials handling, recording and reporting associated with applyi</w:t>
            </w:r>
            <w:r w:rsidRPr="00764132">
              <w:t>ng basic economic, ergonomic concepts to engineering designs and applications, or other units requiring the exercise of the skills and knowledge covered by this unit.</w:t>
            </w:r>
          </w:p>
        </w:tc>
      </w:tr>
      <w:tr w:rsidTr="0035550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132">
            <w:pPr>
              <w:pStyle w:val="BodyText"/>
              <w:rPr>
                <w:lang w:val="en-NZ"/>
              </w:rPr>
            </w:pPr>
            <w:r w:rsidRPr="0076413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132">
            <w:pPr>
              <w:pStyle w:val="BodyText"/>
              <w:rPr>
                <w:lang w:val="en-NZ"/>
              </w:rPr>
            </w:pPr>
            <w:r w:rsidRPr="00764132">
              <w:t>Assessors should gather a range of evidence that is valid, sufficie</w:t>
            </w:r>
            <w:r w:rsidRPr="00764132">
              <w:t>nt, current and authentic. Evidence can be gathered through a variety of ways including direct observation, supervisor's reports, project work, samples and questioning. Questioning techniques should not require language, literacy and numeracy skills beyond</w:t>
            </w:r>
            <w:r w:rsidRPr="00764132">
              <w:t xml:space="preserve"> those required in this unit of competency. The candidate must have access to all tools, equipment, materials and documentation required. The candidate must be permitted to refer to any relevant workplace procedures, product and manufacturing specification</w:t>
            </w:r>
            <w:r w:rsidRPr="00764132">
              <w:t>s, codes, standards, manuals and reference materials.</w:t>
            </w:r>
          </w:p>
        </w:tc>
      </w:tr>
      <w:tr w:rsidTr="0035550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132">
            <w:pPr>
              <w:pStyle w:val="BodyText"/>
              <w:rPr>
                <w:lang w:val="en-NZ"/>
              </w:rPr>
            </w:pPr>
            <w:r w:rsidRPr="0076413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4132" w:rsidP="00764132">
            <w:pPr>
              <w:pStyle w:val="BodyText"/>
            </w:pPr>
          </w:p>
        </w:tc>
      </w:tr>
    </w:tbl>
    <w:p w:rsidR="0035550E" w:rsidP="00764132">
      <w:pPr>
        <w:pStyle w:val="BodyText"/>
      </w:pPr>
    </w:p>
    <w:p w:rsidR="0035550E" w:rsidP="00764132">
      <w:pPr>
        <w:pStyle w:val="BodyText"/>
      </w:pPr>
    </w:p>
    <w:p w:rsidR="00000000" w:rsidRPr="00764132" w:rsidP="00764132">
      <w:pPr>
        <w:pStyle w:val="Heading1"/>
      </w:pPr>
      <w:bookmarkStart w:id="11" w:name="O_253105"/>
      <w:bookmarkEnd w:id="11"/>
      <w:r w:rsidRPr="00764132">
        <w:t>Range Statement</w:t>
      </w:r>
    </w:p>
    <w:tbl>
      <w:tblPr>
        <w:tblW w:w="0" w:type="auto"/>
        <w:tblLayout w:type="fixed"/>
        <w:tblCellMar>
          <w:left w:w="62" w:type="dxa"/>
          <w:right w:w="62" w:type="dxa"/>
        </w:tblCellMar>
        <w:tblLook w:val="0000"/>
      </w:tblPr>
      <w:tblGrid>
        <w:gridCol w:w="3505"/>
        <w:gridCol w:w="5017"/>
      </w:tblGrid>
      <w:tr w:rsidTr="0035550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132">
            <w:pPr>
              <w:pStyle w:val="BodyText"/>
              <w:rPr>
                <w:lang w:val="en-NZ"/>
              </w:rPr>
            </w:pPr>
            <w:r w:rsidRPr="00764132">
              <w:rPr>
                <w:rStyle w:val="SpecialBold"/>
              </w:rPr>
              <w:t>RANGE STATEMENT</w:t>
            </w:r>
          </w:p>
        </w:tc>
      </w:tr>
      <w:tr w:rsidTr="0035550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132">
            <w:pPr>
              <w:pStyle w:val="BodyText"/>
              <w:rPr>
                <w:lang w:val="en-NZ"/>
              </w:rPr>
            </w:pPr>
            <w:r w:rsidRPr="00764132">
              <w:t>The range statement relates to the unit of competency as a whole. It allows for different work envir</w:t>
            </w:r>
            <w:r w:rsidRPr="00764132">
              <w:t xml:space="preserve">onments and situations that may affect performance. Bold italicised wording, if used in the performance criteria, is detailed below. Essential operating conditions that may be present with training and assessment (depending on the work situation, needs of </w:t>
            </w:r>
            <w:r w:rsidRPr="00764132">
              <w:t>the candidate, accessibility of the item, and local industry and regional contexts) may also be included.</w:t>
            </w:r>
          </w:p>
        </w:tc>
      </w:tr>
      <w:tr w:rsidTr="0035550E">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132">
            <w:pPr>
              <w:pStyle w:val="BodyText"/>
              <w:rPr>
                <w:lang w:val="en-NZ"/>
              </w:rPr>
            </w:pPr>
            <w:r w:rsidRPr="00764132">
              <w:rPr>
                <w:rStyle w:val="SpecialBold"/>
              </w:rPr>
              <w:t>Engineering application</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132">
            <w:pPr>
              <w:pStyle w:val="BodyText"/>
              <w:rPr>
                <w:lang w:val="en-NZ"/>
              </w:rPr>
            </w:pPr>
            <w:r w:rsidRPr="00764132">
              <w:t xml:space="preserve">For this unit, engineering application includes assisting in engineering processes and applications requiring ergonomic and </w:t>
            </w:r>
            <w:r w:rsidRPr="00764132">
              <w:t>economic knowledge and skills including design, engineering assessments, supervision of installation and commissioning etc.</w:t>
            </w:r>
          </w:p>
        </w:tc>
      </w:tr>
      <w:tr w:rsidTr="0035550E">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132">
            <w:pPr>
              <w:pStyle w:val="BodyText"/>
              <w:rPr>
                <w:lang w:val="en-NZ"/>
              </w:rPr>
            </w:pPr>
            <w:r w:rsidRPr="00764132">
              <w:rPr>
                <w:rStyle w:val="SpecialBold"/>
              </w:rPr>
              <w:t>Engineering parameters</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132">
            <w:pPr>
              <w:pStyle w:val="BodyText"/>
              <w:rPr>
                <w:lang w:val="en-NZ"/>
              </w:rPr>
            </w:pPr>
            <w:r w:rsidRPr="00764132">
              <w:t>Includes consideration of safety of personnel, consequences of failure (human injury etc.), economic conside</w:t>
            </w:r>
            <w:r w:rsidRPr="00764132">
              <w:t>rations, production cost, quality of product consideration, material reliability and choice, design safety factors, maintenance, energy consumption, source of spares/service</w:t>
            </w:r>
          </w:p>
        </w:tc>
      </w:tr>
      <w:tr w:rsidTr="0035550E">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132">
            <w:pPr>
              <w:pStyle w:val="BodyText"/>
              <w:rPr>
                <w:lang w:val="en-NZ"/>
              </w:rPr>
            </w:pPr>
            <w:r w:rsidRPr="00764132">
              <w:rPr>
                <w:rStyle w:val="SpecialBold"/>
              </w:rPr>
              <w:t>Standards and codes</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132">
            <w:pPr>
              <w:pStyle w:val="BodyText"/>
              <w:rPr>
                <w:lang w:val="en-NZ"/>
              </w:rPr>
            </w:pPr>
            <w:r w:rsidRPr="00764132">
              <w:t>Includes access and use of Australian standards (AS): AS 3000</w:t>
            </w:r>
            <w:r w:rsidRPr="00764132">
              <w:t>, AS 1250, AS 4800, AS 1100, International Standards Organisation (ISO) standards</w:t>
            </w:r>
          </w:p>
        </w:tc>
      </w:tr>
      <w:tr w:rsidTr="0035550E">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132">
            <w:pPr>
              <w:pStyle w:val="BodyText"/>
              <w:rPr>
                <w:lang w:val="en-NZ"/>
              </w:rPr>
            </w:pPr>
            <w:r w:rsidRPr="00764132">
              <w:rPr>
                <w:rStyle w:val="SpecialBold"/>
              </w:rPr>
              <w:t>Economic principles</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132">
            <w:pPr>
              <w:pStyle w:val="BodyText"/>
              <w:rPr>
                <w:lang w:val="en-NZ"/>
              </w:rPr>
            </w:pPr>
            <w:r w:rsidRPr="00764132">
              <w:t xml:space="preserve">Includes production quantities (mass/batch), cost of manufacture, ease of manufacture, use of standardised components, human capacity (reach, </w:t>
            </w:r>
            <w:r w:rsidRPr="00764132">
              <w:t>dexterity, strength, repetitiveness, human comfort), aesthetics, health effects of human/machine interaction, safety</w:t>
            </w:r>
          </w:p>
        </w:tc>
      </w:tr>
      <w:tr w:rsidTr="0035550E">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132">
            <w:pPr>
              <w:pStyle w:val="BodyText"/>
              <w:rPr>
                <w:lang w:val="en-NZ"/>
              </w:rPr>
            </w:pPr>
            <w:r w:rsidRPr="00764132">
              <w:rPr>
                <w:rStyle w:val="SpecialBold"/>
              </w:rPr>
              <w:t>Ergonomic principles</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4132" w:rsidP="00764132">
            <w:pPr>
              <w:pStyle w:val="BodyText"/>
            </w:pPr>
            <w:r w:rsidRPr="00764132">
              <w:t>Includes designing, installing or checking things for effective human use, and creating environments that are suitabl</w:t>
            </w:r>
            <w:r w:rsidRPr="00764132">
              <w:t>e for human living and work. It includes work methods, equipment, facilities, and tools that influence the worker's motivation, fatigue, likelihood of sustaining an occupational injury or illness, and productivity</w:t>
            </w:r>
          </w:p>
        </w:tc>
      </w:tr>
    </w:tbl>
    <w:p w:rsidR="0035550E" w:rsidP="00764132">
      <w:pPr>
        <w:pStyle w:val="BodyText"/>
      </w:pPr>
    </w:p>
    <w:p w:rsidR="0035550E" w:rsidP="00764132">
      <w:pPr>
        <w:pStyle w:val="BodyText"/>
      </w:pPr>
    </w:p>
    <w:p w:rsidR="00000000" w:rsidRPr="00764132" w:rsidP="00764132">
      <w:pPr>
        <w:pStyle w:val="Heading1"/>
      </w:pPr>
      <w:bookmarkStart w:id="12" w:name="O_213419"/>
      <w:bookmarkEnd w:id="12"/>
      <w:r w:rsidRPr="00764132">
        <w:t>Unit Sector(s)</w:t>
      </w:r>
    </w:p>
    <w:tbl>
      <w:tblPr>
        <w:tblW w:w="0" w:type="auto"/>
        <w:tblLayout w:type="fixed"/>
        <w:tblCellMar>
          <w:left w:w="62" w:type="dxa"/>
          <w:right w:w="62" w:type="dxa"/>
        </w:tblCellMar>
        <w:tblLook w:val="0000"/>
      </w:tblPr>
      <w:tblGrid>
        <w:gridCol w:w="2654"/>
        <w:gridCol w:w="5868"/>
      </w:tblGrid>
      <w:tr w:rsidTr="0035550E">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132">
            <w:pPr>
              <w:pStyle w:val="BodyText"/>
              <w:rPr>
                <w:lang w:val="en-NZ"/>
              </w:rPr>
            </w:pPr>
            <w:r w:rsidRPr="00764132">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4132" w:rsidP="00764132">
            <w:pPr>
              <w:pStyle w:val="BodyText"/>
            </w:pPr>
          </w:p>
        </w:tc>
      </w:tr>
    </w:tbl>
    <w:p w:rsidR="0035550E" w:rsidP="00764132">
      <w:pPr>
        <w:pStyle w:val="BodyText"/>
      </w:pPr>
    </w:p>
    <w:p w:rsidR="0035550E" w:rsidP="00764132">
      <w:pPr>
        <w:pStyle w:val="BodyText"/>
      </w:pPr>
    </w:p>
    <w:p w:rsidR="00000000" w:rsidRPr="00764132" w:rsidP="00764132">
      <w:pPr>
        <w:pStyle w:val="Heading1"/>
      </w:pPr>
      <w:bookmarkStart w:id="13" w:name="O_213416"/>
      <w:bookmarkEnd w:id="13"/>
      <w:r w:rsidRPr="00764132">
        <w:t>Co-requisite units</w:t>
      </w:r>
    </w:p>
    <w:tbl>
      <w:tblPr>
        <w:tblW w:w="0" w:type="auto"/>
        <w:tblLayout w:type="fixed"/>
        <w:tblCellMar>
          <w:left w:w="62" w:type="dxa"/>
          <w:right w:w="62" w:type="dxa"/>
        </w:tblCellMar>
        <w:tblLook w:val="0000"/>
      </w:tblPr>
      <w:tblGrid>
        <w:gridCol w:w="2641"/>
        <w:gridCol w:w="1322"/>
        <w:gridCol w:w="4559"/>
      </w:tblGrid>
      <w:tr w:rsidTr="0035550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132">
            <w:pPr>
              <w:pStyle w:val="BodyText"/>
              <w:rPr>
                <w:lang w:val="en-NZ"/>
              </w:rPr>
            </w:pPr>
            <w:r w:rsidRPr="0076413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132">
            <w:pPr>
              <w:pStyle w:val="BodyText"/>
              <w:rPr>
                <w:lang w:val="en-NZ"/>
              </w:rPr>
            </w:pPr>
          </w:p>
        </w:tc>
      </w:tr>
      <w:tr w:rsidTr="0035550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132">
            <w:pPr>
              <w:pStyle w:val="BodyText"/>
              <w:rPr>
                <w:lang w:val="en-NZ"/>
              </w:rPr>
            </w:pPr>
          </w:p>
        </w:tc>
      </w:tr>
      <w:tr w:rsidTr="0035550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4132" w:rsidP="00764132">
            <w:pPr>
              <w:pStyle w:val="BodyText"/>
            </w:pPr>
          </w:p>
        </w:tc>
      </w:tr>
    </w:tbl>
    <w:p w:rsidR="0035550E" w:rsidP="00764132">
      <w:pPr>
        <w:pStyle w:val="BodyText"/>
      </w:pPr>
    </w:p>
    <w:p w:rsidR="0035550E" w:rsidP="00764132">
      <w:pPr>
        <w:pStyle w:val="BodyText"/>
      </w:pPr>
    </w:p>
    <w:p w:rsidR="00000000" w:rsidRPr="00764132" w:rsidP="00764132">
      <w:pPr>
        <w:pStyle w:val="Heading1"/>
      </w:pPr>
      <w:bookmarkStart w:id="14" w:name="O_213418"/>
      <w:bookmarkEnd w:id="14"/>
      <w:r w:rsidRPr="00764132">
        <w:t>Competency field</w:t>
      </w:r>
    </w:p>
    <w:tbl>
      <w:tblPr>
        <w:tblW w:w="0" w:type="auto"/>
        <w:tblLayout w:type="fixed"/>
        <w:tblCellMar>
          <w:left w:w="62" w:type="dxa"/>
          <w:right w:w="62" w:type="dxa"/>
        </w:tblCellMar>
        <w:tblLook w:val="0000"/>
      </w:tblPr>
      <w:tblGrid>
        <w:gridCol w:w="2775"/>
        <w:gridCol w:w="5747"/>
      </w:tblGrid>
      <w:tr w:rsidTr="0035550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132">
            <w:pPr>
              <w:pStyle w:val="BodyText"/>
              <w:rPr>
                <w:lang w:val="en-NZ"/>
              </w:rPr>
            </w:pPr>
            <w:r w:rsidRPr="00764132">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4132" w:rsidP="00764132">
            <w:pPr>
              <w:pStyle w:val="BodyText"/>
            </w:pPr>
            <w:r w:rsidRPr="00764132">
              <w:t>Engineering technician</w:t>
            </w:r>
          </w:p>
        </w:tc>
      </w:tr>
    </w:tbl>
    <w:p w:rsidR="0035550E" w:rsidP="00764132">
      <w:pPr>
        <w:pStyle w:val="BodyText"/>
      </w:pPr>
    </w:p>
    <w:p w:rsidR="0035550E" w:rsidP="00764132">
      <w:pPr>
        <w:pStyle w:val="BodyText"/>
      </w:pPr>
    </w:p>
    <w:p w:rsidR="00000000" w:rsidRPr="00764132" w:rsidP="00764132"/>
    <w:sectPr w:rsidSect="0076413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1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5550E" w:rsidP="0035550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1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50E" w:rsidP="0076413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5550E" w:rsidP="0076413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5550E" w:rsidP="0076413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1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132" w:rsidRPr="0035550E" w:rsidP="0035550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1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50E" w:rsidRPr="002D2AF8" w:rsidP="00764132">
    <w:pPr>
      <w:pStyle w:val="Header"/>
      <w:framePr w:wrap="around"/>
    </w:pPr>
    <w:r>
      <w:fldChar w:fldCharType="begin"/>
    </w:r>
    <w:r>
      <w:instrText xml:space="preserve"> TITLE   \* MERGEFORMAT </w:instrText>
    </w:r>
    <w:r>
      <w:fldChar w:fldCharType="separate"/>
    </w:r>
    <w:r>
      <w:t>MEM30008A Apply basic economic and ergonomic concepts to evaluate engineering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35550E" w:rsidP="007641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40A31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E88C3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3B833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41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4132"/>
    <w:pPr>
      <w:spacing w:before="360" w:after="60"/>
      <w:outlineLvl w:val="0"/>
    </w:pPr>
    <w:rPr>
      <w:sz w:val="32"/>
    </w:rPr>
  </w:style>
  <w:style w:type="paragraph" w:styleId="Heading2">
    <w:name w:val="heading 2"/>
    <w:basedOn w:val="HeadingBase"/>
    <w:next w:val="BodyText"/>
    <w:link w:val="Heading2Char"/>
    <w:qFormat/>
    <w:rsid w:val="00764132"/>
    <w:pPr>
      <w:keepLines/>
      <w:spacing w:before="240" w:after="120"/>
      <w:outlineLvl w:val="1"/>
    </w:pPr>
    <w:rPr>
      <w:sz w:val="28"/>
      <w:szCs w:val="40"/>
    </w:rPr>
  </w:style>
  <w:style w:type="paragraph" w:styleId="Heading3">
    <w:name w:val="heading 3"/>
    <w:basedOn w:val="HeadingBase"/>
    <w:next w:val="BodyText"/>
    <w:link w:val="Heading3Char"/>
    <w:qFormat/>
    <w:rsid w:val="00764132"/>
    <w:pPr>
      <w:spacing w:before="180" w:after="120"/>
      <w:outlineLvl w:val="2"/>
    </w:pPr>
    <w:rPr>
      <w:spacing w:val="-10"/>
      <w:kern w:val="32"/>
    </w:rPr>
  </w:style>
  <w:style w:type="paragraph" w:styleId="Heading4">
    <w:name w:val="heading 4"/>
    <w:basedOn w:val="HeadingBase"/>
    <w:next w:val="BodyText"/>
    <w:link w:val="Heading4Char"/>
    <w:qFormat/>
    <w:rsid w:val="00764132"/>
    <w:pPr>
      <w:spacing w:before="160" w:after="120"/>
      <w:outlineLvl w:val="3"/>
    </w:pPr>
    <w:rPr>
      <w:sz w:val="22"/>
    </w:rPr>
  </w:style>
  <w:style w:type="paragraph" w:styleId="Heading5">
    <w:name w:val="heading 5"/>
    <w:basedOn w:val="HeadingBase"/>
    <w:next w:val="Normal"/>
    <w:link w:val="Heading5Char"/>
    <w:qFormat/>
    <w:rsid w:val="00764132"/>
    <w:pPr>
      <w:spacing w:before="80"/>
      <w:outlineLvl w:val="4"/>
    </w:pPr>
    <w:rPr>
      <w:color w:val="918585"/>
      <w:sz w:val="20"/>
    </w:rPr>
  </w:style>
  <w:style w:type="paragraph" w:styleId="Heading6">
    <w:name w:val="heading 6"/>
    <w:basedOn w:val="HeadingBase"/>
    <w:next w:val="Normal"/>
    <w:link w:val="Heading6Char"/>
    <w:qFormat/>
    <w:rsid w:val="00764132"/>
    <w:pPr>
      <w:spacing w:before="60"/>
      <w:outlineLvl w:val="5"/>
    </w:pPr>
    <w:rPr>
      <w:color w:val="918585"/>
      <w:sz w:val="20"/>
    </w:rPr>
  </w:style>
  <w:style w:type="paragraph" w:styleId="Heading7">
    <w:name w:val="heading 7"/>
    <w:basedOn w:val="Normal"/>
    <w:next w:val="Normal"/>
    <w:link w:val="Heading7Char"/>
    <w:qFormat/>
    <w:rsid w:val="00764132"/>
    <w:pPr>
      <w:ind w:left="720"/>
      <w:outlineLvl w:val="6"/>
    </w:pPr>
    <w:rPr>
      <w:i/>
    </w:rPr>
  </w:style>
  <w:style w:type="paragraph" w:styleId="Heading8">
    <w:name w:val="heading 8"/>
    <w:basedOn w:val="Normal"/>
    <w:next w:val="Normal"/>
    <w:link w:val="Heading8Char"/>
    <w:qFormat/>
    <w:rsid w:val="00764132"/>
    <w:pPr>
      <w:ind w:left="720"/>
      <w:outlineLvl w:val="7"/>
    </w:pPr>
    <w:rPr>
      <w:i/>
    </w:rPr>
  </w:style>
  <w:style w:type="paragraph" w:styleId="Heading9">
    <w:name w:val="heading 9"/>
    <w:basedOn w:val="Normal"/>
    <w:next w:val="Normal"/>
    <w:link w:val="Heading9Char"/>
    <w:qFormat/>
    <w:rsid w:val="00764132"/>
    <w:pPr>
      <w:ind w:left="720"/>
      <w:outlineLvl w:val="8"/>
    </w:pPr>
    <w:rPr>
      <w:i/>
    </w:rPr>
  </w:style>
  <w:style w:type="character" w:default="1" w:styleId="DefaultParagraphFont">
    <w:name w:val="Default Paragraph Font"/>
    <w:uiPriority w:val="1"/>
    <w:unhideWhenUsed/>
    <w:rsid w:val="007641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4132"/>
  </w:style>
  <w:style w:type="character" w:customStyle="1" w:styleId="Heading1Char">
    <w:name w:val="Heading 1 Char"/>
    <w:basedOn w:val="DefaultParagraphFont"/>
    <w:link w:val="Heading1"/>
    <w:rsid w:val="00764132"/>
    <w:rPr>
      <w:rFonts w:ascii="Times New Roman" w:eastAsia="Times New Roman" w:hAnsi="Times New Roman" w:cs="Times New Roman"/>
      <w:b/>
      <w:sz w:val="32"/>
      <w:szCs w:val="20"/>
      <w:lang w:eastAsia="en-US"/>
    </w:rPr>
  </w:style>
  <w:style w:type="paragraph" w:styleId="BodyText">
    <w:name w:val="Body Text"/>
    <w:basedOn w:val="Normal"/>
    <w:link w:val="BodyTextChar"/>
    <w:rsid w:val="0076413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64132"/>
    <w:rPr>
      <w:rFonts w:ascii="Times New Roman" w:eastAsia="Times New Roman" w:hAnsi="Times New Roman" w:cs="Times New Roman"/>
      <w:sz w:val="24"/>
      <w:lang w:eastAsia="en-US"/>
    </w:rPr>
  </w:style>
  <w:style w:type="paragraph" w:styleId="Footer">
    <w:name w:val="footer"/>
    <w:basedOn w:val="Normal"/>
    <w:link w:val="FooterChar"/>
    <w:rsid w:val="007641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4132"/>
    <w:rPr>
      <w:rFonts w:ascii="Times New Roman" w:eastAsia="Times New Roman" w:hAnsi="Times New Roman" w:cs="Times New Roman"/>
      <w:sz w:val="16"/>
      <w:lang w:eastAsia="en-US"/>
    </w:rPr>
  </w:style>
  <w:style w:type="paragraph" w:styleId="List">
    <w:name w:val="List"/>
    <w:basedOn w:val="BodyText"/>
    <w:next w:val="BodyText"/>
    <w:rsid w:val="00764132"/>
    <w:pPr>
      <w:tabs>
        <w:tab w:val="left" w:pos="340"/>
      </w:tabs>
      <w:spacing w:before="60" w:after="60"/>
      <w:ind w:left="340" w:hanging="340"/>
    </w:pPr>
  </w:style>
  <w:style w:type="paragraph" w:styleId="ListBullet">
    <w:name w:val="List Bullet"/>
    <w:basedOn w:val="List"/>
    <w:rsid w:val="00764132"/>
    <w:pPr>
      <w:numPr>
        <w:numId w:val="13"/>
      </w:numPr>
      <w:tabs>
        <w:tab w:val="clear" w:pos="340"/>
      </w:tabs>
      <w:spacing w:before="40" w:after="40"/>
    </w:pPr>
  </w:style>
  <w:style w:type="character" w:customStyle="1" w:styleId="SpecialBold">
    <w:name w:val="Special Bold"/>
    <w:basedOn w:val="DefaultParagraphFont"/>
    <w:rsid w:val="00764132"/>
    <w:rPr>
      <w:b/>
      <w:spacing w:val="0"/>
    </w:rPr>
  </w:style>
  <w:style w:type="paragraph" w:styleId="ListBullet2">
    <w:name w:val="List Bullet 2"/>
    <w:basedOn w:val="List2"/>
    <w:rsid w:val="00764132"/>
    <w:pPr>
      <w:numPr>
        <w:numId w:val="14"/>
      </w:numPr>
      <w:tabs>
        <w:tab w:val="clear" w:pos="680"/>
      </w:tabs>
    </w:pPr>
  </w:style>
  <w:style w:type="paragraph" w:customStyle="1" w:styleId="SuperHeading">
    <w:name w:val="SuperHeading"/>
    <w:basedOn w:val="Normal"/>
    <w:rsid w:val="00764132"/>
    <w:pPr>
      <w:spacing w:before="240" w:after="120"/>
      <w:outlineLvl w:val="0"/>
    </w:pPr>
    <w:rPr>
      <w:rFonts w:ascii="Times New Roman" w:hAnsi="Times New Roman"/>
      <w:b/>
      <w:sz w:val="28"/>
    </w:rPr>
  </w:style>
  <w:style w:type="paragraph" w:customStyle="1" w:styleId="AllowPageBreak">
    <w:name w:val="AllowPageBreak"/>
    <w:rsid w:val="0076413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641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41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41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41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41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41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41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4132"/>
    <w:rPr>
      <w:rFonts w:ascii="Courier New" w:eastAsia="Times New Roman" w:hAnsi="Courier New" w:cs="Times New Roman"/>
      <w:i/>
      <w:szCs w:val="20"/>
      <w:lang w:eastAsia="en-US"/>
    </w:rPr>
  </w:style>
  <w:style w:type="paragraph" w:customStyle="1" w:styleId="HeadingBase">
    <w:name w:val="Heading Base"/>
    <w:rsid w:val="007641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4132"/>
    <w:pPr>
      <w:tabs>
        <w:tab w:val="right" w:leader="dot" w:pos="9072"/>
      </w:tabs>
      <w:ind w:left="567"/>
    </w:pPr>
    <w:rPr>
      <w:szCs w:val="22"/>
    </w:rPr>
  </w:style>
  <w:style w:type="paragraph" w:customStyle="1" w:styleId="TOCBase">
    <w:name w:val="TOC Base"/>
    <w:rsid w:val="007641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4132"/>
    <w:pPr>
      <w:tabs>
        <w:tab w:val="right" w:leader="dot" w:pos="9072"/>
      </w:tabs>
      <w:spacing w:before="40" w:after="40"/>
      <w:ind w:left="284"/>
    </w:pPr>
    <w:rPr>
      <w:rFonts w:ascii="Times New Roman" w:hAnsi="Times New Roman"/>
    </w:rPr>
  </w:style>
  <w:style w:type="paragraph" w:styleId="TOC1">
    <w:name w:val="toc 1"/>
    <w:basedOn w:val="TOCBase"/>
    <w:next w:val="Normal"/>
    <w:rsid w:val="0076413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64132"/>
    <w:pPr>
      <w:spacing w:before="5040"/>
      <w:jc w:val="center"/>
    </w:pPr>
    <w:rPr>
      <w:sz w:val="48"/>
      <w:szCs w:val="72"/>
      <w:lang w:val="en-US"/>
    </w:rPr>
  </w:style>
  <w:style w:type="character" w:customStyle="1" w:styleId="TitleChar">
    <w:name w:val="Title Char"/>
    <w:basedOn w:val="DefaultParagraphFont"/>
    <w:link w:val="Title"/>
    <w:rsid w:val="007641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4132"/>
    <w:pPr>
      <w:tabs>
        <w:tab w:val="left" w:pos="3600"/>
        <w:tab w:val="left" w:pos="3958"/>
      </w:tabs>
    </w:pPr>
  </w:style>
  <w:style w:type="paragraph" w:customStyle="1" w:styleId="Note">
    <w:name w:val="Note"/>
    <w:basedOn w:val="BodyText"/>
    <w:rsid w:val="007641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4132"/>
    <w:pPr>
      <w:framePr w:wrap="auto" w:hAnchor="text" w:y="6049"/>
    </w:pPr>
    <w:rPr>
      <w:color w:val="000000"/>
      <w:sz w:val="40"/>
    </w:rPr>
  </w:style>
  <w:style w:type="paragraph" w:customStyle="1" w:styleId="TOCTitle">
    <w:name w:val="TOCTitle"/>
    <w:basedOn w:val="Heading1"/>
    <w:rsid w:val="00764132"/>
    <w:pPr>
      <w:spacing w:after="240"/>
      <w:jc w:val="center"/>
      <w:outlineLvl w:val="9"/>
    </w:pPr>
    <w:rPr>
      <w:caps/>
    </w:rPr>
  </w:style>
  <w:style w:type="paragraph" w:customStyle="1" w:styleId="Version">
    <w:name w:val="Version"/>
    <w:rsid w:val="0076413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64132"/>
    <w:pPr>
      <w:keepNext w:val="0"/>
      <w:tabs>
        <w:tab w:val="right" w:pos="4176"/>
      </w:tabs>
      <w:ind w:left="198" w:hanging="198"/>
    </w:pPr>
    <w:rPr>
      <w:rFonts w:ascii="Garamond" w:hAnsi="Garamond"/>
    </w:rPr>
  </w:style>
  <w:style w:type="paragraph" w:styleId="IndexHeading">
    <w:name w:val="index heading"/>
    <w:basedOn w:val="Normal"/>
    <w:next w:val="Index1"/>
    <w:semiHidden/>
    <w:rsid w:val="00764132"/>
    <w:pPr>
      <w:spacing w:before="120" w:after="120"/>
    </w:pPr>
    <w:rPr>
      <w:rFonts w:ascii="Arial" w:hAnsi="Arial"/>
      <w:b/>
      <w:color w:val="918585"/>
      <w:sz w:val="24"/>
    </w:rPr>
  </w:style>
  <w:style w:type="paragraph" w:styleId="Header">
    <w:name w:val="header"/>
    <w:basedOn w:val="Normal"/>
    <w:link w:val="HeaderChar"/>
    <w:rsid w:val="007641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4132"/>
    <w:rPr>
      <w:rFonts w:ascii="Times New Roman" w:eastAsia="Times New Roman" w:hAnsi="Times New Roman" w:cs="Times New Roman"/>
      <w:sz w:val="16"/>
      <w:szCs w:val="20"/>
      <w:lang w:val="en-GB" w:eastAsia="en-US"/>
    </w:rPr>
  </w:style>
  <w:style w:type="paragraph" w:customStyle="1" w:styleId="Chapter">
    <w:name w:val="Chapter"/>
    <w:basedOn w:val="Normal"/>
    <w:rsid w:val="00764132"/>
    <w:pPr>
      <w:spacing w:before="240"/>
    </w:pPr>
    <w:rPr>
      <w:rFonts w:ascii="Times New Roman" w:hAnsi="Times New Roman"/>
      <w:smallCaps/>
      <w:spacing w:val="80"/>
      <w:sz w:val="28"/>
    </w:rPr>
  </w:style>
  <w:style w:type="paragraph" w:customStyle="1" w:styleId="InChapter">
    <w:name w:val="InChapter"/>
    <w:basedOn w:val="Heading3"/>
    <w:rsid w:val="00764132"/>
    <w:pPr>
      <w:spacing w:after="240"/>
      <w:outlineLvl w:val="9"/>
    </w:pPr>
    <w:rPr>
      <w:noProof/>
    </w:rPr>
  </w:style>
  <w:style w:type="paragraph" w:styleId="Index2">
    <w:name w:val="index 2"/>
    <w:basedOn w:val="Normal"/>
    <w:next w:val="Normal"/>
    <w:semiHidden/>
    <w:rsid w:val="00764132"/>
    <w:pPr>
      <w:tabs>
        <w:tab w:val="right" w:pos="4176"/>
      </w:tabs>
      <w:ind w:left="568" w:hanging="284"/>
    </w:pPr>
    <w:rPr>
      <w:rFonts w:ascii="Garamond" w:hAnsi="Garamond"/>
    </w:rPr>
  </w:style>
  <w:style w:type="paragraph" w:customStyle="1" w:styleId="Byline">
    <w:name w:val="Byline"/>
    <w:rsid w:val="007641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4132"/>
    <w:pPr>
      <w:tabs>
        <w:tab w:val="clear" w:pos="3600"/>
        <w:tab w:val="clear" w:pos="3958"/>
      </w:tabs>
      <w:jc w:val="right"/>
    </w:pPr>
  </w:style>
  <w:style w:type="character" w:styleId="Emphasis">
    <w:name w:val="Emphasis"/>
    <w:basedOn w:val="DefaultParagraphFont"/>
    <w:qFormat/>
    <w:rsid w:val="00764132"/>
    <w:rPr>
      <w:i/>
    </w:rPr>
  </w:style>
  <w:style w:type="paragraph" w:styleId="Caption">
    <w:name w:val="caption"/>
    <w:basedOn w:val="BodyText"/>
    <w:next w:val="Normal"/>
    <w:qFormat/>
    <w:rsid w:val="00764132"/>
    <w:pPr>
      <w:framePr w:w="2268" w:hSpace="181" w:vSpace="181" w:wrap="around" w:vAnchor="text" w:hAnchor="page" w:x="1135" w:y="285" w:anchorLock="1"/>
    </w:pPr>
    <w:rPr>
      <w:i/>
    </w:rPr>
  </w:style>
  <w:style w:type="paragraph" w:customStyle="1" w:styleId="MiniTOCTitle">
    <w:name w:val="MiniTOCTitle"/>
    <w:basedOn w:val="Heading4"/>
    <w:rsid w:val="00764132"/>
    <w:pPr>
      <w:spacing w:before="240"/>
      <w:outlineLvl w:val="9"/>
    </w:pPr>
    <w:rPr>
      <w:noProof/>
      <w:sz w:val="24"/>
    </w:rPr>
  </w:style>
  <w:style w:type="paragraph" w:customStyle="1" w:styleId="MiniTOCItem">
    <w:name w:val="MiniTOCItem"/>
    <w:basedOn w:val="ListBullet"/>
    <w:rsid w:val="00764132"/>
    <w:pPr>
      <w:numPr>
        <w:numId w:val="0"/>
      </w:numPr>
      <w:tabs>
        <w:tab w:val="right" w:leader="dot" w:pos="6521"/>
      </w:tabs>
      <w:spacing w:before="0" w:after="0"/>
    </w:pPr>
  </w:style>
  <w:style w:type="paragraph" w:customStyle="1" w:styleId="TOFTitle">
    <w:name w:val="TOFTitle"/>
    <w:basedOn w:val="TOCTitle"/>
    <w:rsid w:val="00764132"/>
  </w:style>
  <w:style w:type="paragraph" w:styleId="TableofFigures">
    <w:name w:val="table of figures"/>
    <w:basedOn w:val="Normal"/>
    <w:next w:val="Normal"/>
    <w:semiHidden/>
    <w:rsid w:val="00764132"/>
    <w:pPr>
      <w:tabs>
        <w:tab w:val="right" w:leader="dot" w:pos="9072"/>
      </w:tabs>
      <w:ind w:left="970" w:hanging="403"/>
    </w:pPr>
    <w:rPr>
      <w:rFonts w:ascii="Times New Roman" w:hAnsi="Times New Roman"/>
      <w:b/>
    </w:rPr>
  </w:style>
  <w:style w:type="paragraph" w:styleId="ListNumber">
    <w:name w:val="List Number"/>
    <w:basedOn w:val="List"/>
    <w:rsid w:val="00764132"/>
    <w:pPr>
      <w:numPr>
        <w:numId w:val="11"/>
      </w:numPr>
    </w:pPr>
  </w:style>
  <w:style w:type="character" w:customStyle="1" w:styleId="WingdingSymbols">
    <w:name w:val="Wingding Symbols"/>
    <w:rsid w:val="00764132"/>
    <w:rPr>
      <w:rFonts w:ascii="Wingdings" w:hAnsi="Wingdings"/>
    </w:rPr>
  </w:style>
  <w:style w:type="paragraph" w:customStyle="1" w:styleId="TableHeading">
    <w:name w:val="Table Heading"/>
    <w:basedOn w:val="HeadingBase"/>
    <w:rsid w:val="00764132"/>
    <w:pPr>
      <w:keepLines/>
      <w:pBdr>
        <w:bottom w:val="single" w:sz="6" w:space="1" w:color="918585"/>
      </w:pBdr>
      <w:spacing w:before="240"/>
    </w:pPr>
  </w:style>
  <w:style w:type="character" w:customStyle="1" w:styleId="HotSpot">
    <w:name w:val="HotSpot"/>
    <w:rsid w:val="00764132"/>
    <w:rPr>
      <w:color w:val="0033CC"/>
      <w:u w:val="none"/>
    </w:rPr>
  </w:style>
  <w:style w:type="paragraph" w:customStyle="1" w:styleId="BodyTextRight">
    <w:name w:val="Body Text Right"/>
    <w:basedOn w:val="BodyText"/>
    <w:rsid w:val="00764132"/>
    <w:pPr>
      <w:spacing w:before="0" w:after="0"/>
      <w:jc w:val="right"/>
    </w:pPr>
  </w:style>
  <w:style w:type="paragraph" w:styleId="Index3">
    <w:name w:val="index 3"/>
    <w:basedOn w:val="ListNumber2"/>
    <w:next w:val="Normal"/>
    <w:semiHidden/>
    <w:rsid w:val="00764132"/>
    <w:pPr>
      <w:numPr>
        <w:numId w:val="0"/>
      </w:numPr>
      <w:tabs>
        <w:tab w:val="right" w:leader="dot" w:pos="4176"/>
      </w:tabs>
    </w:pPr>
  </w:style>
  <w:style w:type="paragraph" w:styleId="ListNumber2">
    <w:name w:val="List Number 2"/>
    <w:basedOn w:val="List2"/>
    <w:rsid w:val="00764132"/>
    <w:pPr>
      <w:numPr>
        <w:numId w:val="10"/>
      </w:numPr>
      <w:tabs>
        <w:tab w:val="clear" w:pos="1060"/>
      </w:tabs>
    </w:pPr>
  </w:style>
  <w:style w:type="paragraph" w:customStyle="1" w:styleId="MarginNote">
    <w:name w:val="Margin Note"/>
    <w:basedOn w:val="BodyText"/>
    <w:rsid w:val="007641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41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41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4132"/>
    <w:rPr>
      <w:sz w:val="32"/>
    </w:rPr>
  </w:style>
  <w:style w:type="paragraph" w:customStyle="1" w:styleId="HeadingProcedure">
    <w:name w:val="Heading Procedure"/>
    <w:basedOn w:val="HeadingBase"/>
    <w:next w:val="Normal"/>
    <w:rsid w:val="00764132"/>
    <w:pPr>
      <w:tabs>
        <w:tab w:val="left" w:pos="0"/>
      </w:tabs>
      <w:spacing w:before="120" w:after="60"/>
    </w:pPr>
    <w:rPr>
      <w:i/>
      <w:color w:val="918585"/>
      <w:sz w:val="22"/>
    </w:rPr>
  </w:style>
  <w:style w:type="paragraph" w:customStyle="1" w:styleId="TableBodyText">
    <w:name w:val="Table Body Text"/>
    <w:basedOn w:val="BodyText"/>
    <w:rsid w:val="00764132"/>
    <w:pPr>
      <w:spacing w:before="60" w:after="60"/>
    </w:pPr>
  </w:style>
  <w:style w:type="paragraph" w:styleId="ListContinue">
    <w:name w:val="List Continue"/>
    <w:basedOn w:val="List"/>
    <w:rsid w:val="00764132"/>
    <w:pPr>
      <w:ind w:firstLine="0"/>
    </w:pPr>
  </w:style>
  <w:style w:type="paragraph" w:customStyle="1" w:styleId="ListNote">
    <w:name w:val="List Note"/>
    <w:basedOn w:val="List"/>
    <w:rsid w:val="00764132"/>
    <w:pPr>
      <w:pBdr>
        <w:top w:val="single" w:sz="6" w:space="2" w:color="918585"/>
        <w:bottom w:val="single" w:sz="6" w:space="2" w:color="918585"/>
      </w:pBdr>
      <w:tabs>
        <w:tab w:val="left" w:pos="1021"/>
      </w:tabs>
      <w:ind w:firstLine="0"/>
    </w:pPr>
  </w:style>
  <w:style w:type="paragraph" w:customStyle="1" w:styleId="Warning">
    <w:name w:val="Warning"/>
    <w:basedOn w:val="BodyText"/>
    <w:rsid w:val="00764132"/>
    <w:pPr>
      <w:shd w:val="clear" w:color="auto" w:fill="D9D9D9"/>
      <w:tabs>
        <w:tab w:val="left" w:pos="992"/>
      </w:tabs>
      <w:ind w:left="119" w:right="119"/>
    </w:pPr>
    <w:rPr>
      <w:sz w:val="20"/>
    </w:rPr>
  </w:style>
  <w:style w:type="paragraph" w:customStyle="1" w:styleId="MarginIcons">
    <w:name w:val="Margin Icons"/>
    <w:basedOn w:val="BodyText"/>
    <w:rsid w:val="007641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4132"/>
    <w:rPr>
      <w:rFonts w:ascii="Courier New" w:hAnsi="Courier New"/>
    </w:rPr>
  </w:style>
  <w:style w:type="paragraph" w:customStyle="1" w:styleId="NoteBullet">
    <w:name w:val="Note Bullet"/>
    <w:basedOn w:val="Note"/>
    <w:rsid w:val="00764132"/>
    <w:pPr>
      <w:tabs>
        <w:tab w:val="clear" w:pos="680"/>
      </w:tabs>
      <w:spacing w:before="60" w:after="60"/>
    </w:pPr>
  </w:style>
  <w:style w:type="paragraph" w:customStyle="1" w:styleId="SubHeading2">
    <w:name w:val="SubHeading2"/>
    <w:basedOn w:val="HeadingBase"/>
    <w:rsid w:val="00764132"/>
    <w:pPr>
      <w:spacing w:before="240" w:after="60"/>
    </w:pPr>
    <w:rPr>
      <w:sz w:val="20"/>
    </w:rPr>
  </w:style>
  <w:style w:type="paragraph" w:customStyle="1" w:styleId="SubHeading1">
    <w:name w:val="SubHeading1"/>
    <w:basedOn w:val="HeadingBase"/>
    <w:rsid w:val="00764132"/>
    <w:pPr>
      <w:spacing w:before="240" w:after="60"/>
    </w:pPr>
    <w:rPr>
      <w:color w:val="918585"/>
      <w:sz w:val="22"/>
    </w:rPr>
  </w:style>
  <w:style w:type="paragraph" w:customStyle="1" w:styleId="SideHeading">
    <w:name w:val="Side Heading"/>
    <w:basedOn w:val="HeadingBase"/>
    <w:rsid w:val="007641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4132"/>
    <w:pPr>
      <w:numPr>
        <w:numId w:val="12"/>
      </w:numPr>
    </w:pPr>
  </w:style>
  <w:style w:type="paragraph" w:styleId="PlainText">
    <w:name w:val="Plain Text"/>
    <w:basedOn w:val="Normal"/>
    <w:link w:val="PlainTextChar"/>
    <w:rsid w:val="00764132"/>
    <w:rPr>
      <w:sz w:val="20"/>
    </w:rPr>
  </w:style>
  <w:style w:type="character" w:customStyle="1" w:styleId="PlainTextChar">
    <w:name w:val="Plain Text Char"/>
    <w:basedOn w:val="DefaultParagraphFont"/>
    <w:link w:val="PlainText"/>
    <w:rsid w:val="00764132"/>
    <w:rPr>
      <w:rFonts w:ascii="Courier New" w:eastAsia="Times New Roman" w:hAnsi="Courier New" w:cs="Times New Roman"/>
      <w:sz w:val="20"/>
      <w:szCs w:val="20"/>
      <w:lang w:eastAsia="en-US"/>
    </w:rPr>
  </w:style>
  <w:style w:type="character" w:customStyle="1" w:styleId="MenuOption">
    <w:name w:val="Menu Option"/>
    <w:basedOn w:val="DefaultParagraphFont"/>
    <w:rsid w:val="00764132"/>
    <w:rPr>
      <w:b/>
      <w:smallCaps/>
    </w:rPr>
  </w:style>
  <w:style w:type="paragraph" w:customStyle="1" w:styleId="TableListNumber">
    <w:name w:val="Table List Number"/>
    <w:basedOn w:val="ListNumber"/>
    <w:rsid w:val="00764132"/>
    <w:pPr>
      <w:numPr>
        <w:numId w:val="0"/>
      </w:numPr>
    </w:pPr>
  </w:style>
  <w:style w:type="paragraph" w:styleId="TOC4">
    <w:name w:val="toc 4"/>
    <w:basedOn w:val="TOCBase"/>
    <w:next w:val="Normal"/>
    <w:semiHidden/>
    <w:rsid w:val="00764132"/>
    <w:pPr>
      <w:tabs>
        <w:tab w:val="right" w:leader="dot" w:pos="9071"/>
      </w:tabs>
      <w:ind w:left="1701"/>
    </w:pPr>
  </w:style>
  <w:style w:type="paragraph" w:customStyle="1" w:styleId="ListAlpha">
    <w:name w:val="List Alpha"/>
    <w:basedOn w:val="List"/>
    <w:rsid w:val="00764132"/>
    <w:pPr>
      <w:numPr>
        <w:numId w:val="9"/>
      </w:numPr>
    </w:pPr>
  </w:style>
  <w:style w:type="paragraph" w:customStyle="1" w:styleId="ListAlpha2">
    <w:name w:val="List Alpha 2"/>
    <w:basedOn w:val="List2"/>
    <w:rsid w:val="00764132"/>
    <w:pPr>
      <w:numPr>
        <w:numId w:val="8"/>
      </w:numPr>
    </w:pPr>
  </w:style>
  <w:style w:type="paragraph" w:styleId="List2">
    <w:name w:val="List 2"/>
    <w:basedOn w:val="BodyText"/>
    <w:rsid w:val="00764132"/>
    <w:pPr>
      <w:tabs>
        <w:tab w:val="left" w:pos="680"/>
      </w:tabs>
      <w:spacing w:before="60" w:after="60"/>
      <w:ind w:left="680" w:hanging="340"/>
    </w:pPr>
  </w:style>
  <w:style w:type="paragraph" w:styleId="List3">
    <w:name w:val="List 3"/>
    <w:basedOn w:val="BodyText"/>
    <w:rsid w:val="00764132"/>
    <w:pPr>
      <w:tabs>
        <w:tab w:val="left" w:pos="1021"/>
      </w:tabs>
      <w:spacing w:before="60" w:after="60"/>
      <w:ind w:left="1020" w:hanging="340"/>
    </w:pPr>
  </w:style>
  <w:style w:type="paragraph" w:styleId="List4">
    <w:name w:val="List 4"/>
    <w:basedOn w:val="BodyText"/>
    <w:rsid w:val="00764132"/>
    <w:pPr>
      <w:tabs>
        <w:tab w:val="left" w:pos="1361"/>
      </w:tabs>
      <w:spacing w:before="60" w:after="60"/>
      <w:ind w:left="1361" w:hanging="340"/>
    </w:pPr>
  </w:style>
  <w:style w:type="paragraph" w:styleId="List5">
    <w:name w:val="List 5"/>
    <w:basedOn w:val="BodyText"/>
    <w:rsid w:val="00764132"/>
    <w:pPr>
      <w:tabs>
        <w:tab w:val="left" w:pos="1701"/>
      </w:tabs>
      <w:spacing w:before="60" w:after="60"/>
      <w:ind w:left="1701" w:hanging="340"/>
    </w:pPr>
  </w:style>
  <w:style w:type="paragraph" w:styleId="ListBullet3">
    <w:name w:val="List Bullet 3"/>
    <w:basedOn w:val="List3"/>
    <w:rsid w:val="00764132"/>
    <w:pPr>
      <w:numPr>
        <w:numId w:val="15"/>
      </w:numPr>
      <w:tabs>
        <w:tab w:val="clear" w:pos="1021"/>
      </w:tabs>
      <w:ind w:left="1037" w:hanging="357"/>
    </w:pPr>
  </w:style>
  <w:style w:type="paragraph" w:styleId="ListBullet4">
    <w:name w:val="List Bullet 4"/>
    <w:basedOn w:val="List4"/>
    <w:rsid w:val="00764132"/>
    <w:pPr>
      <w:numPr>
        <w:numId w:val="3"/>
      </w:numPr>
    </w:pPr>
  </w:style>
  <w:style w:type="paragraph" w:styleId="ListBullet5">
    <w:name w:val="List Bullet 5"/>
    <w:basedOn w:val="List5"/>
    <w:rsid w:val="00764132"/>
    <w:pPr>
      <w:numPr>
        <w:numId w:val="4"/>
      </w:numPr>
    </w:pPr>
  </w:style>
  <w:style w:type="paragraph" w:styleId="ListContinue2">
    <w:name w:val="List Continue 2"/>
    <w:basedOn w:val="List2"/>
    <w:rsid w:val="00764132"/>
    <w:pPr>
      <w:ind w:firstLine="0"/>
    </w:pPr>
  </w:style>
  <w:style w:type="paragraph" w:styleId="ListContinue3">
    <w:name w:val="List Continue 3"/>
    <w:basedOn w:val="List3"/>
    <w:rsid w:val="00764132"/>
    <w:pPr>
      <w:ind w:left="1021" w:firstLine="0"/>
    </w:pPr>
  </w:style>
  <w:style w:type="paragraph" w:styleId="ListContinue4">
    <w:name w:val="List Continue 4"/>
    <w:basedOn w:val="List4"/>
    <w:rsid w:val="00764132"/>
    <w:pPr>
      <w:ind w:firstLine="0"/>
    </w:pPr>
  </w:style>
  <w:style w:type="paragraph" w:styleId="ListContinue5">
    <w:name w:val="List Continue 5"/>
    <w:basedOn w:val="List5"/>
    <w:rsid w:val="00764132"/>
    <w:pPr>
      <w:ind w:firstLine="0"/>
    </w:pPr>
  </w:style>
  <w:style w:type="paragraph" w:styleId="ListNumber3">
    <w:name w:val="List Number 3"/>
    <w:basedOn w:val="List3"/>
    <w:rsid w:val="00764132"/>
    <w:pPr>
      <w:numPr>
        <w:numId w:val="5"/>
      </w:numPr>
    </w:pPr>
  </w:style>
  <w:style w:type="paragraph" w:styleId="ListNumber4">
    <w:name w:val="List Number 4"/>
    <w:basedOn w:val="List4"/>
    <w:rsid w:val="00764132"/>
    <w:pPr>
      <w:numPr>
        <w:numId w:val="6"/>
      </w:numPr>
    </w:pPr>
  </w:style>
  <w:style w:type="paragraph" w:styleId="ListNumber5">
    <w:name w:val="List Number 5"/>
    <w:basedOn w:val="List5"/>
    <w:rsid w:val="00764132"/>
    <w:pPr>
      <w:numPr>
        <w:numId w:val="7"/>
      </w:numPr>
    </w:pPr>
  </w:style>
  <w:style w:type="paragraph" w:styleId="BlockText">
    <w:name w:val="Block Text"/>
    <w:basedOn w:val="Normal"/>
    <w:rsid w:val="00764132"/>
    <w:pPr>
      <w:spacing w:after="120"/>
      <w:ind w:left="1440" w:right="1440"/>
    </w:pPr>
  </w:style>
  <w:style w:type="character" w:customStyle="1" w:styleId="Subscript">
    <w:name w:val="Subscript"/>
    <w:basedOn w:val="DefaultParagraphFont"/>
    <w:rsid w:val="00764132"/>
    <w:rPr>
      <w:sz w:val="16"/>
      <w:vertAlign w:val="subscript"/>
    </w:rPr>
  </w:style>
  <w:style w:type="character" w:customStyle="1" w:styleId="Superscript">
    <w:name w:val="Superscript"/>
    <w:basedOn w:val="DefaultParagraphFont"/>
    <w:rsid w:val="00764132"/>
    <w:rPr>
      <w:sz w:val="16"/>
      <w:vertAlign w:val="superscript"/>
    </w:rPr>
  </w:style>
  <w:style w:type="character" w:customStyle="1" w:styleId="Symbols">
    <w:name w:val="Symbols"/>
    <w:basedOn w:val="DefaultParagraphFont"/>
    <w:rsid w:val="00764132"/>
    <w:rPr>
      <w:rFonts w:ascii="Symbol" w:hAnsi="Symbol"/>
    </w:rPr>
  </w:style>
  <w:style w:type="character" w:customStyle="1" w:styleId="MenuOptions">
    <w:name w:val="Menu Options"/>
    <w:basedOn w:val="DefaultParagraphFont"/>
    <w:rsid w:val="00764132"/>
    <w:rPr>
      <w:rFonts w:ascii="Arial Narrow" w:hAnsi="Arial Narrow"/>
      <w:smallCaps/>
    </w:rPr>
  </w:style>
  <w:style w:type="character" w:customStyle="1" w:styleId="Buttons">
    <w:name w:val="Buttons"/>
    <w:basedOn w:val="DefaultParagraphFont"/>
    <w:rsid w:val="00764132"/>
    <w:rPr>
      <w:b/>
    </w:rPr>
  </w:style>
  <w:style w:type="character" w:customStyle="1" w:styleId="Underlined">
    <w:name w:val="Underlined"/>
    <w:basedOn w:val="DefaultParagraphFont"/>
    <w:rsid w:val="00764132"/>
    <w:rPr>
      <w:u w:val="single"/>
    </w:rPr>
  </w:style>
  <w:style w:type="paragraph" w:customStyle="1" w:styleId="TableBodyTextRight">
    <w:name w:val="Table Body Text Right"/>
    <w:basedOn w:val="TableBodyText"/>
    <w:rsid w:val="00764132"/>
    <w:pPr>
      <w:widowControl w:val="0"/>
      <w:autoSpaceDE w:val="0"/>
      <w:autoSpaceDN w:val="0"/>
      <w:adjustRightInd w:val="0"/>
      <w:jc w:val="right"/>
    </w:pPr>
    <w:rPr>
      <w:rFonts w:cs="Arial"/>
      <w:szCs w:val="18"/>
    </w:rPr>
  </w:style>
  <w:style w:type="paragraph" w:customStyle="1" w:styleId="CopyrightText">
    <w:name w:val="Copyright Text"/>
    <w:basedOn w:val="BodyText"/>
    <w:rsid w:val="00764132"/>
    <w:rPr>
      <w:sz w:val="18"/>
    </w:rPr>
  </w:style>
  <w:style w:type="paragraph" w:customStyle="1" w:styleId="BodySmallRight">
    <w:name w:val="Body Small Right"/>
    <w:basedOn w:val="BodyTextRight"/>
    <w:rsid w:val="00764132"/>
    <w:rPr>
      <w:sz w:val="18"/>
      <w:szCs w:val="18"/>
    </w:rPr>
  </w:style>
  <w:style w:type="paragraph" w:customStyle="1" w:styleId="MarginEdition">
    <w:name w:val="Margin Edition"/>
    <w:basedOn w:val="MarginNote"/>
    <w:rsid w:val="00764132"/>
    <w:pPr>
      <w:spacing w:before="0" w:after="0"/>
    </w:pPr>
    <w:rPr>
      <w:rFonts w:ascii="Times New Roman" w:hAnsi="Times New Roman"/>
      <w:color w:val="999999"/>
    </w:rPr>
  </w:style>
  <w:style w:type="paragraph" w:customStyle="1" w:styleId="Spacer">
    <w:name w:val="Spacer"/>
    <w:basedOn w:val="Normal"/>
    <w:rsid w:val="00764132"/>
    <w:rPr>
      <w:sz w:val="2"/>
      <w:szCs w:val="2"/>
    </w:rPr>
  </w:style>
  <w:style w:type="character" w:customStyle="1" w:styleId="Small">
    <w:name w:val="Small"/>
    <w:basedOn w:val="DefaultParagraphFont"/>
    <w:rsid w:val="00764132"/>
    <w:rPr>
      <w:sz w:val="16"/>
    </w:rPr>
  </w:style>
  <w:style w:type="paragraph" w:customStyle="1" w:styleId="WideTable">
    <w:name w:val="Wide Table"/>
    <w:basedOn w:val="Normal"/>
    <w:rsid w:val="00764132"/>
    <w:pPr>
      <w:ind w:left="-1418"/>
    </w:pPr>
    <w:rPr>
      <w:sz w:val="2"/>
      <w:szCs w:val="2"/>
    </w:rPr>
  </w:style>
  <w:style w:type="character" w:styleId="PageNumber">
    <w:name w:val="page number"/>
    <w:basedOn w:val="DefaultParagraphFont"/>
    <w:rsid w:val="00764132"/>
  </w:style>
  <w:style w:type="paragraph" w:styleId="Quote">
    <w:name w:val="Quote"/>
    <w:basedOn w:val="Heading1"/>
    <w:link w:val="QuoteChar"/>
    <w:qFormat/>
    <w:rsid w:val="00764132"/>
    <w:rPr>
      <w:b w:val="0"/>
      <w:sz w:val="72"/>
      <w:szCs w:val="72"/>
      <w:lang w:val="en-NZ"/>
    </w:rPr>
  </w:style>
  <w:style w:type="character" w:customStyle="1" w:styleId="QuoteChar">
    <w:name w:val="Quote Char"/>
    <w:basedOn w:val="DefaultParagraphFont"/>
    <w:link w:val="Quote"/>
    <w:rsid w:val="007641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4132"/>
    <w:pPr>
      <w:pageBreakBefore/>
    </w:pPr>
  </w:style>
  <w:style w:type="paragraph" w:customStyle="1" w:styleId="Border">
    <w:name w:val="Border"/>
    <w:basedOn w:val="Normal"/>
    <w:qFormat/>
    <w:rsid w:val="007641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4132"/>
    <w:rPr>
      <w:b/>
      <w:bCs/>
      <w:i/>
      <w:iCs/>
      <w:color w:val="auto"/>
    </w:rPr>
  </w:style>
  <w:style w:type="paragraph" w:styleId="IntenseQuote">
    <w:name w:val="Intense Quote"/>
    <w:basedOn w:val="Normal"/>
    <w:next w:val="Normal"/>
    <w:link w:val="IntenseQuoteChar"/>
    <w:uiPriority w:val="30"/>
    <w:qFormat/>
    <w:rsid w:val="007641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41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4132"/>
    <w:rPr>
      <w:smallCaps/>
      <w:color w:val="auto"/>
      <w:u w:val="single"/>
    </w:rPr>
  </w:style>
  <w:style w:type="character" w:styleId="IntenseReference">
    <w:name w:val="Intense Reference"/>
    <w:basedOn w:val="DefaultParagraphFont"/>
    <w:uiPriority w:val="32"/>
    <w:qFormat/>
    <w:rsid w:val="00764132"/>
    <w:rPr>
      <w:b/>
      <w:bCs/>
      <w:smallCaps/>
      <w:color w:val="auto"/>
      <w:spacing w:val="5"/>
      <w:u w:val="single"/>
    </w:rPr>
  </w:style>
  <w:style w:type="paragraph" w:customStyle="1" w:styleId="2ColumnHeading">
    <w:name w:val="2Column Heading"/>
    <w:basedOn w:val="BodyText"/>
    <w:qFormat/>
    <w:rsid w:val="00764132"/>
    <w:pPr>
      <w:spacing w:after="60"/>
      <w:ind w:left="-2268"/>
    </w:pPr>
    <w:rPr>
      <w:b/>
    </w:rPr>
  </w:style>
  <w:style w:type="paragraph" w:customStyle="1" w:styleId="Heading1TOC">
    <w:name w:val="Heading1 TOC"/>
    <w:basedOn w:val="Normal"/>
    <w:qFormat/>
    <w:rsid w:val="00764132"/>
    <w:pPr>
      <w:spacing w:before="240" w:after="120"/>
    </w:pPr>
    <w:rPr>
      <w:rFonts w:ascii="Times New Roman" w:hAnsi="Times New Roman"/>
      <w:b/>
      <w:sz w:val="32"/>
    </w:rPr>
  </w:style>
  <w:style w:type="paragraph" w:customStyle="1" w:styleId="Heading2TOC">
    <w:name w:val="Heading2 TOC"/>
    <w:basedOn w:val="Normal"/>
    <w:qFormat/>
    <w:rsid w:val="00764132"/>
    <w:pPr>
      <w:spacing w:before="240" w:after="60"/>
    </w:pPr>
    <w:rPr>
      <w:rFonts w:ascii="Times New Roman" w:hAnsi="Times New Roman"/>
      <w:b/>
      <w:sz w:val="28"/>
    </w:rPr>
  </w:style>
  <w:style w:type="character" w:customStyle="1" w:styleId="Underline">
    <w:name w:val="Underline"/>
    <w:basedOn w:val="DefaultParagraphFont"/>
    <w:qFormat/>
    <w:rsid w:val="00764132"/>
    <w:rPr>
      <w:u w:val="single"/>
    </w:rPr>
  </w:style>
  <w:style w:type="character" w:customStyle="1" w:styleId="BoldandItalics">
    <w:name w:val="Bold and Italics"/>
    <w:qFormat/>
    <w:rsid w:val="00764132"/>
    <w:rPr>
      <w:b/>
      <w:i/>
      <w:u w:val="none"/>
    </w:rPr>
  </w:style>
  <w:style w:type="paragraph" w:styleId="BalloonText">
    <w:name w:val="Balloon Text"/>
    <w:basedOn w:val="Normal"/>
    <w:link w:val="BalloonTextChar"/>
    <w:rsid w:val="00764132"/>
    <w:rPr>
      <w:rFonts w:ascii="Tahoma" w:hAnsi="Tahoma" w:cs="Tahoma"/>
      <w:sz w:val="16"/>
      <w:szCs w:val="16"/>
    </w:rPr>
  </w:style>
  <w:style w:type="character" w:customStyle="1" w:styleId="BalloonTextChar">
    <w:name w:val="Balloon Text Char"/>
    <w:basedOn w:val="DefaultParagraphFont"/>
    <w:link w:val="BalloonText"/>
    <w:rsid w:val="007641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413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641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4132"/>
    <w:rPr>
      <w:b/>
      <w:color w:val="660033"/>
      <w:spacing w:val="0"/>
    </w:rPr>
  </w:style>
  <w:style w:type="paragraph" w:customStyle="1" w:styleId="Nameditemlist">
    <w:name w:val="Named item list"/>
    <w:basedOn w:val="BodyText"/>
    <w:qFormat/>
    <w:rsid w:val="0076413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1039</Words>
  <Characters>6676</Characters>
  <Application>Microsoft Office Word</Application>
  <DocSecurity>0</DocSecurity>
  <Lines>245</Lines>
  <Paragraphs>97</Paragraphs>
  <ScaleCrop>false</ScaleCrop>
  <Company>Author-it Software Corporation Ltd.</Company>
  <LinksUpToDate>false</LinksUpToDate>
  <CharactersWithSpaces>7642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MEM30008A Apply basic economic and ergonomic concepts to evaluate engineering applications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2012-10-05T15:07:00Z</dcterms:created>
  <dcterms:modified xsi:type="dcterms:W3CDTF">2012-10-05T15:07:00Z</dcterms:modified>
</cp:coreProperties>
</file>