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3D3E" w:rsidP="00253D3E">
      <w:pPr>
        <w:pStyle w:val="Title"/>
      </w:pPr>
      <w:bookmarkStart w:id="0" w:name="_GoBack"/>
      <w:bookmarkEnd w:id="0"/>
      <w:r>
        <w:fldChar w:fldCharType="begin"/>
      </w:r>
      <w:r>
        <w:instrText xml:space="preserve"> TITLE   \* MERGEFORMAT </w:instrText>
      </w:r>
      <w:r>
        <w:fldChar w:fldCharType="separate"/>
      </w:r>
      <w:r>
        <w:t>MEM23149A Contribute to the design of commercial and industrial exhaust systems</w:t>
      </w:r>
      <w:r>
        <w:fldChar w:fldCharType="end"/>
      </w:r>
    </w:p>
    <w:p w:rsidR="00253D3E" w:rsidP="00253D3E">
      <w:pPr>
        <w:pStyle w:val="Version"/>
        <w:sectPr w:rsidSect="00C27B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B69" w:rsidP="00C27B69">
      <w:pPr>
        <w:pStyle w:val="SuperHeading"/>
      </w:pPr>
      <w:r w:rsidRPr="00C27B69">
        <w:t>MEM23149A Contribute to the design of commercial and industrial exhaust systems</w:t>
      </w:r>
    </w:p>
    <w:p w:rsidR="00000000" w:rsidRPr="00C27B69" w:rsidP="00C27B69">
      <w:pPr>
        <w:pStyle w:val="Heading1"/>
      </w:pPr>
      <w:bookmarkStart w:id="1" w:name="O_520339"/>
      <w:bookmarkEnd w:id="1"/>
      <w:r w:rsidRPr="00C27B69">
        <w:t>Modification History</w:t>
      </w:r>
    </w:p>
    <w:p w:rsidR="00253D3E" w:rsidP="00C27B69">
      <w:pPr>
        <w:pStyle w:val="BodyText"/>
      </w:pPr>
      <w:r w:rsidRPr="00C27B69">
        <w:t>Release 1 (MEM05v9).</w:t>
      </w:r>
    </w:p>
    <w:p w:rsidR="00253D3E" w:rsidP="00C27B69">
      <w:pPr>
        <w:pStyle w:val="BodyText"/>
      </w:pPr>
    </w:p>
    <w:p w:rsidR="00000000" w:rsidRPr="00C27B69" w:rsidP="00C27B69">
      <w:pPr>
        <w:pStyle w:val="Heading1"/>
      </w:pPr>
      <w:bookmarkStart w:id="2" w:name="O_520351"/>
      <w:bookmarkEnd w:id="2"/>
      <w:r w:rsidRPr="00C27B69">
        <w:t>Unit Descriptor</w:t>
      </w:r>
    </w:p>
    <w:p w:rsidR="00253D3E" w:rsidP="00C27B69">
      <w:pPr>
        <w:pStyle w:val="BodyText"/>
      </w:pPr>
      <w:r w:rsidRPr="00C27B69">
        <w:t>This unit of competency covers the skills and knowledge required to contribute to the design of commercial and industrial exhaust systems, including industrial dust extraction systems or for less complex systems to undertake the complete design.</w:t>
      </w:r>
    </w:p>
    <w:p w:rsidR="00253D3E" w:rsidP="00C27B69">
      <w:pPr>
        <w:pStyle w:val="BodyText"/>
      </w:pPr>
    </w:p>
    <w:p w:rsidR="00000000" w:rsidRPr="00C27B69" w:rsidP="00C27B69">
      <w:pPr>
        <w:pStyle w:val="Heading1"/>
      </w:pPr>
      <w:bookmarkStart w:id="3" w:name="O_520350"/>
      <w:bookmarkEnd w:id="3"/>
      <w:r w:rsidRPr="00C27B69">
        <w:t>Application of the Unit</w:t>
      </w:r>
    </w:p>
    <w:p w:rsidR="00000000" w:rsidRPr="00C27B69" w:rsidP="00C27B69">
      <w:pPr>
        <w:pStyle w:val="BodyText"/>
      </w:pPr>
      <w:r w:rsidRPr="00C27B69">
        <w:t>The unit applies to technicians in enterprises that design whole commercial and industrial exhaust systems or undertake design modifications to existing systems as part of manufacturing, installation, commissioning, servicin</w:t>
      </w:r>
      <w:r w:rsidRPr="00C27B69">
        <w:t xml:space="preserve">g and maintenance activities. </w:t>
      </w:r>
    </w:p>
    <w:p w:rsidR="00253D3E" w:rsidP="00C27B69">
      <w:pPr>
        <w:pStyle w:val="BodyText"/>
      </w:pPr>
      <w:r w:rsidRPr="00C27B69">
        <w:t xml:space="preserve">The unit applies to design work undertaken as part of a design team comprising engineers and other technicians and to individual design tasks within the technician’s skill and knowledge. </w:t>
      </w:r>
    </w:p>
    <w:p w:rsidR="00253D3E" w:rsidP="00C27B69">
      <w:pPr>
        <w:pStyle w:val="BodyText"/>
      </w:pPr>
    </w:p>
    <w:p w:rsidR="00000000" w:rsidRPr="00C27B69" w:rsidP="00C27B69">
      <w:pPr>
        <w:pStyle w:val="Heading1"/>
      </w:pPr>
      <w:bookmarkStart w:id="4" w:name="O_520349"/>
      <w:bookmarkEnd w:id="4"/>
      <w:r w:rsidRPr="00C27B69">
        <w:t>Licensing/Regulator</w:t>
      </w:r>
      <w:r w:rsidRPr="00C27B69">
        <w:t>y Information</w:t>
      </w:r>
    </w:p>
    <w:p w:rsidR="00000000" w:rsidRPr="00C27B69" w:rsidP="00C27B69">
      <w:pPr>
        <w:pStyle w:val="BodyText"/>
      </w:pPr>
      <w:r w:rsidRPr="00C27B69">
        <w:t>The following licensing, legislative, regulatory or certification requirements apply to this unit at the time of publication.</w:t>
      </w:r>
    </w:p>
    <w:p w:rsidR="00000000" w:rsidRPr="00C27B69" w:rsidP="00C27B69">
      <w:pPr>
        <w:pStyle w:val="AllowPageBreak"/>
      </w:pPr>
    </w:p>
    <w:p w:rsidR="00000000" w:rsidRPr="00C27B69" w:rsidP="00C27B69">
      <w:pPr>
        <w:pStyle w:val="Heading1"/>
      </w:pPr>
      <w:bookmarkStart w:id="5" w:name="O_520348"/>
      <w:bookmarkEnd w:id="5"/>
      <w:r w:rsidRPr="00C27B69">
        <w:t>Pre-Requisites</w:t>
      </w:r>
    </w:p>
    <w:tbl>
      <w:tblPr>
        <w:tblW w:w="9354" w:type="dxa"/>
        <w:tblLayout w:type="fixed"/>
        <w:tblCellMar>
          <w:left w:w="62" w:type="dxa"/>
          <w:right w:w="62" w:type="dxa"/>
        </w:tblCellMar>
        <w:tblLook w:val="0000"/>
      </w:tblPr>
      <w:tblGrid>
        <w:gridCol w:w="2592"/>
        <w:gridCol w:w="6762"/>
      </w:tblGrid>
      <w:tr w:rsidTr="00C27B69">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MEM23004A</w:t>
            </w:r>
          </w:p>
        </w:tc>
        <w:tc>
          <w:tcPr>
            <w:tcW w:w="6762" w:type="dxa"/>
            <w:tcBorders>
              <w:top w:val="nil"/>
              <w:left w:val="nil"/>
              <w:bottom w:val="nil"/>
              <w:right w:val="nil"/>
            </w:tcBorders>
            <w:tcMar>
              <w:top w:w="0" w:type="dxa"/>
              <w:left w:w="62" w:type="dxa"/>
              <w:bottom w:w="0" w:type="dxa"/>
              <w:right w:w="62" w:type="dxa"/>
            </w:tcMar>
          </w:tcPr>
          <w:p w:rsidR="00000000" w:rsidRPr="00C27B69" w:rsidP="00C27B69">
            <w:pPr>
              <w:pStyle w:val="BodyText"/>
            </w:pPr>
            <w:r w:rsidRPr="00C27B69">
              <w:t xml:space="preserve">Apply technical mathematics </w:t>
            </w:r>
          </w:p>
        </w:tc>
      </w:tr>
    </w:tbl>
    <w:p w:rsidR="00000000" w:rsidRPr="00C27B69" w:rsidP="00C27B69">
      <w:pPr>
        <w:pStyle w:val="BodyText"/>
      </w:pPr>
    </w:p>
    <w:p w:rsidR="00000000" w:rsidRPr="00C27B69" w:rsidP="00C27B69">
      <w:pPr>
        <w:pStyle w:val="AllowPageBreak"/>
      </w:pPr>
    </w:p>
    <w:p w:rsidR="00000000" w:rsidRPr="00C27B69" w:rsidP="00C27B69">
      <w:pPr>
        <w:pStyle w:val="Heading1"/>
      </w:pPr>
      <w:bookmarkStart w:id="6" w:name="O_520347"/>
      <w:bookmarkEnd w:id="6"/>
      <w:r w:rsidRPr="00C27B69">
        <w:t>Employability Skills Information</w:t>
      </w:r>
    </w:p>
    <w:p w:rsidR="00253D3E" w:rsidP="00C27B69">
      <w:pPr>
        <w:pStyle w:val="BodyText"/>
      </w:pPr>
      <w:r w:rsidRPr="00C27B69">
        <w:t>This unit contains employability skills.</w:t>
      </w:r>
    </w:p>
    <w:p w:rsidR="00253D3E" w:rsidP="00C27B69">
      <w:pPr>
        <w:pStyle w:val="BodyText"/>
      </w:pPr>
    </w:p>
    <w:p w:rsidR="00000000" w:rsidRPr="00C27B69" w:rsidP="00C27B69">
      <w:pPr>
        <w:pStyle w:val="Heading1"/>
      </w:pPr>
      <w:bookmarkStart w:id="7" w:name="O_520346"/>
      <w:bookmarkEnd w:id="7"/>
      <w:r w:rsidRPr="00C27B69">
        <w:t>Elements and Performance Criteria Pre-Content</w:t>
      </w:r>
    </w:p>
    <w:tbl>
      <w:tblPr>
        <w:tblW w:w="0" w:type="auto"/>
        <w:tblCellMar>
          <w:left w:w="62" w:type="dxa"/>
          <w:right w:w="62" w:type="dxa"/>
        </w:tblCellMar>
        <w:tblLook w:val="0000"/>
      </w:tblPr>
      <w:tblGrid>
        <w:gridCol w:w="2576"/>
        <w:gridCol w:w="6620"/>
      </w:tblGrid>
      <w:tr w:rsidTr="00253D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27B69" w:rsidP="00C27B69">
            <w:pPr>
              <w:pStyle w:val="BodyText"/>
            </w:pPr>
            <w:r w:rsidRPr="00C27B69">
              <w:t>Performance criteria describe the performance needed</w:t>
            </w:r>
            <w:r w:rsidRPr="00C27B69">
              <w:t xml:space="preserve"> to demonstrate achievement of the element. </w:t>
            </w:r>
          </w:p>
        </w:tc>
      </w:tr>
    </w:tbl>
    <w:p w:rsidR="00253D3E" w:rsidP="00C27B69">
      <w:pPr>
        <w:pStyle w:val="BodyText"/>
      </w:pPr>
    </w:p>
    <w:p w:rsidR="00253D3E" w:rsidP="00C27B69">
      <w:pPr>
        <w:pStyle w:val="BodyText"/>
      </w:pPr>
    </w:p>
    <w:p w:rsidR="00000000" w:rsidRPr="00C27B69" w:rsidP="00C27B69">
      <w:pPr>
        <w:pStyle w:val="Heading1"/>
      </w:pPr>
      <w:bookmarkStart w:id="8" w:name="O_520345"/>
      <w:bookmarkEnd w:id="8"/>
      <w:r w:rsidRPr="00C27B6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27B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1</w:t>
            </w:r>
          </w:p>
        </w:tc>
        <w:tc>
          <w:tcPr>
            <w:tcW w:w="1962" w:type="dxa"/>
            <w:vMerge w:val="restart"/>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Determine commercial and industrial exhaust system requirement</w:t>
            </w:r>
          </w:p>
        </w:tc>
        <w:tc>
          <w:tcPr>
            <w:tcW w:w="77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1.1</w:t>
            </w:r>
          </w:p>
        </w:tc>
        <w:tc>
          <w:tcPr>
            <w:tcW w:w="561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 xml:space="preserve">Obtain and implement work health and safety (WHS) and environmental requirements for </w:t>
            </w:r>
            <w:r w:rsidRPr="00C27B69">
              <w:t xml:space="preserve">a given work area </w:t>
            </w:r>
          </w:p>
        </w:tc>
      </w:tr>
      <w:tr w:rsidTr="00C27B69">
        <w:tblPrEx>
          <w:tblW w:w="0" w:type="auto"/>
          <w:tblLayout w:type="fixed"/>
          <w:tblCellMar>
            <w:left w:w="62" w:type="dxa"/>
            <w:right w:w="62" w:type="dxa"/>
          </w:tblCellMar>
          <w:tblLook w:val="0000"/>
        </w:tblPrEx>
        <w:trPr>
          <w:trHeight w:val="828"/>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1.2</w:t>
            </w:r>
          </w:p>
        </w:tc>
        <w:tc>
          <w:tcPr>
            <w:tcW w:w="561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Determine requirements for a commercial and industrial exhaust system using relevant standards, codes and authority information</w:t>
            </w:r>
          </w:p>
        </w:tc>
      </w:tr>
      <w:tr w:rsidTr="00C27B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1.3</w:t>
            </w:r>
          </w:p>
        </w:tc>
        <w:tc>
          <w:tcPr>
            <w:tcW w:w="561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Consult appropriate personnel to ensure that work is coordinated effectively with others</w:t>
            </w:r>
          </w:p>
        </w:tc>
      </w:tr>
      <w:tr w:rsidTr="00C27B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1.4</w:t>
            </w:r>
          </w:p>
        </w:tc>
        <w:tc>
          <w:tcPr>
            <w:tcW w:w="5610" w:type="dxa"/>
            <w:tcBorders>
              <w:top w:val="nil"/>
              <w:left w:val="nil"/>
              <w:bottom w:val="nil"/>
              <w:right w:val="nil"/>
            </w:tcBorders>
            <w:tcMar>
              <w:top w:w="0" w:type="dxa"/>
              <w:left w:w="62" w:type="dxa"/>
              <w:bottom w:w="0" w:type="dxa"/>
              <w:right w:w="62" w:type="dxa"/>
            </w:tcMar>
          </w:tcPr>
          <w:p w:rsidR="00000000" w:rsidRPr="00C27B69" w:rsidP="00C27B69">
            <w:pPr>
              <w:pStyle w:val="BodyText"/>
            </w:pPr>
            <w:r w:rsidRPr="00C27B69">
              <w:t>Obtain equipment and resources needed for the task in accordance with enterprise procedures</w:t>
            </w:r>
          </w:p>
        </w:tc>
      </w:tr>
    </w:tbl>
    <w:p w:rsidR="00000000" w:rsidRPr="00C27B69" w:rsidP="00C27B69">
      <w:pPr>
        <w:pStyle w:val="BodyText"/>
      </w:pPr>
    </w:p>
    <w:tbl>
      <w:tblPr>
        <w:tblW w:w="0" w:type="auto"/>
        <w:tblLayout w:type="fixed"/>
        <w:tblCellMar>
          <w:left w:w="62" w:type="dxa"/>
          <w:right w:w="62" w:type="dxa"/>
        </w:tblCellMar>
        <w:tblLook w:val="0000"/>
      </w:tblPr>
      <w:tblGrid>
        <w:gridCol w:w="678"/>
        <w:gridCol w:w="1962"/>
        <w:gridCol w:w="770"/>
        <w:gridCol w:w="5610"/>
      </w:tblGrid>
      <w:tr w:rsidTr="00C27B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2</w:t>
            </w:r>
          </w:p>
        </w:tc>
        <w:tc>
          <w:tcPr>
            <w:tcW w:w="1962" w:type="dxa"/>
            <w:vMerge w:val="restart"/>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Design exhaust system</w:t>
            </w:r>
          </w:p>
        </w:tc>
        <w:tc>
          <w:tcPr>
            <w:tcW w:w="77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2.1</w:t>
            </w:r>
          </w:p>
        </w:tc>
        <w:tc>
          <w:tcPr>
            <w:tcW w:w="561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Prepare design and drawings for commercial and industrial system scenarios according to enterprise procedures</w:t>
            </w:r>
          </w:p>
        </w:tc>
      </w:tr>
      <w:tr w:rsidTr="00C27B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2.2</w:t>
            </w:r>
          </w:p>
        </w:tc>
        <w:tc>
          <w:tcPr>
            <w:tcW w:w="561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Plan design deve</w:t>
            </w:r>
            <w:r w:rsidRPr="00C27B69">
              <w:t>lopment work to meet scheduled timelines</w:t>
            </w:r>
          </w:p>
        </w:tc>
      </w:tr>
      <w:tr w:rsidTr="00C27B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2.3</w:t>
            </w:r>
          </w:p>
        </w:tc>
        <w:tc>
          <w:tcPr>
            <w:tcW w:w="5610" w:type="dxa"/>
            <w:tcBorders>
              <w:top w:val="nil"/>
              <w:left w:val="nil"/>
              <w:bottom w:val="nil"/>
              <w:right w:val="nil"/>
            </w:tcBorders>
            <w:tcMar>
              <w:top w:w="0" w:type="dxa"/>
              <w:left w:w="62" w:type="dxa"/>
              <w:bottom w:w="0" w:type="dxa"/>
              <w:right w:w="62" w:type="dxa"/>
            </w:tcMar>
          </w:tcPr>
          <w:p w:rsidR="00000000" w:rsidRPr="00C27B69" w:rsidP="00C27B69">
            <w:pPr>
              <w:pStyle w:val="BodyText"/>
            </w:pPr>
            <w:r w:rsidRPr="00C27B69">
              <w:t>Provide solutions to unplanned situations consistent with enterprise procedures</w:t>
            </w:r>
          </w:p>
        </w:tc>
      </w:tr>
    </w:tbl>
    <w:p w:rsidR="00000000" w:rsidRPr="00C27B69" w:rsidP="00C27B69">
      <w:pPr>
        <w:pStyle w:val="BodyText"/>
      </w:pPr>
    </w:p>
    <w:tbl>
      <w:tblPr>
        <w:tblW w:w="0" w:type="auto"/>
        <w:tblLayout w:type="fixed"/>
        <w:tblCellMar>
          <w:left w:w="62" w:type="dxa"/>
          <w:right w:w="62" w:type="dxa"/>
        </w:tblCellMar>
        <w:tblLook w:val="0000"/>
      </w:tblPr>
      <w:tblGrid>
        <w:gridCol w:w="678"/>
        <w:gridCol w:w="1962"/>
        <w:gridCol w:w="770"/>
        <w:gridCol w:w="5610"/>
      </w:tblGrid>
      <w:tr w:rsidTr="00C27B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3</w:t>
            </w:r>
          </w:p>
        </w:tc>
        <w:tc>
          <w:tcPr>
            <w:tcW w:w="1962" w:type="dxa"/>
            <w:vMerge w:val="restart"/>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Document design</w:t>
            </w:r>
          </w:p>
        </w:tc>
        <w:tc>
          <w:tcPr>
            <w:tcW w:w="77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3.1</w:t>
            </w:r>
          </w:p>
        </w:tc>
        <w:tc>
          <w:tcPr>
            <w:tcW w:w="561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Validate specifications of exhaust system designed for meeting all relevant standards and codes for intended application</w:t>
            </w:r>
          </w:p>
        </w:tc>
      </w:tr>
      <w:tr w:rsidTr="00C27B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3.2</w:t>
            </w:r>
          </w:p>
        </w:tc>
        <w:tc>
          <w:tcPr>
            <w:tcW w:w="561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Verify final design using enterprise procedures for compliance and regulatory requirements</w:t>
            </w:r>
          </w:p>
        </w:tc>
      </w:tr>
      <w:tr w:rsidTr="00C27B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3.3</w:t>
            </w:r>
          </w:p>
        </w:tc>
        <w:tc>
          <w:tcPr>
            <w:tcW w:w="5610" w:type="dxa"/>
            <w:tcBorders>
              <w:top w:val="nil"/>
              <w:left w:val="nil"/>
              <w:bottom w:val="nil"/>
              <w:right w:val="nil"/>
            </w:tcBorders>
            <w:tcMar>
              <w:top w:w="0" w:type="dxa"/>
              <w:left w:w="62" w:type="dxa"/>
              <w:bottom w:w="0" w:type="dxa"/>
              <w:right w:w="62" w:type="dxa"/>
            </w:tcMar>
          </w:tcPr>
          <w:p w:rsidR="00000000" w:rsidRPr="00C27B69" w:rsidP="00C27B69">
            <w:pPr>
              <w:pStyle w:val="BodyText"/>
            </w:pPr>
            <w:r w:rsidRPr="00C27B69">
              <w:t>Prepare final system design documents to industry standards for client approval</w:t>
            </w:r>
          </w:p>
        </w:tc>
      </w:tr>
    </w:tbl>
    <w:p w:rsidR="00253D3E" w:rsidP="00C27B69">
      <w:pPr>
        <w:pStyle w:val="BodyText"/>
      </w:pPr>
    </w:p>
    <w:p w:rsidR="00253D3E" w:rsidP="00C27B69">
      <w:pPr>
        <w:pStyle w:val="BodyText"/>
      </w:pPr>
    </w:p>
    <w:p w:rsidR="00000000" w:rsidRPr="00C27B69" w:rsidP="00C27B69">
      <w:pPr>
        <w:pStyle w:val="Heading1"/>
      </w:pPr>
      <w:bookmarkStart w:id="9" w:name="O_520344"/>
      <w:bookmarkEnd w:id="9"/>
      <w:r w:rsidRPr="00C27B69">
        <w:t>Required Skills and Knowledge</w:t>
      </w:r>
    </w:p>
    <w:tbl>
      <w:tblPr>
        <w:tblW w:w="9462" w:type="dxa"/>
        <w:tblLayout w:type="fixed"/>
        <w:tblCellMar>
          <w:left w:w="62" w:type="dxa"/>
          <w:right w:w="62" w:type="dxa"/>
        </w:tblCellMar>
        <w:tblLook w:val="0000"/>
      </w:tblPr>
      <w:tblGrid>
        <w:gridCol w:w="9462"/>
      </w:tblGrid>
      <w:tr w:rsidTr="00C27B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t>This section describes the skills and knowledge required for this unit.</w:t>
            </w:r>
          </w:p>
        </w:tc>
      </w:tr>
      <w:tr w:rsidTr="00C27B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rPr>
                <w:rStyle w:val="SpecialBold"/>
              </w:rPr>
              <w:t>Required skills</w:t>
            </w:r>
          </w:p>
        </w:tc>
      </w:tr>
      <w:tr w:rsidTr="00C27B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27B69" w:rsidP="00C27B69">
            <w:pPr>
              <w:pStyle w:val="BodyText"/>
            </w:pPr>
            <w:r w:rsidRPr="00C27B69">
              <w:t>Required skills include:</w:t>
            </w:r>
          </w:p>
          <w:p w:rsidR="00000000" w:rsidRPr="00C27B69" w:rsidP="00C27B69">
            <w:pPr>
              <w:pStyle w:val="ListBullet"/>
            </w:pPr>
            <w:r w:rsidRPr="00C27B69">
              <w:t>interpreting requirements and specifications</w:t>
            </w:r>
          </w:p>
          <w:p w:rsidR="00000000" w:rsidRPr="00C27B69" w:rsidP="00C27B69">
            <w:pPr>
              <w:pStyle w:val="ListBullet"/>
            </w:pPr>
            <w:r w:rsidRPr="00C27B69">
              <w:t>determining performance aspects of system</w:t>
            </w:r>
          </w:p>
          <w:p w:rsidR="00000000" w:rsidRPr="00C27B69" w:rsidP="00C27B69">
            <w:pPr>
              <w:pStyle w:val="ListBullet"/>
            </w:pPr>
            <w:r w:rsidRPr="00C27B69">
              <w:t>applying noise abatement measures</w:t>
            </w:r>
          </w:p>
          <w:p w:rsidR="00000000" w:rsidRPr="00C27B69" w:rsidP="00C27B69">
            <w:pPr>
              <w:pStyle w:val="ListBullet"/>
            </w:pPr>
            <w:r w:rsidRPr="00C27B69">
              <w:t>balancing fan duct systems</w:t>
            </w:r>
          </w:p>
          <w:p w:rsidR="00000000" w:rsidRPr="00C27B69" w:rsidP="00C27B69">
            <w:pPr>
              <w:pStyle w:val="ListBullet"/>
            </w:pPr>
            <w:r w:rsidRPr="00C27B69">
              <w:t>using relevant drafting software tools effectively</w:t>
            </w:r>
          </w:p>
          <w:p w:rsidR="00000000" w:rsidRPr="00C27B69" w:rsidP="00C27B69">
            <w:pPr>
              <w:pStyle w:val="ListBullet"/>
            </w:pPr>
            <w:r w:rsidRPr="00C27B69">
              <w:t>interpreting drawings and specifications</w:t>
            </w:r>
          </w:p>
          <w:p w:rsidR="00000000" w:rsidRPr="00C27B69" w:rsidP="00C27B69">
            <w:pPr>
              <w:pStyle w:val="ListBullet"/>
            </w:pPr>
            <w:r w:rsidRPr="00C27B69">
              <w:t>communicating ef</w:t>
            </w:r>
            <w:r w:rsidRPr="00C27B69">
              <w:t>fectively with others</w:t>
            </w:r>
          </w:p>
          <w:p w:rsidR="00000000" w:rsidRPr="00C27B69" w:rsidP="00C27B69">
            <w:pPr>
              <w:pStyle w:val="ListBullet"/>
            </w:pPr>
            <w:r w:rsidRPr="00C27B69">
              <w:t>communicating technical and procedural requirements to others</w:t>
            </w:r>
          </w:p>
          <w:p w:rsidR="00000000" w:rsidRPr="00C27B69" w:rsidP="00C27B69">
            <w:pPr>
              <w:pStyle w:val="ListBullet"/>
            </w:pPr>
            <w:r w:rsidRPr="00C27B69">
              <w:t>documenting technical information and designs</w:t>
            </w:r>
          </w:p>
          <w:p w:rsidR="00000000" w:rsidRPr="00C27B69" w:rsidP="00C27B69">
            <w:pPr>
              <w:pStyle w:val="ListBullet"/>
            </w:pPr>
            <w:r w:rsidRPr="00C27B69">
              <w:t>dealing effectively with unexpected situations</w:t>
            </w:r>
          </w:p>
          <w:p w:rsidR="00000000" w:rsidP="00C27B69">
            <w:pPr>
              <w:pStyle w:val="ListBullet"/>
              <w:rPr>
                <w:lang w:val="en-NZ"/>
              </w:rPr>
            </w:pPr>
            <w:r w:rsidRPr="00C27B69">
              <w:t>working in teams with others</w:t>
            </w:r>
          </w:p>
        </w:tc>
      </w:tr>
      <w:tr w:rsidTr="00C27B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27B69" w:rsidP="00C27B69">
            <w:pPr>
              <w:pStyle w:val="BodyText"/>
            </w:pPr>
          </w:p>
          <w:p w:rsidR="00000000" w:rsidP="00C27B69">
            <w:pPr>
              <w:pStyle w:val="BodyText"/>
              <w:rPr>
                <w:lang w:val="en-NZ"/>
              </w:rPr>
            </w:pPr>
            <w:r w:rsidRPr="00C27B69">
              <w:rPr>
                <w:rStyle w:val="SpecialBold"/>
              </w:rPr>
              <w:t>Required knowledge</w:t>
            </w:r>
          </w:p>
        </w:tc>
      </w:tr>
      <w:tr w:rsidTr="00C27B6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27B69" w:rsidP="00C27B69">
            <w:pPr>
              <w:pStyle w:val="BodyText"/>
            </w:pPr>
            <w:r w:rsidRPr="00C27B69">
              <w:t>Required knowledge includes:</w:t>
            </w:r>
          </w:p>
          <w:p w:rsidR="00000000" w:rsidRPr="00C27B69" w:rsidP="00C27B69">
            <w:pPr>
              <w:pStyle w:val="ListBullet"/>
            </w:pPr>
            <w:r w:rsidRPr="00C27B69">
              <w:t>relevant codes and regulations</w:t>
            </w:r>
          </w:p>
          <w:p w:rsidR="00000000" w:rsidRPr="00C27B69" w:rsidP="00C27B69">
            <w:pPr>
              <w:pStyle w:val="ListBullet"/>
            </w:pPr>
            <w:r w:rsidRPr="00C27B69">
              <w:t>system types</w:t>
            </w:r>
          </w:p>
          <w:p w:rsidR="00000000" w:rsidRPr="00C27B69" w:rsidP="00C27B69">
            <w:pPr>
              <w:pStyle w:val="ListBullet"/>
            </w:pPr>
            <w:r w:rsidRPr="00C27B69">
              <w:t>duct design</w:t>
            </w:r>
          </w:p>
          <w:p w:rsidR="00000000" w:rsidRPr="00C27B69" w:rsidP="00C27B69">
            <w:pPr>
              <w:pStyle w:val="ListBullet"/>
            </w:pPr>
            <w:r w:rsidRPr="00C27B69">
              <w:t>fluid dynamics including laminar and turbulent flow, friction and pressure loss</w:t>
            </w:r>
          </w:p>
          <w:p w:rsidR="00000000" w:rsidRPr="00C27B69" w:rsidP="00C27B69">
            <w:pPr>
              <w:pStyle w:val="ListBullet"/>
            </w:pPr>
            <w:r w:rsidRPr="00C27B69">
              <w:t>outlet design and location, including consideration of:</w:t>
            </w:r>
          </w:p>
          <w:p w:rsidR="00000000" w:rsidRPr="00C27B69" w:rsidP="00C27B69">
            <w:pPr>
              <w:pStyle w:val="ListBullet2"/>
            </w:pPr>
            <w:r w:rsidRPr="00C27B69">
              <w:t>environmental requirements</w:t>
            </w:r>
          </w:p>
          <w:p w:rsidR="00000000" w:rsidRPr="00C27B69" w:rsidP="00C27B69">
            <w:pPr>
              <w:pStyle w:val="ListBullet2"/>
            </w:pPr>
            <w:r w:rsidRPr="00C27B69">
              <w:t xml:space="preserve">noise </w:t>
            </w:r>
          </w:p>
          <w:p w:rsidR="00000000" w:rsidRPr="00C27B69" w:rsidP="00C27B69">
            <w:pPr>
              <w:pStyle w:val="ListBullet2"/>
            </w:pPr>
            <w:r w:rsidRPr="00C27B69">
              <w:t>access protection against pests</w:t>
            </w:r>
          </w:p>
          <w:p w:rsidR="00000000" w:rsidRPr="00C27B69" w:rsidP="00C27B69">
            <w:pPr>
              <w:pStyle w:val="ListBullet"/>
            </w:pPr>
            <w:r w:rsidRPr="00C27B69">
              <w:t>cycling/operation control</w:t>
            </w:r>
          </w:p>
          <w:p w:rsidR="00000000" w:rsidRPr="00C27B69" w:rsidP="00C27B69">
            <w:pPr>
              <w:pStyle w:val="ListBullet"/>
            </w:pPr>
            <w:r w:rsidRPr="00C27B69">
              <w:t>dust collection and control, including:</w:t>
            </w:r>
          </w:p>
          <w:p w:rsidR="00000000" w:rsidRPr="00C27B69" w:rsidP="00C27B69">
            <w:pPr>
              <w:pStyle w:val="ListBullet2"/>
            </w:pPr>
            <w:r w:rsidRPr="00C27B69">
              <w:t>filter types</w:t>
            </w:r>
          </w:p>
          <w:p w:rsidR="00000000" w:rsidRPr="00C27B69" w:rsidP="00C27B69">
            <w:pPr>
              <w:pStyle w:val="ListBullet2"/>
            </w:pPr>
            <w:r w:rsidRPr="00C27B69">
              <w:t>cyclone and shaker type collectors</w:t>
            </w:r>
          </w:p>
          <w:p w:rsidR="00000000" w:rsidRPr="00C27B69" w:rsidP="00C27B69">
            <w:pPr>
              <w:pStyle w:val="ListBullet"/>
            </w:pPr>
            <w:r w:rsidRPr="00C27B69">
              <w:t xml:space="preserve">motor ratings </w:t>
            </w:r>
          </w:p>
          <w:p w:rsidR="00000000" w:rsidRPr="00C27B69" w:rsidP="00C27B69">
            <w:pPr>
              <w:pStyle w:val="ListBullet"/>
            </w:pPr>
            <w:r w:rsidRPr="00C27B69">
              <w:t>fan types</w:t>
            </w:r>
          </w:p>
          <w:p w:rsidR="00000000" w:rsidRPr="00C27B69" w:rsidP="00C27B69">
            <w:pPr>
              <w:pStyle w:val="ListBullet"/>
            </w:pPr>
            <w:r w:rsidRPr="00C27B69">
              <w:t>noise control</w:t>
            </w:r>
          </w:p>
          <w:p w:rsidR="00000000" w:rsidRPr="00C27B69" w:rsidP="00C27B69">
            <w:pPr>
              <w:pStyle w:val="ListBullet"/>
            </w:pPr>
            <w:r w:rsidRPr="00C27B69">
              <w:t>sound proofing</w:t>
            </w:r>
          </w:p>
          <w:p w:rsidR="00000000" w:rsidRPr="00C27B69" w:rsidP="00C27B69">
            <w:pPr>
              <w:pStyle w:val="ListBullet"/>
            </w:pPr>
            <w:r w:rsidRPr="00C27B69">
              <w:t>flame proofing</w:t>
            </w:r>
          </w:p>
        </w:tc>
      </w:tr>
    </w:tbl>
    <w:p w:rsidR="00253D3E" w:rsidP="00C27B69">
      <w:pPr>
        <w:pStyle w:val="BodyText"/>
      </w:pPr>
    </w:p>
    <w:p w:rsidR="00253D3E" w:rsidP="00C27B69">
      <w:pPr>
        <w:pStyle w:val="BodyText"/>
      </w:pPr>
    </w:p>
    <w:p w:rsidR="00000000" w:rsidRPr="00C27B69" w:rsidP="00C27B69">
      <w:pPr>
        <w:pStyle w:val="Heading1"/>
      </w:pPr>
      <w:bookmarkStart w:id="10" w:name="O_520343"/>
      <w:bookmarkEnd w:id="10"/>
      <w:r w:rsidRPr="00C27B69">
        <w:t>Evidence Guide</w:t>
      </w:r>
    </w:p>
    <w:tbl>
      <w:tblPr>
        <w:tblW w:w="9462" w:type="dxa"/>
        <w:tblLayout w:type="fixed"/>
        <w:tblCellMar>
          <w:left w:w="62" w:type="dxa"/>
          <w:right w:w="62" w:type="dxa"/>
        </w:tblCellMar>
        <w:tblLook w:val="0000"/>
      </w:tblPr>
      <w:tblGrid>
        <w:gridCol w:w="3800"/>
        <w:gridCol w:w="5662"/>
      </w:tblGrid>
      <w:tr w:rsidTr="00C27B6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7B69">
            <w:pPr>
              <w:pStyle w:val="BodyText"/>
              <w:rPr>
                <w:lang w:val="en-NZ"/>
              </w:rPr>
            </w:pPr>
            <w:r w:rsidRPr="00C27B69">
              <w:t>The evidence guide provides advice on assessment and must be read in conjunction with the performance criteria, required skills and knowledge, range statement and the Assessment Guidelines for the Training Package.</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Critical aspects for assessment and evi</w:t>
            </w:r>
            <w:r w:rsidRPr="00C27B69">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BodyText"/>
            </w:pPr>
            <w:r w:rsidRPr="00C27B69">
              <w:t>Assessors must be satisfied that the candidate can competently and consistently:</w:t>
            </w:r>
          </w:p>
          <w:p w:rsidR="00000000" w:rsidRPr="00C27B69" w:rsidP="00C27B69">
            <w:pPr>
              <w:pStyle w:val="ListBullet"/>
            </w:pPr>
            <w:r w:rsidRPr="00C27B69">
              <w:t>implement WHS workplace procedures and practices, including the use of risk control measures as specified in the perform</w:t>
            </w:r>
            <w:r w:rsidRPr="00C27B69">
              <w:t>ance criteria and range</w:t>
            </w:r>
          </w:p>
          <w:p w:rsidR="00000000" w:rsidRPr="00C27B69" w:rsidP="00C27B69">
            <w:pPr>
              <w:pStyle w:val="ListBullet"/>
            </w:pPr>
            <w:r w:rsidRPr="00C27B69">
              <w:t>demonstrate essential knowledge and skills to design commercial and industrial exhaust systems</w:t>
            </w:r>
          </w:p>
          <w:p w:rsidR="00000000" w:rsidRPr="00C27B69" w:rsidP="00C27B69">
            <w:pPr>
              <w:pStyle w:val="ListBullet"/>
            </w:pPr>
            <w:r w:rsidRPr="00C27B69">
              <w:t>demonstrate competence within a timeframe typically expected of the discipline, work function and industrial environment</w:t>
            </w:r>
          </w:p>
          <w:p w:rsidR="00000000" w:rsidRPr="00C27B69" w:rsidP="00C27B69">
            <w:pPr>
              <w:pStyle w:val="ListBullet"/>
            </w:pPr>
            <w:r w:rsidRPr="00C27B69">
              <w:t>demonstrate the ability prepare the design, drawings and specifications of a variety of exhaust systems. This must be demonstrated consistently on two (2) different systems</w:t>
            </w:r>
          </w:p>
          <w:p w:rsidR="00000000" w:rsidP="00C27B69">
            <w:pPr>
              <w:pStyle w:val="ListBullet"/>
              <w:rPr>
                <w:lang w:val="en-NZ"/>
              </w:rPr>
            </w:pPr>
            <w:r w:rsidRPr="00C27B69">
              <w:t>demonstrate the ability to design commercial and industrial exhaust systems consist</w:t>
            </w:r>
            <w:r w:rsidRPr="00C27B69">
              <w:t>ent with codes and regulations. This must be demonstrated consistently on different systems.</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ListBullet"/>
            </w:pPr>
            <w:r w:rsidRPr="00C27B69">
              <w:t xml:space="preserve">This unit may be assessed on the job, off the job or a combination of both on and off the job. Where assessment </w:t>
            </w:r>
            <w:r w:rsidRPr="00C27B69">
              <w:t xml:space="preserve">occurs off the job, then an appropriate simulation must be used where the range of conditions reflects realistic workplace situations. </w:t>
            </w:r>
          </w:p>
          <w:p w:rsidR="00000000" w:rsidP="00C27B69">
            <w:pPr>
              <w:pStyle w:val="ListBullet"/>
              <w:rPr>
                <w:lang w:val="en-NZ"/>
              </w:rPr>
            </w:pPr>
            <w:r w:rsidRPr="00C27B69">
              <w:t>The competencies covered by this unit would be demonstrated by an individual working alone or as part of a team. The ass</w:t>
            </w:r>
            <w:r w:rsidRPr="00C27B69">
              <w:t>essment environment should not disadvantage the candidate.</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ListBullet"/>
            </w:pPr>
            <w:r w:rsidRPr="00C27B69">
              <w:t>Assessment must satisfy the endorsed Assessment Guidelines of the MEM05 Metal and Engineering Training Package.</w:t>
            </w:r>
          </w:p>
          <w:p w:rsidR="00000000" w:rsidRPr="00C27B69" w:rsidP="00C27B69">
            <w:pPr>
              <w:pStyle w:val="ListBullet"/>
            </w:pPr>
            <w:r w:rsidRPr="00C27B69">
              <w:t>Assessment methods must confirm consistency and accuracy of pe</w:t>
            </w:r>
            <w:r w:rsidRPr="00C27B69">
              <w:t>rformance (over time and in a range of workplace relevant contexts) together with application of underpinning knowledge.</w:t>
            </w:r>
          </w:p>
          <w:p w:rsidR="00000000" w:rsidRPr="00C27B69" w:rsidP="00C27B69">
            <w:pPr>
              <w:pStyle w:val="ListBullet"/>
            </w:pPr>
            <w:r w:rsidRPr="00C27B69">
              <w:t>Assessment methods must be by direct observation of tasks and include questioning on underpinning knowledge to ensure correct interpret</w:t>
            </w:r>
            <w:r w:rsidRPr="00C27B69">
              <w:t>ation and application.</w:t>
            </w:r>
          </w:p>
          <w:p w:rsidR="00000000" w:rsidRPr="00C27B69" w:rsidP="00C27B69">
            <w:pPr>
              <w:pStyle w:val="ListBullet"/>
            </w:pPr>
            <w:r w:rsidRPr="00C27B69">
              <w:t>Assessment may be applied under project-related conditions (real or simulated) and require evidence of process.</w:t>
            </w:r>
          </w:p>
          <w:p w:rsidR="00000000" w:rsidRPr="00C27B69" w:rsidP="00C27B69">
            <w:pPr>
              <w:pStyle w:val="ListBullet"/>
            </w:pPr>
            <w:r w:rsidRPr="00C27B69">
              <w:t>Assessment must confirm a reasonable inference that competency is not only able to be satisfied under the particular circ</w:t>
            </w:r>
            <w:r w:rsidRPr="00C27B69">
              <w:t>umstance, but is able to be transferred to other circumstances.</w:t>
            </w:r>
          </w:p>
          <w:p w:rsidR="00000000" w:rsidP="00C27B69">
            <w:pPr>
              <w:pStyle w:val="ListBullet"/>
              <w:rPr>
                <w:lang w:val="en-NZ"/>
              </w:rPr>
            </w:pPr>
            <w:r w:rsidRPr="00C27B69">
              <w:t>Assessment may be in conjunction with assessment of other units of competency where required.</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BodyText"/>
            </w:pPr>
            <w:r w:rsidRPr="00C27B69">
              <w:t>Assessment processes</w:t>
            </w:r>
            <w:r w:rsidRPr="00C27B69">
              <w:t xml:space="preserve"> and techniques must be culturally appropriate and appropriate to the language and literacy capacity of the candidate and the work being performed.</w:t>
            </w:r>
          </w:p>
        </w:tc>
      </w:tr>
    </w:tbl>
    <w:p w:rsidR="00253D3E" w:rsidP="00C27B69">
      <w:pPr>
        <w:pStyle w:val="BodyText"/>
      </w:pPr>
    </w:p>
    <w:p w:rsidR="00253D3E" w:rsidP="00C27B69">
      <w:pPr>
        <w:pStyle w:val="BodyText"/>
      </w:pPr>
    </w:p>
    <w:p w:rsidR="00000000" w:rsidRPr="00C27B69" w:rsidP="00C27B69">
      <w:pPr>
        <w:pStyle w:val="Heading1"/>
      </w:pPr>
      <w:bookmarkStart w:id="11" w:name="O_520342"/>
      <w:bookmarkEnd w:id="11"/>
      <w:r w:rsidRPr="00C27B69">
        <w:t>Range Statement</w:t>
      </w:r>
    </w:p>
    <w:tbl>
      <w:tblPr>
        <w:tblW w:w="9462" w:type="dxa"/>
        <w:tblLayout w:type="fixed"/>
        <w:tblCellMar>
          <w:left w:w="62" w:type="dxa"/>
          <w:right w:w="62" w:type="dxa"/>
        </w:tblCellMar>
        <w:tblLook w:val="0000"/>
      </w:tblPr>
      <w:tblGrid>
        <w:gridCol w:w="3800"/>
        <w:gridCol w:w="5662"/>
      </w:tblGrid>
      <w:tr w:rsidTr="00C27B6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27B69">
            <w:pPr>
              <w:pStyle w:val="BodyText"/>
              <w:rPr>
                <w:lang w:val="en-NZ"/>
              </w:rPr>
            </w:pPr>
            <w:r w:rsidRPr="00C27B69">
              <w:t>The range statement relates to the unit of competency as a whole. It all</w:t>
            </w:r>
            <w:r w:rsidRPr="00C27B69">
              <w:t>ows for different work environments and situations that may affect performance. Bold italicised wording, if used in the performance criteria, is detailed below. Essential operating conditions that may be present with training and assessment (depending on t</w:t>
            </w:r>
            <w:r w:rsidRPr="00C27B69">
              <w:t>he work situation, needs of the candidate, accessibility of the item, and local industry and regional contexts) may also be included.</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BodyText"/>
            </w:pPr>
            <w:r w:rsidRPr="00C27B69">
              <w:t>WHS requirements include:</w:t>
            </w:r>
          </w:p>
          <w:p w:rsidR="00000000" w:rsidRPr="00C27B69" w:rsidP="00C27B69">
            <w:pPr>
              <w:pStyle w:val="ListBullet"/>
            </w:pPr>
            <w:r w:rsidRPr="00C27B69">
              <w:t>legislation</w:t>
            </w:r>
          </w:p>
          <w:p w:rsidR="00000000" w:rsidRPr="00C27B69" w:rsidP="00C27B69">
            <w:pPr>
              <w:pStyle w:val="ListBullet"/>
            </w:pPr>
            <w:r w:rsidRPr="00C27B69">
              <w:t>protective equipment</w:t>
            </w:r>
          </w:p>
          <w:p w:rsidR="00000000" w:rsidRPr="00C27B69" w:rsidP="00C27B69">
            <w:pPr>
              <w:pStyle w:val="ListBullet"/>
            </w:pPr>
            <w:r w:rsidRPr="00C27B69">
              <w:t>material safety management systems</w:t>
            </w:r>
          </w:p>
          <w:p w:rsidR="00000000" w:rsidRPr="00C27B69" w:rsidP="00C27B69">
            <w:pPr>
              <w:pStyle w:val="ListBullet"/>
            </w:pPr>
            <w:r w:rsidRPr="00C27B69">
              <w:t>hazardous substances and dangerous goods code</w:t>
            </w:r>
          </w:p>
          <w:p w:rsidR="00000000" w:rsidRPr="00C27B69" w:rsidP="00C27B69">
            <w:pPr>
              <w:pStyle w:val="ListBullet"/>
            </w:pPr>
            <w:r w:rsidRPr="00C27B69">
              <w:t>local safe operation procedures</w:t>
            </w:r>
          </w:p>
          <w:p w:rsidR="00000000" w:rsidP="00C27B69">
            <w:pPr>
              <w:pStyle w:val="ListBullet"/>
              <w:rPr>
                <w:lang w:val="en-NZ"/>
              </w:rPr>
            </w:pPr>
            <w:r w:rsidRPr="00C27B69">
              <w:t>awards provisions</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BodyText"/>
            </w:pPr>
            <w:r w:rsidRPr="00C27B69">
              <w:t>Environmental requirements include:</w:t>
            </w:r>
          </w:p>
          <w:p w:rsidR="00000000" w:rsidRPr="00C27B69" w:rsidP="00C27B69">
            <w:pPr>
              <w:pStyle w:val="ListBullet"/>
            </w:pPr>
            <w:r w:rsidRPr="00C27B69">
              <w:t>relevant legislation, regulations and codes</w:t>
            </w:r>
          </w:p>
          <w:p w:rsidR="00000000" w:rsidRPr="00C27B69" w:rsidP="00C27B69">
            <w:pPr>
              <w:pStyle w:val="ListBullet"/>
            </w:pPr>
            <w:r w:rsidRPr="00C27B69">
              <w:t>correct handling and disposal of liquid and solid waste</w:t>
            </w:r>
          </w:p>
          <w:p w:rsidR="00000000" w:rsidRPr="00C27B69" w:rsidP="00C27B69">
            <w:pPr>
              <w:pStyle w:val="ListBullet"/>
            </w:pPr>
            <w:r w:rsidRPr="00C27B69">
              <w:t xml:space="preserve">elimination or minimisation of gas, fume, vapour and smoke emissions, including fugitive emissions </w:t>
            </w:r>
          </w:p>
          <w:p w:rsidR="00000000" w:rsidRPr="00C27B69" w:rsidP="00C27B69">
            <w:pPr>
              <w:pStyle w:val="ListBullet"/>
            </w:pPr>
            <w:r w:rsidRPr="00C27B69">
              <w:t>dust elimination, minimisation and control</w:t>
            </w:r>
          </w:p>
          <w:p w:rsidR="00000000" w:rsidRPr="00C27B69" w:rsidP="00C27B69">
            <w:pPr>
              <w:pStyle w:val="ListBullet"/>
            </w:pPr>
            <w:r w:rsidRPr="00C27B69">
              <w:t>minimisation of energy and water use</w:t>
            </w:r>
          </w:p>
          <w:p w:rsidR="00000000" w:rsidRPr="00C27B69" w:rsidP="00C27B69">
            <w:pPr>
              <w:pStyle w:val="ListBullet"/>
            </w:pPr>
            <w:r w:rsidRPr="00C27B69">
              <w:t>elimination or contr</w:t>
            </w:r>
            <w:r w:rsidRPr="00C27B69">
              <w:t>ol of excessive noise</w:t>
            </w:r>
          </w:p>
          <w:p w:rsidR="00000000" w:rsidP="00C27B69">
            <w:pPr>
              <w:pStyle w:val="ListBullet"/>
              <w:rPr>
                <w:lang w:val="en-NZ"/>
              </w:rPr>
            </w:pPr>
            <w:r w:rsidRPr="00C27B69">
              <w:t>use and recycling of refrigerants</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BodyText"/>
            </w:pPr>
            <w:r w:rsidRPr="00C27B69">
              <w:t>Appropriate personnel may include:</w:t>
            </w:r>
          </w:p>
          <w:p w:rsidR="00000000" w:rsidRPr="00C27B69" w:rsidP="00C27B69">
            <w:pPr>
              <w:pStyle w:val="ListBullet"/>
            </w:pPr>
            <w:r w:rsidRPr="00C27B69">
              <w:t>supervisor</w:t>
            </w:r>
          </w:p>
          <w:p w:rsidR="00000000" w:rsidRPr="00C27B69" w:rsidP="00C27B69">
            <w:pPr>
              <w:pStyle w:val="ListBullet"/>
            </w:pPr>
            <w:r w:rsidRPr="00C27B69">
              <w:t>leading hand</w:t>
            </w:r>
          </w:p>
          <w:p w:rsidR="00000000" w:rsidRPr="00C27B69" w:rsidP="00C27B69">
            <w:pPr>
              <w:pStyle w:val="ListBullet"/>
            </w:pPr>
            <w:r w:rsidRPr="00C27B69">
              <w:t>foreman</w:t>
            </w:r>
          </w:p>
          <w:p w:rsidR="00000000" w:rsidRPr="00C27B69" w:rsidP="00C27B69">
            <w:pPr>
              <w:pStyle w:val="ListBullet"/>
            </w:pPr>
            <w:r w:rsidRPr="00C27B69">
              <w:t>manager</w:t>
            </w:r>
          </w:p>
          <w:p w:rsidR="00000000" w:rsidRPr="00C27B69" w:rsidP="00C27B69">
            <w:pPr>
              <w:pStyle w:val="ListBullet"/>
            </w:pPr>
            <w:r w:rsidRPr="00C27B69">
              <w:t>engineer</w:t>
            </w:r>
          </w:p>
          <w:p w:rsidR="00000000" w:rsidRPr="00C27B69" w:rsidP="00C27B69">
            <w:pPr>
              <w:pStyle w:val="ListBullet"/>
            </w:pPr>
            <w:r w:rsidRPr="00C27B69">
              <w:t>technician</w:t>
            </w:r>
          </w:p>
          <w:p w:rsidR="00000000" w:rsidRPr="00C27B69" w:rsidP="00C27B69">
            <w:pPr>
              <w:pStyle w:val="ListBullet"/>
            </w:pPr>
            <w:r w:rsidRPr="00C27B69">
              <w:t>trainer</w:t>
            </w:r>
          </w:p>
          <w:p w:rsidR="00000000" w:rsidRPr="00C27B69" w:rsidP="00C27B69">
            <w:pPr>
              <w:pStyle w:val="ListBullet"/>
            </w:pPr>
            <w:r w:rsidRPr="00C27B69">
              <w:t>mentor</w:t>
            </w:r>
          </w:p>
          <w:p w:rsidR="00000000" w:rsidRPr="00C27B69" w:rsidP="00C27B69">
            <w:pPr>
              <w:pStyle w:val="ListBullet"/>
            </w:pPr>
            <w:r w:rsidRPr="00C27B69">
              <w:t>team member</w:t>
            </w:r>
          </w:p>
          <w:p w:rsidR="00000000" w:rsidRPr="00C27B69" w:rsidP="00C27B69">
            <w:pPr>
              <w:pStyle w:val="ListBullet"/>
            </w:pPr>
            <w:r w:rsidRPr="00C27B69">
              <w:t>customer</w:t>
            </w:r>
          </w:p>
          <w:p w:rsidR="00000000" w:rsidP="00C27B69">
            <w:pPr>
              <w:pStyle w:val="ListBullet"/>
              <w:rPr>
                <w:lang w:val="en-NZ"/>
              </w:rPr>
            </w:pPr>
            <w:r w:rsidRPr="00C27B69">
              <w:t>client</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Commercial and industrial exhaust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BodyText"/>
            </w:pPr>
            <w:r w:rsidRPr="00C27B69">
              <w:t>An enterprise system could be inclusive of any or all of the following:</w:t>
            </w:r>
          </w:p>
          <w:p w:rsidR="00000000" w:rsidRPr="00C27B69" w:rsidP="00C27B69">
            <w:pPr>
              <w:pStyle w:val="ListBullet"/>
            </w:pPr>
            <w:r w:rsidRPr="00C27B69">
              <w:t>dust</w:t>
            </w:r>
          </w:p>
          <w:p w:rsidR="00000000" w:rsidRPr="00C27B69" w:rsidP="00C27B69">
            <w:pPr>
              <w:pStyle w:val="ListBullet"/>
            </w:pPr>
            <w:r w:rsidRPr="00C27B69">
              <w:t>fumes</w:t>
            </w:r>
          </w:p>
          <w:p w:rsidR="00000000" w:rsidRPr="00C27B69" w:rsidP="00C27B69">
            <w:pPr>
              <w:pStyle w:val="ListBullet"/>
            </w:pPr>
            <w:r w:rsidRPr="00C27B69">
              <w:t>explosive gases</w:t>
            </w:r>
          </w:p>
          <w:p w:rsidR="00000000" w:rsidP="00C27B69">
            <w:pPr>
              <w:pStyle w:val="ListBullet"/>
              <w:rPr>
                <w:lang w:val="en-NZ"/>
              </w:rPr>
            </w:pPr>
            <w:r w:rsidRPr="00C27B69">
              <w:t>noxious gases</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BodyText"/>
            </w:pPr>
            <w:r w:rsidRPr="00C27B69">
              <w:t>Resources may include:</w:t>
            </w:r>
          </w:p>
          <w:p w:rsidR="00000000" w:rsidP="00C27B69">
            <w:pPr>
              <w:pStyle w:val="ListBullet"/>
              <w:rPr>
                <w:lang w:val="en-NZ"/>
              </w:rPr>
            </w:pPr>
            <w:r w:rsidRPr="00C27B69">
              <w:t>relevant codes and manufacturer specifications</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BodyText"/>
            </w:pPr>
            <w:r w:rsidRPr="00C27B69">
              <w:t>Enterprise procedures may include:</w:t>
            </w:r>
          </w:p>
          <w:p w:rsidR="00000000" w:rsidRPr="00C27B69" w:rsidP="00C27B69">
            <w:pPr>
              <w:pStyle w:val="ListBullet"/>
            </w:pPr>
            <w:r w:rsidRPr="00C27B69">
              <w:t xml:space="preserve">the use of tools and equipment </w:t>
            </w:r>
          </w:p>
          <w:p w:rsidR="00000000" w:rsidRPr="00C27B69" w:rsidP="00C27B69">
            <w:pPr>
              <w:pStyle w:val="ListBullet"/>
            </w:pPr>
            <w:r w:rsidRPr="00C27B69">
              <w:t>instructions, including job sheets, plans, drawings and designs</w:t>
            </w:r>
          </w:p>
          <w:p w:rsidR="00000000" w:rsidRPr="00C27B69" w:rsidP="00C27B69">
            <w:pPr>
              <w:pStyle w:val="ListBullet"/>
            </w:pPr>
            <w:r w:rsidRPr="00C27B69">
              <w:t xml:space="preserve">reporting and communication </w:t>
            </w:r>
          </w:p>
          <w:p w:rsidR="00000000" w:rsidRPr="00C27B69" w:rsidP="00C27B69">
            <w:pPr>
              <w:pStyle w:val="ListBullet"/>
            </w:pPr>
            <w:r w:rsidRPr="00C27B69">
              <w:t>manufacturer specifications</w:t>
            </w:r>
          </w:p>
          <w:p w:rsidR="00000000" w:rsidRPr="00C27B69" w:rsidP="00C27B69">
            <w:pPr>
              <w:pStyle w:val="ListBullet"/>
            </w:pPr>
            <w:r w:rsidRPr="00C27B69">
              <w:t>operational procedures</w:t>
            </w:r>
          </w:p>
          <w:p w:rsidR="00000000" w:rsidP="00C27B69">
            <w:pPr>
              <w:pStyle w:val="ListBullet"/>
              <w:rPr>
                <w:lang w:val="en-NZ"/>
              </w:rPr>
            </w:pPr>
            <w:r w:rsidRPr="00C27B69">
              <w:t>industry standards</w:t>
            </w:r>
          </w:p>
        </w:tc>
      </w:tr>
      <w:tr w:rsidTr="00C27B6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7B69">
            <w:pPr>
              <w:pStyle w:val="BodyText"/>
              <w:rPr>
                <w:lang w:val="en-NZ"/>
              </w:rPr>
            </w:pPr>
            <w:r w:rsidRPr="00C27B69">
              <w:rPr>
                <w:rStyle w:val="SpecialBold"/>
              </w:rPr>
              <w:t>Eq</w:t>
            </w:r>
            <w:r w:rsidRPr="00C27B69">
              <w:rPr>
                <w:rStyle w:val="SpecialBold"/>
              </w:rPr>
              <w:t>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7B69" w:rsidP="00C27B69">
            <w:pPr>
              <w:pStyle w:val="BodyText"/>
            </w:pPr>
            <w:r w:rsidRPr="00C27B69">
              <w:t>Equipment may include:</w:t>
            </w:r>
          </w:p>
          <w:p w:rsidR="00000000" w:rsidRPr="00C27B69" w:rsidP="00C27B69">
            <w:pPr>
              <w:pStyle w:val="ListBullet"/>
            </w:pPr>
            <w:r w:rsidRPr="00C27B69">
              <w:t>computer workstation and software, either stand alone or networked</w:t>
            </w:r>
          </w:p>
          <w:p w:rsidR="00000000" w:rsidRPr="00C27B69" w:rsidP="00C27B69">
            <w:pPr>
              <w:pStyle w:val="ListBullet"/>
            </w:pPr>
            <w:r w:rsidRPr="00C27B69">
              <w:t>test apparatus</w:t>
            </w:r>
          </w:p>
          <w:p w:rsidR="00000000" w:rsidRPr="00C27B69" w:rsidP="00C27B69">
            <w:pPr>
              <w:pStyle w:val="ListBullet"/>
            </w:pPr>
            <w:r w:rsidRPr="00C27B69">
              <w:t>appropriate tools of trade, equipment and materials</w:t>
            </w:r>
          </w:p>
        </w:tc>
      </w:tr>
    </w:tbl>
    <w:p w:rsidR="00000000" w:rsidRPr="00C27B69" w:rsidP="00C27B69">
      <w:pPr>
        <w:pStyle w:val="BodyText"/>
      </w:pPr>
    </w:p>
    <w:p w:rsidR="00000000" w:rsidRPr="00C27B69" w:rsidP="00C27B69">
      <w:pPr>
        <w:pStyle w:val="AllowPageBreak"/>
      </w:pPr>
    </w:p>
    <w:p w:rsidR="00000000" w:rsidRPr="00C27B69" w:rsidP="00C27B69">
      <w:pPr>
        <w:pStyle w:val="Heading1"/>
      </w:pPr>
      <w:bookmarkStart w:id="12" w:name="O_520341"/>
      <w:bookmarkEnd w:id="12"/>
      <w:r w:rsidRPr="00C27B69">
        <w:t>Unit Sector(s)</w:t>
      </w:r>
    </w:p>
    <w:tbl>
      <w:tblPr>
        <w:tblW w:w="0" w:type="auto"/>
        <w:tblCellMar>
          <w:left w:w="62" w:type="dxa"/>
          <w:right w:w="62" w:type="dxa"/>
        </w:tblCellMar>
        <w:tblLook w:val="0000"/>
      </w:tblPr>
      <w:tblGrid>
        <w:gridCol w:w="2576"/>
        <w:gridCol w:w="6620"/>
      </w:tblGrid>
      <w:tr w:rsidTr="00253D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C27B69">
            <w:pPr>
              <w:pStyle w:val="BodyText"/>
              <w:rPr>
                <w:lang w:val="en-NZ"/>
              </w:rPr>
            </w:pPr>
          </w:p>
        </w:tc>
      </w:tr>
      <w:tr w:rsidTr="00253D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7B69">
            <w:pPr>
              <w:pStyle w:val="BodyText"/>
              <w:rPr>
                <w:lang w:val="en-NZ"/>
              </w:rPr>
            </w:pPr>
            <w:r w:rsidRPr="00C27B69">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C27B69" w:rsidP="00C27B69">
            <w:pPr>
              <w:pStyle w:val="BodyText"/>
            </w:pPr>
            <w:r w:rsidRPr="00C27B69">
              <w:t>Engineering science</w:t>
            </w:r>
          </w:p>
        </w:tc>
      </w:tr>
    </w:tbl>
    <w:p w:rsidR="00000000" w:rsidRPr="00C27B69" w:rsidP="00C27B69">
      <w:pPr>
        <w:pStyle w:val="BodyText"/>
      </w:pPr>
    </w:p>
    <w:p w:rsidR="00000000" w:rsidRPr="00C27B69" w:rsidP="00C27B69">
      <w:pPr>
        <w:pStyle w:val="AllowPageBreak"/>
      </w:pPr>
    </w:p>
    <w:p w:rsidR="00000000" w:rsidRPr="00C27B69" w:rsidP="00C27B69">
      <w:pPr>
        <w:pStyle w:val="Heading1"/>
      </w:pPr>
      <w:bookmarkStart w:id="13" w:name="O_520340"/>
      <w:bookmarkEnd w:id="13"/>
      <w:r w:rsidRPr="00C27B69">
        <w:t>Custom Content Section</w:t>
      </w:r>
    </w:p>
    <w:p w:rsidR="00000000" w:rsidRPr="00C27B69" w:rsidP="00C27B69">
      <w:pPr>
        <w:pStyle w:val="BodyText"/>
      </w:pPr>
      <w:r w:rsidRPr="00C27B69">
        <w:t>Not applicable.</w:t>
      </w:r>
    </w:p>
    <w:p w:rsidR="00000000" w:rsidRPr="00C27B69" w:rsidP="00C27B69"/>
    <w:sectPr w:rsidSect="00C27B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69" w:rsidRPr="00253D3E" w:rsidP="00253D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3E" w:rsidP="00C27B6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3D3E" w:rsidP="00C27B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3D3E" w:rsidP="00C27B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69" w:rsidRPr="00253D3E" w:rsidP="00253D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3E" w:rsidRPr="002D2AF8" w:rsidP="00C27B69">
    <w:pPr>
      <w:pStyle w:val="Header"/>
      <w:framePr w:wrap="around"/>
    </w:pPr>
    <w:r>
      <w:fldChar w:fldCharType="begin"/>
    </w:r>
    <w:r>
      <w:instrText xml:space="preserve"> TITLE   \* MERGEFORMAT </w:instrText>
    </w:r>
    <w:r>
      <w:fldChar w:fldCharType="separate"/>
    </w:r>
    <w:r>
      <w:t>MEM23149A Contribute to the design of commercial and industrial exhaust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253D3E" w:rsidP="00C27B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E0A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864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B63A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B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B69"/>
    <w:pPr>
      <w:spacing w:before="360" w:after="60"/>
      <w:outlineLvl w:val="0"/>
    </w:pPr>
    <w:rPr>
      <w:sz w:val="32"/>
    </w:rPr>
  </w:style>
  <w:style w:type="paragraph" w:styleId="Heading2">
    <w:name w:val="heading 2"/>
    <w:basedOn w:val="HeadingBase"/>
    <w:next w:val="BodyText"/>
    <w:link w:val="Heading2Char"/>
    <w:qFormat/>
    <w:rsid w:val="00C27B69"/>
    <w:pPr>
      <w:keepLines/>
      <w:spacing w:before="240" w:after="120"/>
      <w:outlineLvl w:val="1"/>
    </w:pPr>
    <w:rPr>
      <w:sz w:val="28"/>
      <w:szCs w:val="40"/>
    </w:rPr>
  </w:style>
  <w:style w:type="paragraph" w:styleId="Heading3">
    <w:name w:val="heading 3"/>
    <w:basedOn w:val="HeadingBase"/>
    <w:next w:val="BodyText"/>
    <w:link w:val="Heading3Char"/>
    <w:qFormat/>
    <w:rsid w:val="00C27B69"/>
    <w:pPr>
      <w:spacing w:before="180" w:after="120"/>
      <w:outlineLvl w:val="2"/>
    </w:pPr>
    <w:rPr>
      <w:spacing w:val="-10"/>
      <w:kern w:val="32"/>
    </w:rPr>
  </w:style>
  <w:style w:type="paragraph" w:styleId="Heading4">
    <w:name w:val="heading 4"/>
    <w:basedOn w:val="HeadingBase"/>
    <w:next w:val="BodyText"/>
    <w:link w:val="Heading4Char"/>
    <w:qFormat/>
    <w:rsid w:val="00C27B69"/>
    <w:pPr>
      <w:spacing w:before="160" w:after="120"/>
      <w:outlineLvl w:val="3"/>
    </w:pPr>
    <w:rPr>
      <w:sz w:val="22"/>
    </w:rPr>
  </w:style>
  <w:style w:type="paragraph" w:styleId="Heading5">
    <w:name w:val="heading 5"/>
    <w:basedOn w:val="HeadingBase"/>
    <w:next w:val="Normal"/>
    <w:link w:val="Heading5Char"/>
    <w:qFormat/>
    <w:rsid w:val="00C27B69"/>
    <w:pPr>
      <w:spacing w:before="80"/>
      <w:outlineLvl w:val="4"/>
    </w:pPr>
    <w:rPr>
      <w:color w:val="918585"/>
      <w:sz w:val="20"/>
    </w:rPr>
  </w:style>
  <w:style w:type="paragraph" w:styleId="Heading6">
    <w:name w:val="heading 6"/>
    <w:basedOn w:val="HeadingBase"/>
    <w:next w:val="Normal"/>
    <w:link w:val="Heading6Char"/>
    <w:qFormat/>
    <w:rsid w:val="00C27B69"/>
    <w:pPr>
      <w:spacing w:before="60"/>
      <w:outlineLvl w:val="5"/>
    </w:pPr>
    <w:rPr>
      <w:color w:val="918585"/>
      <w:sz w:val="20"/>
    </w:rPr>
  </w:style>
  <w:style w:type="paragraph" w:styleId="Heading7">
    <w:name w:val="heading 7"/>
    <w:basedOn w:val="Normal"/>
    <w:next w:val="Normal"/>
    <w:link w:val="Heading7Char"/>
    <w:qFormat/>
    <w:rsid w:val="00C27B69"/>
    <w:pPr>
      <w:ind w:left="720"/>
      <w:outlineLvl w:val="6"/>
    </w:pPr>
    <w:rPr>
      <w:i/>
    </w:rPr>
  </w:style>
  <w:style w:type="paragraph" w:styleId="Heading8">
    <w:name w:val="heading 8"/>
    <w:basedOn w:val="Normal"/>
    <w:next w:val="Normal"/>
    <w:link w:val="Heading8Char"/>
    <w:qFormat/>
    <w:rsid w:val="00C27B69"/>
    <w:pPr>
      <w:ind w:left="720"/>
      <w:outlineLvl w:val="7"/>
    </w:pPr>
    <w:rPr>
      <w:i/>
    </w:rPr>
  </w:style>
  <w:style w:type="paragraph" w:styleId="Heading9">
    <w:name w:val="heading 9"/>
    <w:basedOn w:val="Normal"/>
    <w:next w:val="Normal"/>
    <w:link w:val="Heading9Char"/>
    <w:qFormat/>
    <w:rsid w:val="00C27B69"/>
    <w:pPr>
      <w:ind w:left="720"/>
      <w:outlineLvl w:val="8"/>
    </w:pPr>
    <w:rPr>
      <w:i/>
    </w:rPr>
  </w:style>
  <w:style w:type="character" w:default="1" w:styleId="DefaultParagraphFont">
    <w:name w:val="Default Paragraph Font"/>
    <w:uiPriority w:val="1"/>
    <w:unhideWhenUsed/>
    <w:rsid w:val="00C27B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B69"/>
  </w:style>
  <w:style w:type="character" w:customStyle="1" w:styleId="Heading1Char">
    <w:name w:val="Heading 1 Char"/>
    <w:basedOn w:val="DefaultParagraphFont"/>
    <w:link w:val="Heading1"/>
    <w:rsid w:val="00C27B69"/>
    <w:rPr>
      <w:rFonts w:ascii="Times New Roman" w:eastAsia="Times New Roman" w:hAnsi="Times New Roman" w:cs="Times New Roman"/>
      <w:b/>
      <w:sz w:val="32"/>
      <w:szCs w:val="20"/>
      <w:lang w:eastAsia="en-US"/>
    </w:rPr>
  </w:style>
  <w:style w:type="paragraph" w:styleId="BodyText">
    <w:name w:val="Body Text"/>
    <w:basedOn w:val="Normal"/>
    <w:link w:val="BodyTextChar"/>
    <w:rsid w:val="00C27B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7B69"/>
    <w:rPr>
      <w:rFonts w:ascii="Times New Roman" w:eastAsia="Times New Roman" w:hAnsi="Times New Roman" w:cs="Times New Roman"/>
      <w:sz w:val="24"/>
      <w:lang w:eastAsia="en-US"/>
    </w:rPr>
  </w:style>
  <w:style w:type="paragraph" w:styleId="ListBullet">
    <w:name w:val="List Bullet"/>
    <w:basedOn w:val="List"/>
    <w:rsid w:val="00C27B69"/>
    <w:pPr>
      <w:numPr>
        <w:numId w:val="13"/>
      </w:numPr>
      <w:tabs>
        <w:tab w:val="clear" w:pos="340"/>
      </w:tabs>
      <w:spacing w:before="40" w:after="40"/>
    </w:pPr>
  </w:style>
  <w:style w:type="character" w:customStyle="1" w:styleId="SpecialBold">
    <w:name w:val="Special Bold"/>
    <w:basedOn w:val="DefaultParagraphFont"/>
    <w:rsid w:val="00C27B69"/>
    <w:rPr>
      <w:b/>
      <w:spacing w:val="0"/>
    </w:rPr>
  </w:style>
  <w:style w:type="paragraph" w:styleId="ListBullet2">
    <w:name w:val="List Bullet 2"/>
    <w:basedOn w:val="List2"/>
    <w:rsid w:val="00C27B69"/>
    <w:pPr>
      <w:numPr>
        <w:numId w:val="14"/>
      </w:numPr>
      <w:tabs>
        <w:tab w:val="clear" w:pos="680"/>
      </w:tabs>
    </w:pPr>
  </w:style>
  <w:style w:type="paragraph" w:customStyle="1" w:styleId="SuperHeading">
    <w:name w:val="SuperHeading"/>
    <w:basedOn w:val="Normal"/>
    <w:rsid w:val="00C27B69"/>
    <w:pPr>
      <w:spacing w:before="240" w:after="120"/>
      <w:outlineLvl w:val="0"/>
    </w:pPr>
    <w:rPr>
      <w:rFonts w:ascii="Times New Roman" w:hAnsi="Times New Roman"/>
      <w:b/>
      <w:sz w:val="32"/>
    </w:rPr>
  </w:style>
  <w:style w:type="paragraph" w:customStyle="1" w:styleId="AllowPageBreak">
    <w:name w:val="AllowPageBreak"/>
    <w:rsid w:val="00C27B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7B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B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B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B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B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B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B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B69"/>
    <w:rPr>
      <w:rFonts w:ascii="Courier New" w:eastAsia="Times New Roman" w:hAnsi="Courier New" w:cs="Times New Roman"/>
      <w:i/>
      <w:szCs w:val="20"/>
      <w:lang w:eastAsia="en-US"/>
    </w:rPr>
  </w:style>
  <w:style w:type="paragraph" w:customStyle="1" w:styleId="HeadingBase">
    <w:name w:val="Heading Base"/>
    <w:rsid w:val="00C27B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B69"/>
    <w:pPr>
      <w:tabs>
        <w:tab w:val="right" w:leader="dot" w:pos="9072"/>
      </w:tabs>
      <w:ind w:left="567"/>
    </w:pPr>
    <w:rPr>
      <w:szCs w:val="22"/>
    </w:rPr>
  </w:style>
  <w:style w:type="paragraph" w:customStyle="1" w:styleId="TOCBase">
    <w:name w:val="TOC Base"/>
    <w:rsid w:val="00C27B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B69"/>
    <w:pPr>
      <w:tabs>
        <w:tab w:val="right" w:leader="dot" w:pos="9072"/>
      </w:tabs>
      <w:spacing w:before="40" w:after="40"/>
      <w:ind w:left="284"/>
    </w:pPr>
    <w:rPr>
      <w:rFonts w:ascii="Times New Roman" w:hAnsi="Times New Roman"/>
    </w:rPr>
  </w:style>
  <w:style w:type="paragraph" w:styleId="TOC1">
    <w:name w:val="toc 1"/>
    <w:basedOn w:val="TOCBase"/>
    <w:next w:val="Normal"/>
    <w:rsid w:val="00C27B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B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B69"/>
    <w:rPr>
      <w:rFonts w:ascii="Times New Roman" w:eastAsia="Times New Roman" w:hAnsi="Times New Roman" w:cs="Times New Roman"/>
      <w:sz w:val="16"/>
      <w:lang w:eastAsia="en-US"/>
    </w:rPr>
  </w:style>
  <w:style w:type="paragraph" w:styleId="Title">
    <w:name w:val="Title"/>
    <w:basedOn w:val="HeadingBase"/>
    <w:link w:val="TitleChar"/>
    <w:qFormat/>
    <w:rsid w:val="00C27B69"/>
    <w:pPr>
      <w:spacing w:before="5040"/>
      <w:jc w:val="center"/>
    </w:pPr>
    <w:rPr>
      <w:sz w:val="48"/>
      <w:szCs w:val="72"/>
      <w:lang w:val="en-US"/>
    </w:rPr>
  </w:style>
  <w:style w:type="character" w:customStyle="1" w:styleId="TitleChar">
    <w:name w:val="Title Char"/>
    <w:basedOn w:val="DefaultParagraphFont"/>
    <w:link w:val="Title"/>
    <w:rsid w:val="00C27B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B69"/>
    <w:pPr>
      <w:tabs>
        <w:tab w:val="left" w:pos="3600"/>
        <w:tab w:val="left" w:pos="3958"/>
      </w:tabs>
    </w:pPr>
  </w:style>
  <w:style w:type="paragraph" w:styleId="List">
    <w:name w:val="List"/>
    <w:basedOn w:val="BodyText"/>
    <w:next w:val="BodyText"/>
    <w:rsid w:val="00C27B69"/>
    <w:pPr>
      <w:tabs>
        <w:tab w:val="left" w:pos="340"/>
      </w:tabs>
      <w:spacing w:before="60" w:after="60"/>
      <w:ind w:left="340" w:hanging="340"/>
    </w:pPr>
  </w:style>
  <w:style w:type="paragraph" w:customStyle="1" w:styleId="Note">
    <w:name w:val="Note"/>
    <w:basedOn w:val="BodyText"/>
    <w:rsid w:val="00C27B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7B69"/>
    <w:pPr>
      <w:framePr w:wrap="auto" w:hAnchor="text" w:y="6049"/>
    </w:pPr>
    <w:rPr>
      <w:color w:val="000000"/>
      <w:sz w:val="40"/>
    </w:rPr>
  </w:style>
  <w:style w:type="paragraph" w:customStyle="1" w:styleId="TOCTitle">
    <w:name w:val="TOCTitle"/>
    <w:basedOn w:val="Heading1"/>
    <w:rsid w:val="00C27B69"/>
    <w:pPr>
      <w:spacing w:after="240"/>
      <w:jc w:val="center"/>
      <w:outlineLvl w:val="9"/>
    </w:pPr>
    <w:rPr>
      <w:caps/>
    </w:rPr>
  </w:style>
  <w:style w:type="paragraph" w:customStyle="1" w:styleId="Version">
    <w:name w:val="Version"/>
    <w:rsid w:val="00C27B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B69"/>
    <w:pPr>
      <w:keepNext w:val="0"/>
      <w:tabs>
        <w:tab w:val="right" w:pos="4176"/>
      </w:tabs>
      <w:ind w:left="198" w:hanging="198"/>
    </w:pPr>
    <w:rPr>
      <w:rFonts w:ascii="Garamond" w:hAnsi="Garamond"/>
    </w:rPr>
  </w:style>
  <w:style w:type="paragraph" w:styleId="IndexHeading">
    <w:name w:val="index heading"/>
    <w:basedOn w:val="Normal"/>
    <w:next w:val="Index1"/>
    <w:semiHidden/>
    <w:rsid w:val="00C27B69"/>
    <w:pPr>
      <w:spacing w:before="120" w:after="120"/>
    </w:pPr>
    <w:rPr>
      <w:rFonts w:ascii="Arial" w:hAnsi="Arial"/>
      <w:b/>
      <w:color w:val="918585"/>
      <w:sz w:val="24"/>
    </w:rPr>
  </w:style>
  <w:style w:type="paragraph" w:styleId="Header">
    <w:name w:val="header"/>
    <w:basedOn w:val="Normal"/>
    <w:link w:val="HeaderChar"/>
    <w:rsid w:val="00C27B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B69"/>
    <w:rPr>
      <w:rFonts w:ascii="Times New Roman" w:eastAsia="Times New Roman" w:hAnsi="Times New Roman" w:cs="Times New Roman"/>
      <w:sz w:val="16"/>
      <w:szCs w:val="20"/>
      <w:lang w:val="en-GB" w:eastAsia="en-US"/>
    </w:rPr>
  </w:style>
  <w:style w:type="paragraph" w:customStyle="1" w:styleId="Chapter">
    <w:name w:val="Chapter"/>
    <w:basedOn w:val="Normal"/>
    <w:rsid w:val="00C27B69"/>
    <w:pPr>
      <w:spacing w:before="240"/>
    </w:pPr>
    <w:rPr>
      <w:rFonts w:ascii="Times New Roman" w:hAnsi="Times New Roman"/>
      <w:smallCaps/>
      <w:spacing w:val="80"/>
      <w:sz w:val="28"/>
    </w:rPr>
  </w:style>
  <w:style w:type="paragraph" w:customStyle="1" w:styleId="InChapter">
    <w:name w:val="InChapter"/>
    <w:basedOn w:val="Heading3"/>
    <w:rsid w:val="00C27B69"/>
    <w:pPr>
      <w:spacing w:after="240"/>
      <w:outlineLvl w:val="9"/>
    </w:pPr>
    <w:rPr>
      <w:noProof/>
    </w:rPr>
  </w:style>
  <w:style w:type="paragraph" w:styleId="Index2">
    <w:name w:val="index 2"/>
    <w:basedOn w:val="Normal"/>
    <w:next w:val="Normal"/>
    <w:semiHidden/>
    <w:rsid w:val="00C27B69"/>
    <w:pPr>
      <w:tabs>
        <w:tab w:val="right" w:pos="4176"/>
      </w:tabs>
      <w:ind w:left="568" w:hanging="284"/>
    </w:pPr>
    <w:rPr>
      <w:rFonts w:ascii="Garamond" w:hAnsi="Garamond"/>
    </w:rPr>
  </w:style>
  <w:style w:type="paragraph" w:customStyle="1" w:styleId="Byline">
    <w:name w:val="Byline"/>
    <w:rsid w:val="00C27B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B69"/>
    <w:pPr>
      <w:tabs>
        <w:tab w:val="clear" w:pos="3600"/>
        <w:tab w:val="clear" w:pos="3958"/>
      </w:tabs>
      <w:jc w:val="right"/>
    </w:pPr>
  </w:style>
  <w:style w:type="character" w:styleId="Emphasis">
    <w:name w:val="Emphasis"/>
    <w:basedOn w:val="DefaultParagraphFont"/>
    <w:qFormat/>
    <w:rsid w:val="00C27B69"/>
    <w:rPr>
      <w:i/>
    </w:rPr>
  </w:style>
  <w:style w:type="paragraph" w:styleId="Caption">
    <w:name w:val="caption"/>
    <w:basedOn w:val="BodyText"/>
    <w:next w:val="Normal"/>
    <w:qFormat/>
    <w:rsid w:val="00C27B69"/>
    <w:pPr>
      <w:framePr w:w="2268" w:hSpace="181" w:vSpace="181" w:wrap="around" w:vAnchor="text" w:hAnchor="page" w:x="1135" w:y="285" w:anchorLock="1"/>
    </w:pPr>
    <w:rPr>
      <w:i/>
    </w:rPr>
  </w:style>
  <w:style w:type="paragraph" w:customStyle="1" w:styleId="MiniTOCTitle">
    <w:name w:val="MiniTOCTitle"/>
    <w:basedOn w:val="Heading4"/>
    <w:rsid w:val="00C27B69"/>
    <w:pPr>
      <w:spacing w:before="240"/>
      <w:outlineLvl w:val="9"/>
    </w:pPr>
    <w:rPr>
      <w:noProof/>
      <w:sz w:val="24"/>
    </w:rPr>
  </w:style>
  <w:style w:type="paragraph" w:customStyle="1" w:styleId="MiniTOCItem">
    <w:name w:val="MiniTOCItem"/>
    <w:basedOn w:val="ListBullet"/>
    <w:rsid w:val="00C27B69"/>
    <w:pPr>
      <w:numPr>
        <w:numId w:val="0"/>
      </w:numPr>
      <w:tabs>
        <w:tab w:val="right" w:leader="dot" w:pos="6521"/>
      </w:tabs>
      <w:spacing w:before="0" w:after="0"/>
    </w:pPr>
  </w:style>
  <w:style w:type="paragraph" w:customStyle="1" w:styleId="TOFTitle">
    <w:name w:val="TOFTitle"/>
    <w:basedOn w:val="TOCTitle"/>
    <w:rsid w:val="00C27B69"/>
  </w:style>
  <w:style w:type="paragraph" w:styleId="TableofFigures">
    <w:name w:val="table of figures"/>
    <w:basedOn w:val="Normal"/>
    <w:next w:val="Normal"/>
    <w:semiHidden/>
    <w:rsid w:val="00C27B69"/>
    <w:pPr>
      <w:tabs>
        <w:tab w:val="right" w:leader="dot" w:pos="9072"/>
      </w:tabs>
      <w:ind w:left="970" w:hanging="403"/>
    </w:pPr>
    <w:rPr>
      <w:rFonts w:ascii="Times New Roman" w:hAnsi="Times New Roman"/>
      <w:b/>
    </w:rPr>
  </w:style>
  <w:style w:type="paragraph" w:styleId="ListNumber">
    <w:name w:val="List Number"/>
    <w:basedOn w:val="List"/>
    <w:rsid w:val="00C27B69"/>
    <w:pPr>
      <w:numPr>
        <w:numId w:val="11"/>
      </w:numPr>
    </w:pPr>
  </w:style>
  <w:style w:type="character" w:customStyle="1" w:styleId="WingdingSymbols">
    <w:name w:val="Wingding Symbols"/>
    <w:rsid w:val="00C27B69"/>
    <w:rPr>
      <w:rFonts w:ascii="Wingdings" w:hAnsi="Wingdings"/>
    </w:rPr>
  </w:style>
  <w:style w:type="paragraph" w:customStyle="1" w:styleId="TableHeading">
    <w:name w:val="Table Heading"/>
    <w:basedOn w:val="HeadingBase"/>
    <w:rsid w:val="00C27B69"/>
    <w:pPr>
      <w:keepLines/>
      <w:pBdr>
        <w:bottom w:val="single" w:sz="6" w:space="1" w:color="918585"/>
      </w:pBdr>
      <w:spacing w:before="240"/>
    </w:pPr>
  </w:style>
  <w:style w:type="character" w:customStyle="1" w:styleId="HotSpot">
    <w:name w:val="HotSpot"/>
    <w:rsid w:val="00C27B69"/>
    <w:rPr>
      <w:color w:val="0033CC"/>
      <w:u w:val="none"/>
    </w:rPr>
  </w:style>
  <w:style w:type="paragraph" w:customStyle="1" w:styleId="BodyTextRight">
    <w:name w:val="Body Text Right"/>
    <w:basedOn w:val="BodyText"/>
    <w:rsid w:val="00C27B69"/>
    <w:pPr>
      <w:spacing w:before="0" w:after="0"/>
      <w:jc w:val="right"/>
    </w:pPr>
  </w:style>
  <w:style w:type="paragraph" w:styleId="Index3">
    <w:name w:val="index 3"/>
    <w:basedOn w:val="ListNumber2"/>
    <w:next w:val="Normal"/>
    <w:semiHidden/>
    <w:rsid w:val="00C27B69"/>
    <w:pPr>
      <w:numPr>
        <w:numId w:val="0"/>
      </w:numPr>
      <w:tabs>
        <w:tab w:val="right" w:leader="dot" w:pos="4176"/>
      </w:tabs>
    </w:pPr>
  </w:style>
  <w:style w:type="paragraph" w:styleId="ListNumber2">
    <w:name w:val="List Number 2"/>
    <w:basedOn w:val="List2"/>
    <w:rsid w:val="00C27B69"/>
    <w:pPr>
      <w:numPr>
        <w:numId w:val="10"/>
      </w:numPr>
      <w:tabs>
        <w:tab w:val="clear" w:pos="1060"/>
      </w:tabs>
    </w:pPr>
  </w:style>
  <w:style w:type="paragraph" w:customStyle="1" w:styleId="MarginNote">
    <w:name w:val="Margin Note"/>
    <w:basedOn w:val="BodyText"/>
    <w:rsid w:val="00C27B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B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B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B69"/>
    <w:rPr>
      <w:sz w:val="32"/>
    </w:rPr>
  </w:style>
  <w:style w:type="paragraph" w:customStyle="1" w:styleId="HeadingProcedure">
    <w:name w:val="Heading Procedure"/>
    <w:basedOn w:val="HeadingBase"/>
    <w:next w:val="Normal"/>
    <w:rsid w:val="00C27B69"/>
    <w:pPr>
      <w:tabs>
        <w:tab w:val="left" w:pos="0"/>
      </w:tabs>
      <w:spacing w:before="120" w:after="60"/>
    </w:pPr>
    <w:rPr>
      <w:i/>
      <w:color w:val="918585"/>
      <w:sz w:val="22"/>
    </w:rPr>
  </w:style>
  <w:style w:type="paragraph" w:customStyle="1" w:styleId="TableBodyText">
    <w:name w:val="Table Body Text"/>
    <w:basedOn w:val="BodyText"/>
    <w:rsid w:val="00C27B69"/>
    <w:pPr>
      <w:spacing w:before="60" w:after="60"/>
    </w:pPr>
  </w:style>
  <w:style w:type="paragraph" w:styleId="ListContinue">
    <w:name w:val="List Continue"/>
    <w:basedOn w:val="List"/>
    <w:rsid w:val="00C27B69"/>
    <w:pPr>
      <w:ind w:firstLine="0"/>
    </w:pPr>
  </w:style>
  <w:style w:type="paragraph" w:customStyle="1" w:styleId="ListNote">
    <w:name w:val="List Note"/>
    <w:basedOn w:val="List"/>
    <w:rsid w:val="00C27B69"/>
    <w:pPr>
      <w:pBdr>
        <w:top w:val="single" w:sz="6" w:space="2" w:color="918585"/>
        <w:bottom w:val="single" w:sz="6" w:space="2" w:color="918585"/>
      </w:pBdr>
      <w:tabs>
        <w:tab w:val="left" w:pos="1021"/>
      </w:tabs>
      <w:ind w:firstLine="0"/>
    </w:pPr>
  </w:style>
  <w:style w:type="paragraph" w:customStyle="1" w:styleId="Warning">
    <w:name w:val="Warning"/>
    <w:basedOn w:val="BodyText"/>
    <w:rsid w:val="00C27B69"/>
    <w:pPr>
      <w:shd w:val="clear" w:color="auto" w:fill="D9D9D9"/>
      <w:tabs>
        <w:tab w:val="left" w:pos="992"/>
      </w:tabs>
      <w:ind w:left="119" w:right="119"/>
    </w:pPr>
    <w:rPr>
      <w:sz w:val="20"/>
    </w:rPr>
  </w:style>
  <w:style w:type="paragraph" w:customStyle="1" w:styleId="MarginIcons">
    <w:name w:val="Margin Icons"/>
    <w:basedOn w:val="BodyText"/>
    <w:rsid w:val="00C27B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B69"/>
    <w:rPr>
      <w:rFonts w:ascii="Courier New" w:hAnsi="Courier New"/>
    </w:rPr>
  </w:style>
  <w:style w:type="paragraph" w:customStyle="1" w:styleId="NoteBullet">
    <w:name w:val="Note Bullet"/>
    <w:basedOn w:val="Note"/>
    <w:rsid w:val="00C27B69"/>
    <w:pPr>
      <w:tabs>
        <w:tab w:val="clear" w:pos="680"/>
      </w:tabs>
      <w:spacing w:before="60" w:after="60"/>
    </w:pPr>
  </w:style>
  <w:style w:type="paragraph" w:customStyle="1" w:styleId="SubHeading2">
    <w:name w:val="SubHeading2"/>
    <w:basedOn w:val="HeadingBase"/>
    <w:rsid w:val="00C27B69"/>
    <w:pPr>
      <w:spacing w:before="240" w:after="60"/>
    </w:pPr>
    <w:rPr>
      <w:sz w:val="20"/>
    </w:rPr>
  </w:style>
  <w:style w:type="paragraph" w:customStyle="1" w:styleId="SubHeading1">
    <w:name w:val="SubHeading1"/>
    <w:basedOn w:val="HeadingBase"/>
    <w:rsid w:val="00C27B69"/>
    <w:pPr>
      <w:spacing w:before="240" w:after="60"/>
    </w:pPr>
    <w:rPr>
      <w:color w:val="918585"/>
      <w:sz w:val="22"/>
    </w:rPr>
  </w:style>
  <w:style w:type="paragraph" w:customStyle="1" w:styleId="SideHeading">
    <w:name w:val="Side Heading"/>
    <w:basedOn w:val="HeadingBase"/>
    <w:rsid w:val="00C27B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B69"/>
    <w:pPr>
      <w:numPr>
        <w:numId w:val="12"/>
      </w:numPr>
    </w:pPr>
  </w:style>
  <w:style w:type="paragraph" w:styleId="PlainText">
    <w:name w:val="Plain Text"/>
    <w:basedOn w:val="Normal"/>
    <w:link w:val="PlainTextChar"/>
    <w:rsid w:val="00C27B69"/>
    <w:rPr>
      <w:sz w:val="20"/>
    </w:rPr>
  </w:style>
  <w:style w:type="character" w:customStyle="1" w:styleId="PlainTextChar">
    <w:name w:val="Plain Text Char"/>
    <w:basedOn w:val="DefaultParagraphFont"/>
    <w:link w:val="PlainText"/>
    <w:rsid w:val="00C27B69"/>
    <w:rPr>
      <w:rFonts w:ascii="Courier New" w:eastAsia="Times New Roman" w:hAnsi="Courier New" w:cs="Times New Roman"/>
      <w:sz w:val="20"/>
      <w:szCs w:val="20"/>
      <w:lang w:eastAsia="en-US"/>
    </w:rPr>
  </w:style>
  <w:style w:type="character" w:customStyle="1" w:styleId="MenuOption">
    <w:name w:val="Menu Option"/>
    <w:basedOn w:val="DefaultParagraphFont"/>
    <w:rsid w:val="00C27B69"/>
    <w:rPr>
      <w:b/>
      <w:smallCaps/>
    </w:rPr>
  </w:style>
  <w:style w:type="paragraph" w:customStyle="1" w:styleId="TableListNumber">
    <w:name w:val="Table List Number"/>
    <w:basedOn w:val="ListNumber"/>
    <w:rsid w:val="00C27B69"/>
    <w:pPr>
      <w:numPr>
        <w:numId w:val="0"/>
      </w:numPr>
    </w:pPr>
  </w:style>
  <w:style w:type="paragraph" w:styleId="TOC4">
    <w:name w:val="toc 4"/>
    <w:basedOn w:val="TOCBase"/>
    <w:next w:val="Normal"/>
    <w:semiHidden/>
    <w:rsid w:val="00C27B69"/>
    <w:pPr>
      <w:tabs>
        <w:tab w:val="right" w:leader="dot" w:pos="9071"/>
      </w:tabs>
      <w:ind w:left="1701"/>
    </w:pPr>
  </w:style>
  <w:style w:type="paragraph" w:customStyle="1" w:styleId="ListAlpha">
    <w:name w:val="List Alpha"/>
    <w:basedOn w:val="List"/>
    <w:rsid w:val="00C27B69"/>
    <w:pPr>
      <w:numPr>
        <w:numId w:val="9"/>
      </w:numPr>
    </w:pPr>
  </w:style>
  <w:style w:type="paragraph" w:customStyle="1" w:styleId="ListAlpha2">
    <w:name w:val="List Alpha 2"/>
    <w:basedOn w:val="List2"/>
    <w:rsid w:val="00C27B69"/>
    <w:pPr>
      <w:numPr>
        <w:numId w:val="8"/>
      </w:numPr>
    </w:pPr>
  </w:style>
  <w:style w:type="paragraph" w:styleId="List2">
    <w:name w:val="List 2"/>
    <w:basedOn w:val="BodyText"/>
    <w:rsid w:val="00C27B69"/>
    <w:pPr>
      <w:tabs>
        <w:tab w:val="left" w:pos="680"/>
      </w:tabs>
      <w:spacing w:before="60" w:after="60"/>
      <w:ind w:left="680" w:hanging="340"/>
    </w:pPr>
  </w:style>
  <w:style w:type="paragraph" w:styleId="List3">
    <w:name w:val="List 3"/>
    <w:basedOn w:val="BodyText"/>
    <w:rsid w:val="00C27B69"/>
    <w:pPr>
      <w:tabs>
        <w:tab w:val="left" w:pos="1021"/>
      </w:tabs>
      <w:spacing w:before="60" w:after="60"/>
      <w:ind w:left="1020" w:hanging="340"/>
    </w:pPr>
  </w:style>
  <w:style w:type="paragraph" w:styleId="List4">
    <w:name w:val="List 4"/>
    <w:basedOn w:val="BodyText"/>
    <w:rsid w:val="00C27B69"/>
    <w:pPr>
      <w:tabs>
        <w:tab w:val="left" w:pos="1361"/>
      </w:tabs>
      <w:spacing w:before="60" w:after="60"/>
      <w:ind w:left="1361" w:hanging="340"/>
    </w:pPr>
  </w:style>
  <w:style w:type="paragraph" w:styleId="List5">
    <w:name w:val="List 5"/>
    <w:basedOn w:val="BodyText"/>
    <w:rsid w:val="00C27B69"/>
    <w:pPr>
      <w:tabs>
        <w:tab w:val="left" w:pos="1701"/>
      </w:tabs>
      <w:spacing w:before="60" w:after="60"/>
      <w:ind w:left="1701" w:hanging="340"/>
    </w:pPr>
  </w:style>
  <w:style w:type="paragraph" w:styleId="ListBullet3">
    <w:name w:val="List Bullet 3"/>
    <w:basedOn w:val="List3"/>
    <w:rsid w:val="00C27B69"/>
    <w:pPr>
      <w:numPr>
        <w:numId w:val="15"/>
      </w:numPr>
      <w:tabs>
        <w:tab w:val="clear" w:pos="1021"/>
      </w:tabs>
      <w:ind w:left="1037" w:hanging="357"/>
    </w:pPr>
  </w:style>
  <w:style w:type="paragraph" w:styleId="ListBullet4">
    <w:name w:val="List Bullet 4"/>
    <w:basedOn w:val="List4"/>
    <w:rsid w:val="00C27B69"/>
    <w:pPr>
      <w:numPr>
        <w:numId w:val="3"/>
      </w:numPr>
    </w:pPr>
  </w:style>
  <w:style w:type="paragraph" w:styleId="ListBullet5">
    <w:name w:val="List Bullet 5"/>
    <w:basedOn w:val="List5"/>
    <w:rsid w:val="00C27B69"/>
    <w:pPr>
      <w:numPr>
        <w:numId w:val="4"/>
      </w:numPr>
    </w:pPr>
  </w:style>
  <w:style w:type="paragraph" w:styleId="ListContinue2">
    <w:name w:val="List Continue 2"/>
    <w:basedOn w:val="List2"/>
    <w:rsid w:val="00C27B69"/>
    <w:pPr>
      <w:ind w:firstLine="0"/>
    </w:pPr>
  </w:style>
  <w:style w:type="paragraph" w:styleId="ListContinue3">
    <w:name w:val="List Continue 3"/>
    <w:basedOn w:val="List3"/>
    <w:rsid w:val="00C27B69"/>
    <w:pPr>
      <w:ind w:left="1021" w:firstLine="0"/>
    </w:pPr>
  </w:style>
  <w:style w:type="paragraph" w:styleId="ListContinue4">
    <w:name w:val="List Continue 4"/>
    <w:basedOn w:val="List4"/>
    <w:rsid w:val="00C27B69"/>
    <w:pPr>
      <w:ind w:firstLine="0"/>
    </w:pPr>
  </w:style>
  <w:style w:type="paragraph" w:styleId="ListContinue5">
    <w:name w:val="List Continue 5"/>
    <w:basedOn w:val="List5"/>
    <w:rsid w:val="00C27B69"/>
    <w:pPr>
      <w:ind w:firstLine="0"/>
    </w:pPr>
  </w:style>
  <w:style w:type="paragraph" w:styleId="ListNumber3">
    <w:name w:val="List Number 3"/>
    <w:basedOn w:val="List3"/>
    <w:rsid w:val="00C27B69"/>
    <w:pPr>
      <w:numPr>
        <w:numId w:val="5"/>
      </w:numPr>
    </w:pPr>
  </w:style>
  <w:style w:type="paragraph" w:styleId="ListNumber4">
    <w:name w:val="List Number 4"/>
    <w:basedOn w:val="List4"/>
    <w:rsid w:val="00C27B69"/>
    <w:pPr>
      <w:numPr>
        <w:numId w:val="6"/>
      </w:numPr>
    </w:pPr>
  </w:style>
  <w:style w:type="paragraph" w:styleId="ListNumber5">
    <w:name w:val="List Number 5"/>
    <w:basedOn w:val="List5"/>
    <w:rsid w:val="00C27B69"/>
    <w:pPr>
      <w:numPr>
        <w:numId w:val="7"/>
      </w:numPr>
    </w:pPr>
  </w:style>
  <w:style w:type="paragraph" w:styleId="BlockText">
    <w:name w:val="Block Text"/>
    <w:basedOn w:val="Normal"/>
    <w:rsid w:val="00C27B69"/>
    <w:pPr>
      <w:spacing w:after="120"/>
      <w:ind w:left="1440" w:right="1440"/>
    </w:pPr>
  </w:style>
  <w:style w:type="character" w:customStyle="1" w:styleId="Subscript">
    <w:name w:val="Subscript"/>
    <w:basedOn w:val="DefaultParagraphFont"/>
    <w:rsid w:val="00C27B69"/>
    <w:rPr>
      <w:sz w:val="16"/>
      <w:vertAlign w:val="subscript"/>
    </w:rPr>
  </w:style>
  <w:style w:type="character" w:customStyle="1" w:styleId="Superscript">
    <w:name w:val="Superscript"/>
    <w:basedOn w:val="DefaultParagraphFont"/>
    <w:rsid w:val="00C27B69"/>
    <w:rPr>
      <w:sz w:val="16"/>
      <w:vertAlign w:val="superscript"/>
    </w:rPr>
  </w:style>
  <w:style w:type="character" w:customStyle="1" w:styleId="Symbols">
    <w:name w:val="Symbols"/>
    <w:basedOn w:val="DefaultParagraphFont"/>
    <w:rsid w:val="00C27B69"/>
    <w:rPr>
      <w:rFonts w:ascii="Symbol" w:hAnsi="Symbol"/>
    </w:rPr>
  </w:style>
  <w:style w:type="character" w:customStyle="1" w:styleId="MenuOptions">
    <w:name w:val="Menu Options"/>
    <w:basedOn w:val="DefaultParagraphFont"/>
    <w:rsid w:val="00C27B69"/>
    <w:rPr>
      <w:rFonts w:ascii="Arial Narrow" w:hAnsi="Arial Narrow"/>
      <w:smallCaps/>
    </w:rPr>
  </w:style>
  <w:style w:type="character" w:customStyle="1" w:styleId="Buttons">
    <w:name w:val="Buttons"/>
    <w:basedOn w:val="DefaultParagraphFont"/>
    <w:rsid w:val="00C27B69"/>
    <w:rPr>
      <w:b/>
    </w:rPr>
  </w:style>
  <w:style w:type="character" w:customStyle="1" w:styleId="Underlined">
    <w:name w:val="Underlined"/>
    <w:basedOn w:val="DefaultParagraphFont"/>
    <w:rsid w:val="00C27B69"/>
    <w:rPr>
      <w:u w:val="single"/>
    </w:rPr>
  </w:style>
  <w:style w:type="paragraph" w:customStyle="1" w:styleId="TableBodyTextRight">
    <w:name w:val="Table Body Text Right"/>
    <w:basedOn w:val="TableBodyText"/>
    <w:rsid w:val="00C27B69"/>
    <w:pPr>
      <w:widowControl w:val="0"/>
      <w:autoSpaceDE w:val="0"/>
      <w:autoSpaceDN w:val="0"/>
      <w:adjustRightInd w:val="0"/>
      <w:jc w:val="right"/>
    </w:pPr>
    <w:rPr>
      <w:rFonts w:cs="Arial"/>
      <w:szCs w:val="18"/>
    </w:rPr>
  </w:style>
  <w:style w:type="paragraph" w:customStyle="1" w:styleId="CopyrightText">
    <w:name w:val="Copyright Text"/>
    <w:basedOn w:val="BodyText"/>
    <w:rsid w:val="00C27B69"/>
    <w:rPr>
      <w:sz w:val="18"/>
    </w:rPr>
  </w:style>
  <w:style w:type="paragraph" w:customStyle="1" w:styleId="BodySmallRight">
    <w:name w:val="Body Small Right"/>
    <w:basedOn w:val="BodyTextRight"/>
    <w:rsid w:val="00C27B69"/>
    <w:rPr>
      <w:sz w:val="18"/>
      <w:szCs w:val="18"/>
    </w:rPr>
  </w:style>
  <w:style w:type="paragraph" w:customStyle="1" w:styleId="MarginEdition">
    <w:name w:val="Margin Edition"/>
    <w:basedOn w:val="MarginNote"/>
    <w:rsid w:val="00C27B69"/>
    <w:pPr>
      <w:spacing w:before="0" w:after="0"/>
    </w:pPr>
    <w:rPr>
      <w:rFonts w:ascii="Times New Roman" w:hAnsi="Times New Roman"/>
      <w:color w:val="999999"/>
    </w:rPr>
  </w:style>
  <w:style w:type="paragraph" w:customStyle="1" w:styleId="Spacer">
    <w:name w:val="Spacer"/>
    <w:basedOn w:val="Normal"/>
    <w:rsid w:val="00C27B69"/>
    <w:rPr>
      <w:sz w:val="2"/>
      <w:szCs w:val="2"/>
    </w:rPr>
  </w:style>
  <w:style w:type="character" w:customStyle="1" w:styleId="Small">
    <w:name w:val="Small"/>
    <w:basedOn w:val="DefaultParagraphFont"/>
    <w:rsid w:val="00C27B69"/>
    <w:rPr>
      <w:sz w:val="16"/>
    </w:rPr>
  </w:style>
  <w:style w:type="paragraph" w:customStyle="1" w:styleId="WideTable">
    <w:name w:val="Wide Table"/>
    <w:basedOn w:val="Normal"/>
    <w:rsid w:val="00C27B69"/>
    <w:pPr>
      <w:ind w:left="-1418"/>
    </w:pPr>
    <w:rPr>
      <w:sz w:val="2"/>
      <w:szCs w:val="2"/>
    </w:rPr>
  </w:style>
  <w:style w:type="character" w:styleId="PageNumber">
    <w:name w:val="page number"/>
    <w:basedOn w:val="DefaultParagraphFont"/>
    <w:rsid w:val="00C27B69"/>
  </w:style>
  <w:style w:type="paragraph" w:styleId="Quote">
    <w:name w:val="Quote"/>
    <w:basedOn w:val="Heading1"/>
    <w:link w:val="QuoteChar"/>
    <w:qFormat/>
    <w:rsid w:val="00C27B69"/>
    <w:rPr>
      <w:b w:val="0"/>
      <w:sz w:val="72"/>
      <w:szCs w:val="72"/>
      <w:lang w:val="en-NZ"/>
    </w:rPr>
  </w:style>
  <w:style w:type="character" w:customStyle="1" w:styleId="QuoteChar">
    <w:name w:val="Quote Char"/>
    <w:basedOn w:val="DefaultParagraphFont"/>
    <w:link w:val="Quote"/>
    <w:rsid w:val="00C27B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B69"/>
    <w:pPr>
      <w:pageBreakBefore/>
    </w:pPr>
  </w:style>
  <w:style w:type="paragraph" w:customStyle="1" w:styleId="Border">
    <w:name w:val="Border"/>
    <w:basedOn w:val="Normal"/>
    <w:qFormat/>
    <w:rsid w:val="00C27B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B69"/>
    <w:rPr>
      <w:b/>
      <w:bCs/>
      <w:i/>
      <w:iCs/>
      <w:color w:val="auto"/>
    </w:rPr>
  </w:style>
  <w:style w:type="paragraph" w:styleId="IntenseQuote">
    <w:name w:val="Intense Quote"/>
    <w:basedOn w:val="Normal"/>
    <w:next w:val="Normal"/>
    <w:link w:val="IntenseQuoteChar"/>
    <w:uiPriority w:val="30"/>
    <w:qFormat/>
    <w:rsid w:val="00C27B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B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B69"/>
    <w:rPr>
      <w:smallCaps/>
      <w:color w:val="auto"/>
      <w:u w:val="single"/>
    </w:rPr>
  </w:style>
  <w:style w:type="character" w:styleId="IntenseReference">
    <w:name w:val="Intense Reference"/>
    <w:basedOn w:val="DefaultParagraphFont"/>
    <w:uiPriority w:val="32"/>
    <w:qFormat/>
    <w:rsid w:val="00C27B69"/>
    <w:rPr>
      <w:b/>
      <w:bCs/>
      <w:smallCaps/>
      <w:color w:val="auto"/>
      <w:spacing w:val="5"/>
      <w:u w:val="single"/>
    </w:rPr>
  </w:style>
  <w:style w:type="paragraph" w:customStyle="1" w:styleId="2ColumnHeading">
    <w:name w:val="2Column Heading"/>
    <w:basedOn w:val="BodyText"/>
    <w:qFormat/>
    <w:rsid w:val="00C27B69"/>
    <w:pPr>
      <w:spacing w:after="60"/>
      <w:ind w:left="-2268"/>
    </w:pPr>
    <w:rPr>
      <w:b/>
    </w:rPr>
  </w:style>
  <w:style w:type="paragraph" w:customStyle="1" w:styleId="Heading1TOC">
    <w:name w:val="Heading1 TOC"/>
    <w:basedOn w:val="Normal"/>
    <w:qFormat/>
    <w:rsid w:val="00C27B69"/>
    <w:pPr>
      <w:spacing w:before="240" w:after="120"/>
    </w:pPr>
    <w:rPr>
      <w:rFonts w:ascii="Times New Roman" w:hAnsi="Times New Roman"/>
      <w:b/>
      <w:sz w:val="32"/>
    </w:rPr>
  </w:style>
  <w:style w:type="paragraph" w:customStyle="1" w:styleId="Heading2TOC">
    <w:name w:val="Heading2 TOC"/>
    <w:basedOn w:val="Normal"/>
    <w:qFormat/>
    <w:rsid w:val="00C27B69"/>
    <w:pPr>
      <w:spacing w:before="240" w:after="60"/>
    </w:pPr>
    <w:rPr>
      <w:rFonts w:ascii="Times New Roman" w:hAnsi="Times New Roman"/>
      <w:b/>
      <w:sz w:val="28"/>
    </w:rPr>
  </w:style>
  <w:style w:type="character" w:customStyle="1" w:styleId="Underline">
    <w:name w:val="Underline"/>
    <w:basedOn w:val="DefaultParagraphFont"/>
    <w:qFormat/>
    <w:rsid w:val="00C27B69"/>
    <w:rPr>
      <w:u w:val="single"/>
    </w:rPr>
  </w:style>
  <w:style w:type="character" w:customStyle="1" w:styleId="BoldandItalics">
    <w:name w:val="Bold and Italics"/>
    <w:qFormat/>
    <w:rsid w:val="00C27B69"/>
    <w:rPr>
      <w:b/>
      <w:i/>
      <w:u w:val="none"/>
    </w:rPr>
  </w:style>
  <w:style w:type="paragraph" w:styleId="BalloonText">
    <w:name w:val="Balloon Text"/>
    <w:basedOn w:val="Normal"/>
    <w:link w:val="BalloonTextChar"/>
    <w:rsid w:val="00C27B69"/>
    <w:rPr>
      <w:rFonts w:ascii="Tahoma" w:hAnsi="Tahoma" w:cs="Tahoma"/>
      <w:sz w:val="16"/>
      <w:szCs w:val="16"/>
    </w:rPr>
  </w:style>
  <w:style w:type="character" w:customStyle="1" w:styleId="BalloonTextChar">
    <w:name w:val="Balloon Text Char"/>
    <w:basedOn w:val="DefaultParagraphFont"/>
    <w:link w:val="BalloonText"/>
    <w:rsid w:val="00C27B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B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7B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B69"/>
    <w:rPr>
      <w:b/>
      <w:color w:val="660033"/>
      <w:spacing w:val="0"/>
    </w:rPr>
  </w:style>
  <w:style w:type="paragraph" w:customStyle="1" w:styleId="Nameditemlist">
    <w:name w:val="Named item list"/>
    <w:basedOn w:val="BodyText"/>
    <w:qFormat/>
    <w:rsid w:val="00C27B6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1127</Words>
  <Characters>7284</Characters>
  <Application>Microsoft Office Word</Application>
  <DocSecurity>0</DocSecurity>
  <Lines>280</Lines>
  <Paragraphs>162</Paragraphs>
  <ScaleCrop>false</ScaleCrop>
  <Company>Author-it Software Corporation Ltd.</Company>
  <LinksUpToDate>false</LinksUpToDate>
  <CharactersWithSpaces>8338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MEM23149A Contribute to the design of commercial and industrial exhaust systems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2012-12-20T07:35:00Z</dcterms:created>
  <dcterms:modified xsi:type="dcterms:W3CDTF">2012-12-20T07:35:00Z</dcterms:modified>
</cp:coreProperties>
</file>