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FDD" w:rsidP="00B63FDD">
      <w:pPr>
        <w:pStyle w:val="Title"/>
      </w:pPr>
      <w:bookmarkStart w:id="0" w:name="_GoBack"/>
      <w:bookmarkEnd w:id="0"/>
      <w:r>
        <w:fldChar w:fldCharType="begin"/>
      </w:r>
      <w:r>
        <w:instrText xml:space="preserve"> TITLE   \* MERGEFORMAT </w:instrText>
      </w:r>
      <w:r>
        <w:fldChar w:fldCharType="separate"/>
      </w:r>
      <w:r>
        <w:t>MEM23003A Operate and program computers and/or controllers in engineering situations</w:t>
      </w:r>
      <w:r>
        <w:fldChar w:fldCharType="end"/>
      </w:r>
    </w:p>
    <w:p w:rsidR="00B63FDD" w:rsidP="00B63FDD">
      <w:pPr>
        <w:pStyle w:val="Version"/>
        <w:sectPr w:rsidSect="00CC6F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6FD5" w:rsidP="00CC6FD5">
      <w:pPr>
        <w:pStyle w:val="SuperHeading"/>
      </w:pPr>
      <w:r w:rsidRPr="00CC6FD5">
        <w:t>MEM23003A Operate and program computers and/or controllers in engineering situations</w:t>
      </w:r>
    </w:p>
    <w:p w:rsidR="00000000" w:rsidRPr="00CC6FD5" w:rsidP="00CC6FD5">
      <w:pPr>
        <w:pStyle w:val="Heading1"/>
      </w:pPr>
      <w:bookmarkStart w:id="1" w:name="O_272377"/>
      <w:bookmarkEnd w:id="1"/>
      <w:r w:rsidRPr="00CC6FD5">
        <w:t>Modification History</w:t>
      </w:r>
    </w:p>
    <w:p w:rsidR="00000000" w:rsidRPr="00CC6FD5" w:rsidP="00CC6FD5">
      <w:pPr>
        <w:pStyle w:val="BodyText"/>
      </w:pPr>
      <w:r w:rsidRPr="00CC6FD5">
        <w:t>Not Applicable</w:t>
      </w:r>
    </w:p>
    <w:p w:rsidR="00000000" w:rsidRPr="00CC6FD5" w:rsidP="00CC6FD5">
      <w:pPr>
        <w:pStyle w:val="AllowPageBreak"/>
      </w:pPr>
    </w:p>
    <w:p w:rsidR="00000000" w:rsidRPr="00CC6FD5" w:rsidP="00CC6FD5">
      <w:pPr>
        <w:pStyle w:val="Heading1"/>
      </w:pPr>
      <w:bookmarkStart w:id="2" w:name="O_213077"/>
      <w:bookmarkEnd w:id="2"/>
      <w:r w:rsidRPr="00CC6FD5">
        <w:t>Unit Descrip</w:t>
      </w:r>
      <w:r w:rsidRPr="00CC6FD5">
        <w:t>tor</w:t>
      </w:r>
    </w:p>
    <w:tbl>
      <w:tblPr>
        <w:tblW w:w="0" w:type="auto"/>
        <w:tblLayout w:type="fixed"/>
        <w:tblCellMar>
          <w:left w:w="62" w:type="dxa"/>
          <w:right w:w="62" w:type="dxa"/>
        </w:tblCellMar>
        <w:tblLook w:val="0000"/>
      </w:tblPr>
      <w:tblGrid>
        <w:gridCol w:w="2673"/>
        <w:gridCol w:w="5849"/>
      </w:tblGrid>
      <w:tr w:rsidTr="00B63FD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FD5" w:rsidP="00CC6FD5">
            <w:pPr>
              <w:pStyle w:val="BodyText"/>
            </w:pPr>
            <w:r w:rsidRPr="00CC6FD5">
              <w:t>This unit covers operating computers and/or controllers in industrial situations and preparing and maintaining programs.</w:t>
            </w:r>
          </w:p>
        </w:tc>
      </w:tr>
    </w:tbl>
    <w:p w:rsidR="00B63FDD" w:rsidP="00CC6FD5">
      <w:pPr>
        <w:pStyle w:val="BodyText"/>
      </w:pPr>
    </w:p>
    <w:p w:rsidR="00B63FDD" w:rsidP="00CC6FD5">
      <w:pPr>
        <w:pStyle w:val="BodyText"/>
      </w:pPr>
    </w:p>
    <w:p w:rsidR="00000000" w:rsidRPr="00CC6FD5" w:rsidP="00CC6FD5">
      <w:pPr>
        <w:pStyle w:val="Heading1"/>
      </w:pPr>
      <w:bookmarkStart w:id="3" w:name="O_213081"/>
      <w:bookmarkEnd w:id="3"/>
      <w:r w:rsidRPr="00CC6FD5">
        <w:t>Application of the Unit</w:t>
      </w:r>
    </w:p>
    <w:tbl>
      <w:tblPr>
        <w:tblW w:w="0" w:type="auto"/>
        <w:tblLayout w:type="fixed"/>
        <w:tblCellMar>
          <w:left w:w="62" w:type="dxa"/>
          <w:right w:w="62" w:type="dxa"/>
        </w:tblCellMar>
        <w:tblLook w:val="0000"/>
      </w:tblPr>
      <w:tblGrid>
        <w:gridCol w:w="2745"/>
        <w:gridCol w:w="5777"/>
      </w:tblGrid>
      <w:tr w:rsidTr="00B63FD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FD5" w:rsidP="00CC6FD5">
            <w:pPr>
              <w:pStyle w:val="BodyText"/>
            </w:pPr>
            <w:r w:rsidRPr="00CC6FD5">
              <w:t>This unit applies to operating and programming computers &amp;/or controllers in industrial situations.  It includes operating computer/controller hardware and software for engineering tasks; developing or customising computer/controller systems or programs.</w:t>
            </w:r>
          </w:p>
          <w:p w:rsidR="00000000" w:rsidRPr="00CC6FD5" w:rsidP="00CC6FD5">
            <w:pPr>
              <w:pStyle w:val="BodyText"/>
            </w:pPr>
            <w:r w:rsidRPr="00CC6FD5">
              <w:t>T</w:t>
            </w:r>
            <w:r w:rsidRPr="00CC6FD5">
              <w:t>his unit only has application in qualifications that are not points based.</w:t>
            </w:r>
          </w:p>
          <w:p w:rsidR="00000000" w:rsidRPr="00CC6FD5" w:rsidP="00CC6FD5">
            <w:pPr>
              <w:pStyle w:val="BodyText"/>
            </w:pPr>
          </w:p>
          <w:p w:rsidR="00000000" w:rsidRPr="00CC6FD5" w:rsidP="00CC6FD5">
            <w:pPr>
              <w:pStyle w:val="BodyText"/>
            </w:pPr>
            <w:r w:rsidRPr="00CC6FD5">
              <w:rPr>
                <w:rStyle w:val="SpecialBold"/>
              </w:rPr>
              <w:t>Band</w:t>
            </w:r>
            <w:r w:rsidRPr="00CC6FD5">
              <w:t>:</w:t>
            </w:r>
            <w:r w:rsidRPr="00CC6FD5">
              <w:tab/>
            </w:r>
            <w:r w:rsidRPr="00CC6FD5">
              <w:rPr>
                <w:rStyle w:val="SpecialBold"/>
              </w:rPr>
              <w:t>0</w:t>
            </w:r>
          </w:p>
          <w:p w:rsidR="00000000" w:rsidRPr="00CC6FD5" w:rsidP="00CC6FD5">
            <w:pPr>
              <w:pStyle w:val="BodyText"/>
            </w:pPr>
            <w:r w:rsidRPr="00CC6FD5">
              <w:rPr>
                <w:rStyle w:val="SpecialBold"/>
              </w:rPr>
              <w:t>Unit Weight</w:t>
            </w:r>
            <w:r w:rsidRPr="00CC6FD5">
              <w:t>:</w:t>
            </w:r>
            <w:r w:rsidRPr="00CC6FD5">
              <w:tab/>
            </w:r>
            <w:r w:rsidRPr="00CC6FD5">
              <w:rPr>
                <w:rStyle w:val="SpecialBold"/>
              </w:rPr>
              <w:t>0</w:t>
            </w:r>
          </w:p>
        </w:tc>
      </w:tr>
    </w:tbl>
    <w:p w:rsidR="00B63FDD" w:rsidP="00CC6FD5">
      <w:pPr>
        <w:pStyle w:val="BodyText"/>
      </w:pPr>
    </w:p>
    <w:p w:rsidR="00B63FDD" w:rsidP="00CC6FD5">
      <w:pPr>
        <w:pStyle w:val="BodyText"/>
      </w:pPr>
    </w:p>
    <w:p w:rsidR="00000000" w:rsidRPr="00CC6FD5" w:rsidP="00CC6FD5">
      <w:pPr>
        <w:pStyle w:val="Heading1"/>
      </w:pPr>
      <w:bookmarkStart w:id="4" w:name="O_280637"/>
      <w:bookmarkEnd w:id="4"/>
      <w:r w:rsidRPr="00CC6FD5">
        <w:t>Licensing/Regulatory Information</w:t>
      </w:r>
    </w:p>
    <w:p w:rsidR="00000000" w:rsidRPr="00CC6FD5" w:rsidP="00CC6FD5">
      <w:pPr>
        <w:pStyle w:val="BodyText"/>
      </w:pPr>
      <w:r w:rsidRPr="00CC6FD5">
        <w:t>Not Applicable</w:t>
      </w:r>
    </w:p>
    <w:p w:rsidR="00000000" w:rsidRPr="00CC6FD5" w:rsidP="00CC6FD5">
      <w:pPr>
        <w:pStyle w:val="AllowPageBreak"/>
      </w:pPr>
    </w:p>
    <w:p w:rsidR="00000000" w:rsidRPr="00CC6FD5" w:rsidP="00CC6FD5">
      <w:pPr>
        <w:pStyle w:val="Heading1"/>
      </w:pPr>
      <w:bookmarkStart w:id="5" w:name="O_213079"/>
      <w:bookmarkEnd w:id="5"/>
      <w:r w:rsidRPr="00CC6FD5">
        <w:t>Pre-Requisites</w:t>
      </w:r>
    </w:p>
    <w:tbl>
      <w:tblPr>
        <w:tblW w:w="0" w:type="auto"/>
        <w:tblLayout w:type="fixed"/>
        <w:tblCellMar>
          <w:left w:w="62" w:type="dxa"/>
          <w:right w:w="62" w:type="dxa"/>
        </w:tblCellMar>
        <w:tblLook w:val="0000"/>
      </w:tblPr>
      <w:tblGrid>
        <w:gridCol w:w="2715"/>
        <w:gridCol w:w="2195"/>
        <w:gridCol w:w="3612"/>
      </w:tblGrid>
      <w:tr w:rsidTr="00B63FDD">
        <w:tblPrEx>
          <w:tblW w:w="0" w:type="auto"/>
          <w:tblLayout w:type="fixed"/>
          <w:tblCellMar>
            <w:left w:w="62" w:type="dxa"/>
            <w:right w:w="62" w:type="dxa"/>
          </w:tblCellMar>
          <w:tblLook w:val="0000"/>
        </w:tblPrEx>
        <w:trPr>
          <w:tblHeader/>
        </w:trPr>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Prerequisite units</w:t>
            </w:r>
          </w:p>
        </w:tc>
        <w:tc>
          <w:tcPr>
            <w:tcW w:w="58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p>
        </w:tc>
      </w:tr>
      <w:tr w:rsidTr="00B63FDD">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t>MEM16008A</w:t>
            </w:r>
          </w:p>
        </w:tc>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t>Interact with computing technology</w:t>
            </w:r>
          </w:p>
        </w:tc>
      </w:tr>
      <w:tr w:rsidTr="00B63FDD">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FD5" w:rsidP="00CC6FD5">
            <w:pPr>
              <w:pStyle w:val="BodyText"/>
            </w:pPr>
          </w:p>
        </w:tc>
      </w:tr>
    </w:tbl>
    <w:p w:rsidR="00B63FDD" w:rsidP="00CC6FD5">
      <w:pPr>
        <w:pStyle w:val="BodyText"/>
      </w:pPr>
    </w:p>
    <w:p w:rsidR="00B63FDD" w:rsidP="00CC6FD5">
      <w:pPr>
        <w:pStyle w:val="BodyText"/>
      </w:pPr>
    </w:p>
    <w:p w:rsidR="00000000" w:rsidRPr="00CC6FD5" w:rsidP="00CC6FD5">
      <w:pPr>
        <w:pStyle w:val="Heading1"/>
      </w:pPr>
      <w:bookmarkStart w:id="6" w:name="O_213078"/>
      <w:bookmarkEnd w:id="6"/>
      <w:r w:rsidRPr="00CC6FD5">
        <w:t>Employability Skills Information</w:t>
      </w:r>
    </w:p>
    <w:tbl>
      <w:tblPr>
        <w:tblW w:w="0" w:type="auto"/>
        <w:tblLayout w:type="fixed"/>
        <w:tblCellMar>
          <w:left w:w="62" w:type="dxa"/>
          <w:right w:w="62" w:type="dxa"/>
        </w:tblCellMar>
        <w:tblLook w:val="0000"/>
      </w:tblPr>
      <w:tblGrid>
        <w:gridCol w:w="2802"/>
        <w:gridCol w:w="5720"/>
      </w:tblGrid>
      <w:tr w:rsidTr="00B63F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FD5" w:rsidP="00CC6FD5">
            <w:pPr>
              <w:pStyle w:val="BodyText"/>
            </w:pPr>
            <w:r w:rsidRPr="00CC6FD5">
              <w:t>This unit contains employability skills.</w:t>
            </w:r>
          </w:p>
        </w:tc>
      </w:tr>
    </w:tbl>
    <w:p w:rsidR="00B63FDD" w:rsidP="00CC6FD5">
      <w:pPr>
        <w:pStyle w:val="BodyText"/>
      </w:pPr>
    </w:p>
    <w:p w:rsidR="00B63FDD" w:rsidP="00CC6FD5">
      <w:pPr>
        <w:pStyle w:val="BodyText"/>
      </w:pPr>
    </w:p>
    <w:p w:rsidR="00000000" w:rsidRPr="00CC6FD5" w:rsidP="00CC6FD5">
      <w:pPr>
        <w:pStyle w:val="Heading1"/>
      </w:pPr>
      <w:bookmarkStart w:id="7" w:name="O_290423"/>
      <w:bookmarkEnd w:id="7"/>
      <w:r w:rsidRPr="00CC6FD5">
        <w:t>Elements and Performance Criteria Pre-Content</w:t>
      </w:r>
    </w:p>
    <w:tbl>
      <w:tblPr>
        <w:tblW w:w="0" w:type="auto"/>
        <w:tblLayout w:type="fixed"/>
        <w:tblCellMar>
          <w:left w:w="62" w:type="dxa"/>
          <w:right w:w="62" w:type="dxa"/>
        </w:tblCellMar>
        <w:tblLook w:val="0000"/>
      </w:tblPr>
      <w:tblGrid>
        <w:gridCol w:w="2710"/>
        <w:gridCol w:w="5812"/>
      </w:tblGrid>
      <w:tr w:rsidTr="00B63FDD">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t>Elements describe the essential outcomes of a unit of competency.</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FD5" w:rsidP="00CC6FD5">
            <w:pPr>
              <w:pStyle w:val="BodyText"/>
            </w:pPr>
            <w:r w:rsidRPr="00CC6FD5">
              <w:t>Performance criteria describe the performance needed to demonstrate achievement of the element. Where bold italicised text is used, further information is detailed in the required skills and</w:t>
            </w:r>
            <w:r w:rsidRPr="00CC6FD5">
              <w:t xml:space="preserve"> knowledge section and the range statement. Assessment of performance is to be consistent with the evidence guide.</w:t>
            </w:r>
          </w:p>
        </w:tc>
      </w:tr>
    </w:tbl>
    <w:p w:rsidR="00000000" w:rsidRPr="00CC6FD5" w:rsidP="00CC6FD5">
      <w:pPr>
        <w:pStyle w:val="BodyText"/>
      </w:pPr>
    </w:p>
    <w:p w:rsidR="00000000" w:rsidRPr="00CC6FD5" w:rsidP="00CC6FD5">
      <w:pPr>
        <w:pStyle w:val="AllowPageBreak"/>
      </w:pPr>
    </w:p>
    <w:p w:rsidR="00000000" w:rsidRPr="00CC6FD5" w:rsidP="00CC6FD5">
      <w:pPr>
        <w:pStyle w:val="Heading1"/>
      </w:pPr>
      <w:bookmarkStart w:id="8" w:name="O_237090"/>
      <w:bookmarkEnd w:id="8"/>
      <w:r w:rsidRPr="00CC6FD5">
        <w:t>Elements and Performance Criteria</w:t>
      </w:r>
    </w:p>
    <w:tbl>
      <w:tblPr>
        <w:tblW w:w="0" w:type="auto"/>
        <w:tblLayout w:type="fixed"/>
        <w:tblCellMar>
          <w:left w:w="62" w:type="dxa"/>
          <w:right w:w="62" w:type="dxa"/>
        </w:tblCellMar>
        <w:tblLook w:val="0000"/>
      </w:tblPr>
      <w:tblGrid>
        <w:gridCol w:w="2710"/>
        <w:gridCol w:w="5812"/>
      </w:tblGrid>
      <w:tr w:rsidTr="00B63FDD">
        <w:tblPrEx>
          <w:tblW w:w="0" w:type="auto"/>
          <w:tblLayout w:type="fixed"/>
          <w:tblCellMar>
            <w:left w:w="62" w:type="dxa"/>
            <w:right w:w="62" w:type="dxa"/>
          </w:tblCellMar>
          <w:tblLook w:val="0000"/>
        </w:tblPrEx>
        <w:trPr>
          <w:tblHeader/>
        </w:trPr>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FD5" w:rsidP="00CC6FD5">
            <w:pPr>
              <w:pStyle w:val="BodyText"/>
            </w:pPr>
            <w:r w:rsidRPr="00CC6FD5">
              <w:rPr>
                <w:rStyle w:val="SpecialBold"/>
              </w:rPr>
              <w:t>ELEMENT</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PERFORMANCE CRITERIA</w:t>
            </w:r>
          </w:p>
        </w:tc>
      </w:tr>
      <w:tr w:rsidTr="00B63FDD">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List"/>
              <w:rPr>
                <w:lang w:val="en-NZ"/>
              </w:rPr>
            </w:pPr>
            <w:r w:rsidRPr="00CC6FD5">
              <w:t>1.</w:t>
            </w:r>
            <w:r w:rsidRPr="00CC6FD5">
              <w:tab/>
              <w:t>Operate a computer and/or controller system</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FD5" w:rsidP="00CC6FD5">
            <w:pPr>
              <w:pStyle w:val="List2"/>
            </w:pPr>
            <w:r w:rsidRPr="00CC6FD5">
              <w:t>1.1.</w:t>
            </w:r>
            <w:r w:rsidRPr="00CC6FD5">
              <w:tab/>
            </w:r>
            <w:r w:rsidRPr="00CC6FD5">
              <w:t>Operate a range of hardware to complete engineering tasks.</w:t>
            </w:r>
          </w:p>
          <w:p w:rsidR="00000000" w:rsidRPr="00CC6FD5" w:rsidP="00CC6FD5">
            <w:pPr>
              <w:pStyle w:val="List2"/>
            </w:pPr>
            <w:r w:rsidRPr="00CC6FD5">
              <w:t>1.2.</w:t>
            </w:r>
            <w:r w:rsidRPr="00CC6FD5">
              <w:tab/>
              <w:t>Use appropriate software to produce required outcomes.</w:t>
            </w:r>
          </w:p>
          <w:p w:rsidR="00000000" w:rsidP="00CC6FD5">
            <w:pPr>
              <w:pStyle w:val="List2"/>
              <w:rPr>
                <w:lang w:val="en-NZ"/>
              </w:rPr>
            </w:pPr>
            <w:r w:rsidRPr="00CC6FD5">
              <w:t>1.3.</w:t>
            </w:r>
            <w:r w:rsidRPr="00CC6FD5">
              <w:tab/>
              <w:t>Identify and use available sources of help to overcome basic difficulties with applications. Ensure technical instructions are follo</w:t>
            </w:r>
            <w:r w:rsidRPr="00CC6FD5">
              <w:t>wed and inconsistencies and technical difficulties investigated and resolved. This should include adherence to occupational health and safety regulations / guidelines.</w:t>
            </w:r>
          </w:p>
        </w:tc>
      </w:tr>
      <w:tr w:rsidTr="00B63FDD">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List"/>
              <w:rPr>
                <w:lang w:val="en-NZ"/>
              </w:rPr>
            </w:pPr>
            <w:r w:rsidRPr="00CC6FD5">
              <w:t>2.</w:t>
            </w:r>
            <w:r w:rsidRPr="00CC6FD5">
              <w:tab/>
              <w:t>Develop/customise computer and/or controller systems/programs</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FD5" w:rsidP="00CC6FD5">
            <w:pPr>
              <w:pStyle w:val="List2"/>
            </w:pPr>
            <w:r w:rsidRPr="00CC6FD5">
              <w:t>2.1.</w:t>
            </w:r>
            <w:r w:rsidRPr="00CC6FD5">
              <w:tab/>
            </w:r>
            <w:r w:rsidRPr="00CC6FD5">
              <w:t>Work plan for the programming/customising task is prepared in accordance with organizational guidelines.</w:t>
            </w:r>
          </w:p>
          <w:p w:rsidR="00000000" w:rsidRPr="00CC6FD5" w:rsidP="00CC6FD5">
            <w:pPr>
              <w:pStyle w:val="List2"/>
            </w:pPr>
            <w:r w:rsidRPr="00CC6FD5">
              <w:t>2.2.</w:t>
            </w:r>
            <w:r w:rsidRPr="00CC6FD5">
              <w:tab/>
              <w:t>Programs are written/altered/customised in the required format and computer language. Develop and maintain client engagement with project or task.</w:t>
            </w:r>
          </w:p>
          <w:p w:rsidR="00000000" w:rsidRPr="00CC6FD5" w:rsidP="00CC6FD5">
            <w:pPr>
              <w:pStyle w:val="List2"/>
            </w:pPr>
            <w:r w:rsidRPr="00CC6FD5">
              <w:t>2.3.</w:t>
            </w:r>
            <w:r w:rsidRPr="00CC6FD5">
              <w:tab/>
              <w:t>Program/system records are maintained and made available to all interested parties following company procedures.</w:t>
            </w:r>
          </w:p>
        </w:tc>
      </w:tr>
    </w:tbl>
    <w:p w:rsidR="00B63FDD" w:rsidP="00CC6FD5">
      <w:pPr>
        <w:pStyle w:val="BodyText"/>
      </w:pPr>
    </w:p>
    <w:p w:rsidR="00B63FDD" w:rsidP="00CC6FD5">
      <w:pPr>
        <w:pStyle w:val="BodyText"/>
      </w:pPr>
    </w:p>
    <w:p w:rsidR="00000000" w:rsidRPr="00CC6FD5" w:rsidP="00CC6FD5">
      <w:pPr>
        <w:pStyle w:val="Heading1"/>
      </w:pPr>
      <w:bookmarkStart w:id="9" w:name="O_261040"/>
      <w:bookmarkEnd w:id="9"/>
      <w:r w:rsidRPr="00CC6FD5">
        <w:t>Required Skills and Knowledge</w:t>
      </w:r>
    </w:p>
    <w:tbl>
      <w:tblPr>
        <w:tblW w:w="0" w:type="auto"/>
        <w:tblLayout w:type="fixed"/>
        <w:tblCellMar>
          <w:left w:w="62" w:type="dxa"/>
          <w:right w:w="62" w:type="dxa"/>
        </w:tblCellMar>
        <w:tblLook w:val="0000"/>
      </w:tblPr>
      <w:tblGrid>
        <w:gridCol w:w="8522"/>
      </w:tblGrid>
      <w:tr w:rsidTr="00B63F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REQUIRED SKILLS AND KNOWLEDGE</w:t>
            </w:r>
          </w:p>
        </w:tc>
      </w:tr>
      <w:tr w:rsidTr="00B63F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t>This section describes the skills and knowledge required for this unit.</w:t>
            </w:r>
          </w:p>
        </w:tc>
      </w:tr>
      <w:tr w:rsidTr="00B63F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Required skills</w:t>
            </w:r>
          </w:p>
        </w:tc>
      </w:tr>
      <w:tr w:rsidTr="00B63F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FD5" w:rsidP="00CC6FD5">
            <w:pPr>
              <w:pStyle w:val="BodyText"/>
            </w:pPr>
            <w:r w:rsidRPr="00CC6FD5">
              <w:t>Look for evidence that confirms skills in:</w:t>
            </w:r>
          </w:p>
          <w:p w:rsidR="00000000" w:rsidRPr="00CC6FD5" w:rsidP="00CC6FD5">
            <w:pPr>
              <w:pStyle w:val="ListBullet"/>
            </w:pPr>
            <w:r w:rsidRPr="00CC6FD5">
              <w:t>completing tasks using selected hardware in accordance with manufacturer's instructions and to workplace procedures</w:t>
            </w:r>
          </w:p>
          <w:p w:rsidR="00000000" w:rsidRPr="00CC6FD5" w:rsidP="00CC6FD5">
            <w:pPr>
              <w:pStyle w:val="ListBullet"/>
            </w:pPr>
            <w:r w:rsidRPr="00CC6FD5">
              <w:t>using CPU, I/O,  peripherals, interfaces, actuators and other computer/controller equipment</w:t>
            </w:r>
          </w:p>
          <w:p w:rsidR="00000000" w:rsidRPr="00CC6FD5" w:rsidP="00CC6FD5">
            <w:pPr>
              <w:pStyle w:val="ListBullet"/>
            </w:pPr>
            <w:r w:rsidRPr="00CC6FD5">
              <w:t>accessing and using appropriate software in accordance with manufacturer's instructions to complete task requirements</w:t>
            </w:r>
          </w:p>
          <w:p w:rsidR="00000000" w:rsidRPr="00CC6FD5" w:rsidP="00CC6FD5">
            <w:pPr>
              <w:pStyle w:val="ListBullet"/>
            </w:pPr>
            <w:r w:rsidRPr="00CC6FD5">
              <w:t>saving and storing documents and other compute</w:t>
            </w:r>
            <w:r w:rsidRPr="00CC6FD5">
              <w:t>r/controller files are in an appropriate directory in accordance with manufacturer's instructions and workplace procedures</w:t>
            </w:r>
          </w:p>
          <w:p w:rsidR="00000000" w:rsidRPr="00CC6FD5" w:rsidP="00CC6FD5">
            <w:pPr>
              <w:pStyle w:val="ListBullet"/>
            </w:pPr>
            <w:r w:rsidRPr="00CC6FD5">
              <w:t>identifying and analysing difficulties using appropriate help sources</w:t>
            </w:r>
          </w:p>
          <w:p w:rsidR="00000000" w:rsidRPr="00CC6FD5" w:rsidP="00CC6FD5">
            <w:pPr>
              <w:pStyle w:val="ListBullet"/>
            </w:pPr>
            <w:r w:rsidRPr="00CC6FD5">
              <w:t>preparing work plans for programming/customising task</w:t>
            </w:r>
          </w:p>
          <w:p w:rsidR="00000000" w:rsidRPr="00CC6FD5" w:rsidP="00CC6FD5">
            <w:pPr>
              <w:pStyle w:val="ListBullet"/>
            </w:pPr>
            <w:r w:rsidRPr="00CC6FD5">
              <w:t>writing/a</w:t>
            </w:r>
            <w:r w:rsidRPr="00CC6FD5">
              <w:t xml:space="preserve">ltering/customising programs </w:t>
            </w:r>
          </w:p>
          <w:p w:rsidR="00000000" w:rsidRPr="00CC6FD5" w:rsidP="00CC6FD5">
            <w:pPr>
              <w:pStyle w:val="ListBullet"/>
            </w:pPr>
            <w:r w:rsidRPr="00CC6FD5">
              <w:t xml:space="preserve">testing and amending programs </w:t>
            </w:r>
          </w:p>
          <w:p w:rsidR="00000000" w:rsidP="00CC6FD5">
            <w:pPr>
              <w:pStyle w:val="ListBullet"/>
              <w:rPr>
                <w:lang w:val="en-NZ"/>
              </w:rPr>
            </w:pPr>
            <w:r w:rsidRPr="00CC6FD5">
              <w:t xml:space="preserve">maintaining records </w:t>
            </w:r>
          </w:p>
        </w:tc>
      </w:tr>
      <w:tr w:rsidTr="00B63F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Required knowledge</w:t>
            </w:r>
          </w:p>
        </w:tc>
      </w:tr>
      <w:tr w:rsidTr="00B63F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FD5" w:rsidP="00CC6FD5">
            <w:pPr>
              <w:pStyle w:val="BodyText"/>
            </w:pPr>
            <w:r w:rsidRPr="00CC6FD5">
              <w:t>Look for evidence that confirms knowledge of:</w:t>
            </w:r>
          </w:p>
          <w:p w:rsidR="00000000" w:rsidRPr="00CC6FD5" w:rsidP="00CC6FD5">
            <w:pPr>
              <w:pStyle w:val="ListBullet"/>
            </w:pPr>
            <w:r w:rsidRPr="00CC6FD5">
              <w:t>functions and operating procedures of CPU, I/O,  peripherals, interfaces, actuators and other computer/cont</w:t>
            </w:r>
            <w:r w:rsidRPr="00CC6FD5">
              <w:t>roller equipment</w:t>
            </w:r>
          </w:p>
          <w:p w:rsidR="00000000" w:rsidRPr="00CC6FD5" w:rsidP="00CC6FD5">
            <w:pPr>
              <w:pStyle w:val="ListBullet"/>
            </w:pPr>
            <w:r w:rsidRPr="00CC6FD5">
              <w:t>applications of available hardware and criteria for selecting the hardware for particular tasks</w:t>
            </w:r>
          </w:p>
          <w:p w:rsidR="00000000" w:rsidRPr="00CC6FD5" w:rsidP="00CC6FD5">
            <w:pPr>
              <w:pStyle w:val="ListBullet"/>
            </w:pPr>
            <w:r w:rsidRPr="00CC6FD5">
              <w:t xml:space="preserve">procedures for operating hardware </w:t>
            </w:r>
          </w:p>
          <w:p w:rsidR="00000000" w:rsidRPr="00CC6FD5" w:rsidP="00CC6FD5">
            <w:pPr>
              <w:pStyle w:val="ListBullet"/>
            </w:pPr>
            <w:r w:rsidRPr="00CC6FD5">
              <w:t>procedures for checking and replacing hardware consumables</w:t>
            </w:r>
          </w:p>
          <w:p w:rsidR="00000000" w:rsidRPr="00CC6FD5" w:rsidP="00CC6FD5">
            <w:pPr>
              <w:pStyle w:val="ListBullet"/>
            </w:pPr>
            <w:r w:rsidRPr="00CC6FD5">
              <w:t>available software  and their applications</w:t>
            </w:r>
          </w:p>
          <w:p w:rsidR="00000000" w:rsidRPr="00CC6FD5" w:rsidP="00CC6FD5">
            <w:pPr>
              <w:pStyle w:val="ListBullet"/>
            </w:pPr>
            <w:r w:rsidRPr="00CC6FD5">
              <w:t>proced</w:t>
            </w:r>
            <w:r w:rsidRPr="00CC6FD5">
              <w:t>ures and commands for the use of identified software</w:t>
            </w:r>
          </w:p>
          <w:p w:rsidR="00000000" w:rsidRPr="00CC6FD5" w:rsidP="00CC6FD5">
            <w:pPr>
              <w:pStyle w:val="ListBullet"/>
            </w:pPr>
            <w:r w:rsidRPr="00CC6FD5">
              <w:t xml:space="preserve">procedures and related requirements for saving and storing documents and computer/controller files </w:t>
            </w:r>
          </w:p>
          <w:p w:rsidR="00000000" w:rsidRPr="00CC6FD5" w:rsidP="00CC6FD5">
            <w:pPr>
              <w:pStyle w:val="ListBullet"/>
            </w:pPr>
            <w:r w:rsidRPr="00CC6FD5">
              <w:t xml:space="preserve">techniques for accessing, transferring, printing documents or other computer files or using computer files to control plant and equipment </w:t>
            </w:r>
          </w:p>
          <w:p w:rsidR="00000000" w:rsidRPr="00CC6FD5" w:rsidP="00CC6FD5">
            <w:pPr>
              <w:pStyle w:val="ListBullet"/>
            </w:pPr>
            <w:r w:rsidRPr="00CC6FD5">
              <w:t xml:space="preserve">techniques for accessing and using manuals and training booklets to solve minor problems </w:t>
            </w:r>
          </w:p>
          <w:p w:rsidR="00000000" w:rsidRPr="00CC6FD5" w:rsidP="00CC6FD5">
            <w:pPr>
              <w:pStyle w:val="ListBullet"/>
            </w:pPr>
            <w:r w:rsidRPr="00CC6FD5">
              <w:t>procedures for accessing so</w:t>
            </w:r>
            <w:r w:rsidRPr="00CC6FD5">
              <w:t xml:space="preserve">urces of help </w:t>
            </w:r>
          </w:p>
          <w:p w:rsidR="00000000" w:rsidRPr="00CC6FD5" w:rsidP="00CC6FD5">
            <w:pPr>
              <w:pStyle w:val="ListBullet"/>
            </w:pPr>
            <w:r w:rsidRPr="00CC6FD5">
              <w:t xml:space="preserve">techniques for accessing help with typical difficulties with selected applications </w:t>
            </w:r>
          </w:p>
          <w:p w:rsidR="00000000" w:rsidRPr="00CC6FD5" w:rsidP="00CC6FD5">
            <w:pPr>
              <w:pStyle w:val="ListBullet"/>
            </w:pPr>
            <w:r w:rsidRPr="00CC6FD5">
              <w:t xml:space="preserve">typical programming/customising sequencing and related issues </w:t>
            </w:r>
          </w:p>
          <w:p w:rsidR="00000000" w:rsidRPr="00CC6FD5" w:rsidP="00CC6FD5">
            <w:pPr>
              <w:pStyle w:val="ListBullet"/>
            </w:pPr>
            <w:r w:rsidRPr="00CC6FD5">
              <w:t>techniques and procedures for preparing a work plan for a programming/customising task</w:t>
            </w:r>
          </w:p>
          <w:p w:rsidR="00000000" w:rsidRPr="00CC6FD5" w:rsidP="00CC6FD5">
            <w:pPr>
              <w:pStyle w:val="ListBullet"/>
            </w:pPr>
            <w:r w:rsidRPr="00CC6FD5">
              <w:t>techniq</w:t>
            </w:r>
            <w:r w:rsidRPr="00CC6FD5">
              <w:t xml:space="preserve">ues and procedures for writing/customising programs in specified formats and computer language </w:t>
            </w:r>
          </w:p>
          <w:p w:rsidR="00000000" w:rsidRPr="00CC6FD5" w:rsidP="00CC6FD5">
            <w:pPr>
              <w:pStyle w:val="ListBullet"/>
            </w:pPr>
            <w:r w:rsidRPr="00CC6FD5">
              <w:t xml:space="preserve">techniques and procedures for testing and amending programs </w:t>
            </w:r>
          </w:p>
          <w:p w:rsidR="00000000" w:rsidRPr="00CC6FD5" w:rsidP="00CC6FD5">
            <w:pPr>
              <w:pStyle w:val="ListBullet"/>
            </w:pPr>
            <w:r w:rsidRPr="00CC6FD5">
              <w:t xml:space="preserve">procedures for checking program alteration with users </w:t>
            </w:r>
          </w:p>
          <w:p w:rsidR="00000000" w:rsidRPr="00CC6FD5" w:rsidP="00CC6FD5">
            <w:pPr>
              <w:pStyle w:val="ListBullet"/>
            </w:pPr>
            <w:r w:rsidRPr="00CC6FD5">
              <w:t>procedures for maintaining records and repor</w:t>
            </w:r>
            <w:r w:rsidRPr="00CC6FD5">
              <w:t xml:space="preserve">ts on program/system development or enhancement </w:t>
            </w:r>
          </w:p>
          <w:p w:rsidR="00000000" w:rsidRPr="00CC6FD5" w:rsidP="00CC6FD5">
            <w:pPr>
              <w:pStyle w:val="ListBullet"/>
            </w:pPr>
            <w:r w:rsidRPr="00CC6FD5">
              <w:t>procedures for disseminating information on program/system development</w:t>
            </w:r>
          </w:p>
        </w:tc>
      </w:tr>
    </w:tbl>
    <w:p w:rsidR="00B63FDD" w:rsidP="00CC6FD5">
      <w:pPr>
        <w:pStyle w:val="BodyText"/>
      </w:pPr>
    </w:p>
    <w:p w:rsidR="00B63FDD" w:rsidP="00CC6FD5">
      <w:pPr>
        <w:pStyle w:val="BodyText"/>
      </w:pPr>
    </w:p>
    <w:p w:rsidR="00000000" w:rsidRPr="00CC6FD5" w:rsidP="00CC6FD5">
      <w:pPr>
        <w:pStyle w:val="AllowPageBreak"/>
      </w:pPr>
    </w:p>
    <w:p w:rsidR="00000000" w:rsidRPr="00CC6FD5" w:rsidP="00CC6FD5">
      <w:pPr>
        <w:pStyle w:val="Heading1"/>
      </w:pPr>
      <w:bookmarkStart w:id="10" w:name="O_245074"/>
      <w:bookmarkEnd w:id="10"/>
      <w:r w:rsidRPr="00CC6FD5">
        <w:t>Evidence Guide</w:t>
      </w:r>
    </w:p>
    <w:tbl>
      <w:tblPr>
        <w:tblW w:w="9570" w:type="dxa"/>
        <w:tblLayout w:type="fixed"/>
        <w:tblCellMar>
          <w:left w:w="62" w:type="dxa"/>
          <w:right w:w="62" w:type="dxa"/>
        </w:tblCellMar>
        <w:tblLook w:val="0000"/>
      </w:tblPr>
      <w:tblGrid>
        <w:gridCol w:w="3908"/>
        <w:gridCol w:w="5662"/>
      </w:tblGrid>
      <w:tr w:rsidTr="00B63F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EVIDENCE GUIDE</w:t>
            </w:r>
          </w:p>
        </w:tc>
      </w:tr>
      <w:tr w:rsidTr="00B63F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t>The evidence guide provides advice on assessment and must be read in conjunction with the performance criteria, required skills and knowledge, range statement and the Assessment Guidelines for the Training Package.</w:t>
            </w:r>
          </w:p>
        </w:tc>
      </w:tr>
      <w:tr w:rsidTr="00B63F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t>A person who demonstrates competency in this unit must be able to operate and program computers and/or controllers in engineering situations. Competency in this unit cannot be claimed until all prerequisites have been satisfied.</w:t>
            </w:r>
          </w:p>
        </w:tc>
      </w:tr>
      <w:tr w:rsidTr="00B63F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Critical aspects for asses</w:t>
            </w:r>
            <w:r w:rsidRPr="00CC6FD5">
              <w:rPr>
                <w:rStyle w:val="SpecialBold"/>
              </w:rPr>
              <w:t>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t>Assessors must be satisfied that the candidate can competently and consistently perform all elements of the unit as specified by the criteria, including required knowledge, and be capable o</w:t>
            </w:r>
            <w:r w:rsidRPr="00CC6FD5">
              <w:t>f applying the competency in new and different situations and contexts.</w:t>
            </w:r>
          </w:p>
        </w:tc>
      </w:tr>
      <w:tr w:rsidTr="00B63F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FD5" w:rsidP="00CC6FD5">
            <w:pPr>
              <w:pStyle w:val="BodyText"/>
            </w:pPr>
            <w:r w:rsidRPr="00CC6FD5">
              <w:t>This unit may be assessed on the job, off the job or a combination of both on and off the job.  Where assessment occurs off the job, t</w:t>
            </w:r>
            <w:r w:rsidRPr="00CC6FD5">
              <w:t>hat is the candidate is not in productive work, then an appropriate simulation must be used where the range of conditions reflects realistic workplace situations.  The competencies covered by this unit would be demonstrated by an individual working alone o</w:t>
            </w:r>
            <w:r w:rsidRPr="00CC6FD5">
              <w:t>r as part of a team.  The assessment environment should not disadvantage the candidate.</w:t>
            </w:r>
          </w:p>
          <w:p w:rsidR="00000000" w:rsidP="00CC6FD5">
            <w:pPr>
              <w:pStyle w:val="BodyText"/>
              <w:rPr>
                <w:lang w:val="en-NZ"/>
              </w:rPr>
            </w:pPr>
            <w:r w:rsidRPr="00CC6FD5">
              <w:t>This unit could be assessed in conjunction with any other units addressing the safety, quality, communication, materials handling, recording and reporting associated wi</w:t>
            </w:r>
            <w:r w:rsidRPr="00CC6FD5">
              <w:t>th operating and programming computers and/or controllers in engineering situations or other units requiring the exercise of the skills and knowledge covered by this unit.</w:t>
            </w:r>
          </w:p>
        </w:tc>
      </w:tr>
      <w:tr w:rsidTr="00B63F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t>This unit could be assessed in conjunction with any other unit</w:t>
            </w:r>
            <w:r w:rsidRPr="00CC6FD5">
              <w:t>s addressing the safety, quality, communication, materials handling, recording and reporting associated with applying calculus in engineering situations or other units requiring the exercise of the skills and knowledge covered by this unit.</w:t>
            </w:r>
          </w:p>
        </w:tc>
      </w:tr>
      <w:tr w:rsidTr="00B63F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Guidance infor</w:t>
            </w:r>
            <w:r w:rsidRPr="00CC6FD5">
              <w:rPr>
                <w:rStyle w:val="SpecialBold"/>
              </w:rPr>
              <w:t>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FD5" w:rsidP="00CC6FD5">
            <w:pPr>
              <w:pStyle w:val="BodyText"/>
            </w:pPr>
          </w:p>
        </w:tc>
      </w:tr>
    </w:tbl>
    <w:p w:rsidR="00B63FDD" w:rsidP="00CC6FD5">
      <w:pPr>
        <w:pStyle w:val="BodyText"/>
      </w:pPr>
    </w:p>
    <w:p w:rsidR="00B63FDD" w:rsidP="00CC6FD5">
      <w:pPr>
        <w:pStyle w:val="BodyText"/>
      </w:pPr>
    </w:p>
    <w:p w:rsidR="00000000" w:rsidRPr="00CC6FD5" w:rsidP="00CC6FD5">
      <w:pPr>
        <w:pStyle w:val="Heading1"/>
      </w:pPr>
      <w:bookmarkStart w:id="11" w:name="O_253057"/>
      <w:bookmarkEnd w:id="11"/>
      <w:r w:rsidRPr="00CC6FD5">
        <w:t>Range Statement</w:t>
      </w:r>
    </w:p>
    <w:tbl>
      <w:tblPr>
        <w:tblW w:w="0" w:type="auto"/>
        <w:tblLayout w:type="fixed"/>
        <w:tblCellMar>
          <w:left w:w="62" w:type="dxa"/>
          <w:right w:w="62" w:type="dxa"/>
        </w:tblCellMar>
        <w:tblLook w:val="0000"/>
      </w:tblPr>
      <w:tblGrid>
        <w:gridCol w:w="3532"/>
        <w:gridCol w:w="4990"/>
      </w:tblGrid>
      <w:tr w:rsidTr="00B63F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RANGE STATEMENT</w:t>
            </w:r>
          </w:p>
        </w:tc>
      </w:tr>
      <w:tr w:rsidTr="00B63F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t xml:space="preserve">The range statement relates to the unit of competency as a whole. It allows for different work environments and situations that may affect </w:t>
            </w:r>
            <w:r w:rsidRPr="00CC6FD5">
              <w:t>performance. Bold italicised wording, if used in the performance criteria, is detailed below. Essential operating conditions that may be present with training and assessment (depending on the work situation, needs of the candidate, accessibility of the ite</w:t>
            </w:r>
            <w:r w:rsidRPr="00CC6FD5">
              <w:t>m, and local industry and regional contexts) may also be included.</w:t>
            </w:r>
          </w:p>
        </w:tc>
      </w:tr>
      <w:tr w:rsidTr="00B63FD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Hardware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t>Personal computers, networked systems, personal organisers, communications equipment, PLC and microprocessor controllers, computer controlled machinery and systems, etc.</w:t>
            </w:r>
          </w:p>
        </w:tc>
      </w:tr>
      <w:tr w:rsidTr="00B63FD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Tasks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t>To be carried out under appropriate supervision using predetermined standards of safety, computer application and technical analysis</w:t>
            </w:r>
          </w:p>
        </w:tc>
      </w:tr>
      <w:tr w:rsidTr="00B63FD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Software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t>Commercial software applications, CAD and CAM software, organisation specific software, PLC or microprocessor con</w:t>
            </w:r>
            <w:r w:rsidRPr="00CC6FD5">
              <w:t>troller software, word processing, spreadsheet, database, graphic, communication packages and presentation packages, etc</w:t>
            </w:r>
          </w:p>
        </w:tc>
      </w:tr>
      <w:tr w:rsidTr="00B63FD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Technical instructions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t>Manufacturer's and organisational instructions for use of specific computer hardware</w:t>
            </w:r>
          </w:p>
        </w:tc>
      </w:tr>
      <w:tr w:rsidTr="00B63FD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Inconsistencies and techn</w:t>
            </w:r>
            <w:r w:rsidRPr="00CC6FD5">
              <w:rPr>
                <w:rStyle w:val="SpecialBold"/>
              </w:rPr>
              <w:t>ical difficulties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t>Resolved in consultation with appropriate technical advisers</w:t>
            </w:r>
          </w:p>
        </w:tc>
      </w:tr>
      <w:tr w:rsidTr="00B63FD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Occupational health and safety regulations</w:t>
            </w:r>
            <w:r w:rsidRPr="00CC6FD5">
              <w:t xml:space="preserve"> / </w:t>
            </w:r>
            <w:r w:rsidRPr="00CC6FD5">
              <w:rPr>
                <w:rStyle w:val="SpecialBold"/>
              </w:rPr>
              <w:t>guidelines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t>Screen based equipment, computing equipment and peripherals and ergonomic work stations, etc.</w:t>
            </w:r>
          </w:p>
        </w:tc>
      </w:tr>
      <w:tr w:rsidTr="00B63FD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Programming</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t>Visual Basic,</w:t>
            </w:r>
            <w:r w:rsidRPr="00CC6FD5">
              <w:t xml:space="preserve"> Ladder Logic, Flow Chart, program customising, spreadsheet programming, writing macros, setting up/varying databases and the like.</w:t>
            </w:r>
          </w:p>
        </w:tc>
      </w:tr>
      <w:tr w:rsidTr="00B63FD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Organisational guidelines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t>Security procedures, OH&amp;S procedures, maintenance procedures, etc.</w:t>
            </w:r>
          </w:p>
        </w:tc>
      </w:tr>
      <w:tr w:rsidTr="00B63FD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Develop and maintain client e</w:t>
            </w:r>
            <w:r w:rsidRPr="00CC6FD5">
              <w:rPr>
                <w:rStyle w:val="SpecialBold"/>
              </w:rPr>
              <w:t>ngagement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FD5" w:rsidP="00CC6FD5">
            <w:pPr>
              <w:pStyle w:val="BodyText"/>
            </w:pPr>
            <w:r w:rsidRPr="00CC6FD5">
              <w:t>Ongoing communication with clients required to ensure that engineering services are effectively delivered</w:t>
            </w:r>
          </w:p>
        </w:tc>
      </w:tr>
    </w:tbl>
    <w:p w:rsidR="00B63FDD" w:rsidP="00CC6FD5">
      <w:pPr>
        <w:pStyle w:val="BodyText"/>
      </w:pPr>
    </w:p>
    <w:p w:rsidR="00B63FDD" w:rsidP="00CC6FD5">
      <w:pPr>
        <w:pStyle w:val="BodyText"/>
      </w:pPr>
    </w:p>
    <w:p w:rsidR="00000000" w:rsidRPr="00CC6FD5" w:rsidP="00CC6FD5">
      <w:pPr>
        <w:pStyle w:val="Heading1"/>
      </w:pPr>
      <w:bookmarkStart w:id="12" w:name="O_213083"/>
      <w:bookmarkEnd w:id="12"/>
      <w:r w:rsidRPr="00CC6FD5">
        <w:t>Unit Sector(s)</w:t>
      </w:r>
    </w:p>
    <w:tbl>
      <w:tblPr>
        <w:tblW w:w="0" w:type="auto"/>
        <w:tblLayout w:type="fixed"/>
        <w:tblCellMar>
          <w:left w:w="62" w:type="dxa"/>
          <w:right w:w="62" w:type="dxa"/>
        </w:tblCellMar>
        <w:tblLook w:val="0000"/>
      </w:tblPr>
      <w:tblGrid>
        <w:gridCol w:w="2654"/>
        <w:gridCol w:w="5868"/>
      </w:tblGrid>
      <w:tr w:rsidTr="00B63FD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FD5" w:rsidP="00CC6FD5">
            <w:pPr>
              <w:pStyle w:val="BodyText"/>
            </w:pPr>
          </w:p>
        </w:tc>
      </w:tr>
    </w:tbl>
    <w:p w:rsidR="00B63FDD" w:rsidP="00CC6FD5">
      <w:pPr>
        <w:pStyle w:val="BodyText"/>
      </w:pPr>
    </w:p>
    <w:p w:rsidR="00B63FDD" w:rsidP="00CC6FD5">
      <w:pPr>
        <w:pStyle w:val="BodyText"/>
      </w:pPr>
    </w:p>
    <w:p w:rsidR="00000000" w:rsidRPr="00CC6FD5" w:rsidP="00CC6FD5">
      <w:pPr>
        <w:pStyle w:val="Heading1"/>
      </w:pPr>
      <w:bookmarkStart w:id="13" w:name="O_213080"/>
      <w:bookmarkEnd w:id="13"/>
      <w:r w:rsidRPr="00CC6FD5">
        <w:t>Co-requisite units</w:t>
      </w:r>
    </w:p>
    <w:tbl>
      <w:tblPr>
        <w:tblW w:w="0" w:type="auto"/>
        <w:tblLayout w:type="fixed"/>
        <w:tblCellMar>
          <w:left w:w="62" w:type="dxa"/>
          <w:right w:w="62" w:type="dxa"/>
        </w:tblCellMar>
        <w:tblLook w:val="0000"/>
      </w:tblPr>
      <w:tblGrid>
        <w:gridCol w:w="2641"/>
        <w:gridCol w:w="1322"/>
        <w:gridCol w:w="4559"/>
      </w:tblGrid>
      <w:tr w:rsidTr="00B63F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p>
        </w:tc>
      </w:tr>
      <w:tr w:rsidTr="00B63F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p>
        </w:tc>
      </w:tr>
      <w:tr w:rsidTr="00B63F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FD5" w:rsidP="00CC6FD5">
            <w:pPr>
              <w:pStyle w:val="BodyText"/>
            </w:pPr>
          </w:p>
        </w:tc>
      </w:tr>
    </w:tbl>
    <w:p w:rsidR="00B63FDD" w:rsidP="00CC6FD5">
      <w:pPr>
        <w:pStyle w:val="BodyText"/>
      </w:pPr>
    </w:p>
    <w:p w:rsidR="00B63FDD" w:rsidP="00CC6FD5">
      <w:pPr>
        <w:pStyle w:val="BodyText"/>
      </w:pPr>
    </w:p>
    <w:p w:rsidR="00000000" w:rsidRPr="00CC6FD5" w:rsidP="00CC6FD5">
      <w:pPr>
        <w:pStyle w:val="Heading1"/>
      </w:pPr>
      <w:bookmarkStart w:id="14" w:name="O_213082"/>
      <w:bookmarkEnd w:id="14"/>
      <w:r w:rsidRPr="00CC6FD5">
        <w:t>Competency field</w:t>
      </w:r>
    </w:p>
    <w:tbl>
      <w:tblPr>
        <w:tblW w:w="0" w:type="auto"/>
        <w:tblLayout w:type="fixed"/>
        <w:tblCellMar>
          <w:left w:w="62" w:type="dxa"/>
          <w:right w:w="62" w:type="dxa"/>
        </w:tblCellMar>
        <w:tblLook w:val="0000"/>
      </w:tblPr>
      <w:tblGrid>
        <w:gridCol w:w="2775"/>
        <w:gridCol w:w="5747"/>
      </w:tblGrid>
      <w:tr w:rsidTr="00B63FD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FD5">
            <w:pPr>
              <w:pStyle w:val="BodyText"/>
              <w:rPr>
                <w:lang w:val="en-NZ"/>
              </w:rPr>
            </w:pPr>
            <w:r w:rsidRPr="00CC6FD5">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FD5" w:rsidP="00CC6FD5">
            <w:pPr>
              <w:pStyle w:val="BodyText"/>
            </w:pPr>
            <w:r w:rsidRPr="00CC6FD5">
              <w:t>Engineering science</w:t>
            </w:r>
          </w:p>
        </w:tc>
      </w:tr>
    </w:tbl>
    <w:p w:rsidR="00B63FDD" w:rsidP="00CC6FD5">
      <w:pPr>
        <w:pStyle w:val="BodyText"/>
      </w:pPr>
    </w:p>
    <w:p w:rsidR="00B63FDD" w:rsidP="00CC6FD5">
      <w:pPr>
        <w:pStyle w:val="BodyText"/>
      </w:pPr>
    </w:p>
    <w:p w:rsidR="00000000" w:rsidRPr="00CC6FD5" w:rsidP="00CC6FD5"/>
    <w:sectPr w:rsidSect="00CC6F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F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FDD" w:rsidP="00B63F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F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DD" w:rsidP="00CC6F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63FDD" w:rsidP="00CC6F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63FDD" w:rsidP="00CC6F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F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FD5" w:rsidRPr="00B63FDD" w:rsidP="00B63F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F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DD" w:rsidRPr="002D2AF8" w:rsidP="00CC6FD5">
    <w:pPr>
      <w:pStyle w:val="Header"/>
      <w:framePr w:wrap="around"/>
    </w:pPr>
    <w:r>
      <w:fldChar w:fldCharType="begin"/>
    </w:r>
    <w:r>
      <w:instrText xml:space="preserve"> TITLE   \* MERGEFORMAT </w:instrText>
    </w:r>
    <w:r>
      <w:fldChar w:fldCharType="separate"/>
    </w:r>
    <w:r>
      <w:t>MEM23003A Operate and program computers and/or controllers in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63FDD" w:rsidP="00CC6F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B865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F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FD5"/>
    <w:pPr>
      <w:spacing w:before="360" w:after="60"/>
      <w:outlineLvl w:val="0"/>
    </w:pPr>
    <w:rPr>
      <w:sz w:val="32"/>
    </w:rPr>
  </w:style>
  <w:style w:type="paragraph" w:styleId="Heading2">
    <w:name w:val="heading 2"/>
    <w:basedOn w:val="HeadingBase"/>
    <w:next w:val="BodyText"/>
    <w:link w:val="Heading2Char"/>
    <w:qFormat/>
    <w:rsid w:val="00CC6FD5"/>
    <w:pPr>
      <w:keepLines/>
      <w:spacing w:before="240" w:after="120"/>
      <w:outlineLvl w:val="1"/>
    </w:pPr>
    <w:rPr>
      <w:sz w:val="28"/>
      <w:szCs w:val="40"/>
    </w:rPr>
  </w:style>
  <w:style w:type="paragraph" w:styleId="Heading3">
    <w:name w:val="heading 3"/>
    <w:basedOn w:val="HeadingBase"/>
    <w:next w:val="BodyText"/>
    <w:link w:val="Heading3Char"/>
    <w:qFormat/>
    <w:rsid w:val="00CC6FD5"/>
    <w:pPr>
      <w:spacing w:before="180" w:after="120"/>
      <w:outlineLvl w:val="2"/>
    </w:pPr>
    <w:rPr>
      <w:spacing w:val="-10"/>
      <w:kern w:val="32"/>
    </w:rPr>
  </w:style>
  <w:style w:type="paragraph" w:styleId="Heading4">
    <w:name w:val="heading 4"/>
    <w:basedOn w:val="HeadingBase"/>
    <w:next w:val="BodyText"/>
    <w:link w:val="Heading4Char"/>
    <w:qFormat/>
    <w:rsid w:val="00CC6FD5"/>
    <w:pPr>
      <w:spacing w:before="160" w:after="120"/>
      <w:outlineLvl w:val="3"/>
    </w:pPr>
    <w:rPr>
      <w:sz w:val="22"/>
    </w:rPr>
  </w:style>
  <w:style w:type="paragraph" w:styleId="Heading5">
    <w:name w:val="heading 5"/>
    <w:basedOn w:val="HeadingBase"/>
    <w:next w:val="Normal"/>
    <w:link w:val="Heading5Char"/>
    <w:qFormat/>
    <w:rsid w:val="00CC6FD5"/>
    <w:pPr>
      <w:spacing w:before="80"/>
      <w:outlineLvl w:val="4"/>
    </w:pPr>
    <w:rPr>
      <w:color w:val="918585"/>
      <w:sz w:val="20"/>
    </w:rPr>
  </w:style>
  <w:style w:type="paragraph" w:styleId="Heading6">
    <w:name w:val="heading 6"/>
    <w:basedOn w:val="HeadingBase"/>
    <w:next w:val="Normal"/>
    <w:link w:val="Heading6Char"/>
    <w:qFormat/>
    <w:rsid w:val="00CC6FD5"/>
    <w:pPr>
      <w:spacing w:before="60"/>
      <w:outlineLvl w:val="5"/>
    </w:pPr>
    <w:rPr>
      <w:color w:val="918585"/>
      <w:sz w:val="20"/>
    </w:rPr>
  </w:style>
  <w:style w:type="paragraph" w:styleId="Heading7">
    <w:name w:val="heading 7"/>
    <w:basedOn w:val="Normal"/>
    <w:next w:val="Normal"/>
    <w:link w:val="Heading7Char"/>
    <w:qFormat/>
    <w:rsid w:val="00CC6FD5"/>
    <w:pPr>
      <w:ind w:left="720"/>
      <w:outlineLvl w:val="6"/>
    </w:pPr>
    <w:rPr>
      <w:i/>
    </w:rPr>
  </w:style>
  <w:style w:type="paragraph" w:styleId="Heading8">
    <w:name w:val="heading 8"/>
    <w:basedOn w:val="Normal"/>
    <w:next w:val="Normal"/>
    <w:link w:val="Heading8Char"/>
    <w:qFormat/>
    <w:rsid w:val="00CC6FD5"/>
    <w:pPr>
      <w:ind w:left="720"/>
      <w:outlineLvl w:val="7"/>
    </w:pPr>
    <w:rPr>
      <w:i/>
    </w:rPr>
  </w:style>
  <w:style w:type="paragraph" w:styleId="Heading9">
    <w:name w:val="heading 9"/>
    <w:basedOn w:val="Normal"/>
    <w:next w:val="Normal"/>
    <w:link w:val="Heading9Char"/>
    <w:qFormat/>
    <w:rsid w:val="00CC6FD5"/>
    <w:pPr>
      <w:ind w:left="720"/>
      <w:outlineLvl w:val="8"/>
    </w:pPr>
    <w:rPr>
      <w:i/>
    </w:rPr>
  </w:style>
  <w:style w:type="character" w:default="1" w:styleId="DefaultParagraphFont">
    <w:name w:val="Default Paragraph Font"/>
    <w:uiPriority w:val="1"/>
    <w:unhideWhenUsed/>
    <w:rsid w:val="00CC6F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FD5"/>
  </w:style>
  <w:style w:type="character" w:customStyle="1" w:styleId="Heading1Char">
    <w:name w:val="Heading 1 Char"/>
    <w:basedOn w:val="DefaultParagraphFont"/>
    <w:link w:val="Heading1"/>
    <w:rsid w:val="00CC6FD5"/>
    <w:rPr>
      <w:rFonts w:ascii="Times New Roman" w:eastAsia="Times New Roman" w:hAnsi="Times New Roman" w:cs="Times New Roman"/>
      <w:b/>
      <w:sz w:val="32"/>
      <w:szCs w:val="20"/>
      <w:lang w:eastAsia="en-US"/>
    </w:rPr>
  </w:style>
  <w:style w:type="paragraph" w:styleId="BodyText">
    <w:name w:val="Body Text"/>
    <w:basedOn w:val="Normal"/>
    <w:link w:val="BodyTextChar"/>
    <w:rsid w:val="00CC6F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6FD5"/>
    <w:rPr>
      <w:rFonts w:ascii="Times New Roman" w:eastAsia="Times New Roman" w:hAnsi="Times New Roman" w:cs="Times New Roman"/>
      <w:sz w:val="24"/>
      <w:lang w:eastAsia="en-US"/>
    </w:rPr>
  </w:style>
  <w:style w:type="paragraph" w:styleId="Footer">
    <w:name w:val="footer"/>
    <w:basedOn w:val="Normal"/>
    <w:link w:val="FooterChar"/>
    <w:rsid w:val="00CC6F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FD5"/>
    <w:rPr>
      <w:rFonts w:ascii="Times New Roman" w:eastAsia="Times New Roman" w:hAnsi="Times New Roman" w:cs="Times New Roman"/>
      <w:sz w:val="16"/>
      <w:lang w:eastAsia="en-US"/>
    </w:rPr>
  </w:style>
  <w:style w:type="paragraph" w:styleId="List">
    <w:name w:val="List"/>
    <w:basedOn w:val="BodyText"/>
    <w:next w:val="BodyText"/>
    <w:rsid w:val="00CC6FD5"/>
    <w:pPr>
      <w:tabs>
        <w:tab w:val="left" w:pos="340"/>
      </w:tabs>
      <w:spacing w:before="60" w:after="60"/>
      <w:ind w:left="340" w:hanging="340"/>
    </w:pPr>
  </w:style>
  <w:style w:type="paragraph" w:styleId="ListBullet">
    <w:name w:val="List Bullet"/>
    <w:basedOn w:val="List"/>
    <w:rsid w:val="00CC6FD5"/>
    <w:pPr>
      <w:numPr>
        <w:numId w:val="12"/>
      </w:numPr>
      <w:tabs>
        <w:tab w:val="clear" w:pos="340"/>
      </w:tabs>
      <w:spacing w:before="40" w:after="40"/>
    </w:pPr>
  </w:style>
  <w:style w:type="character" w:customStyle="1" w:styleId="SpecialBold">
    <w:name w:val="Special Bold"/>
    <w:basedOn w:val="DefaultParagraphFont"/>
    <w:rsid w:val="00CC6FD5"/>
    <w:rPr>
      <w:b/>
      <w:spacing w:val="0"/>
    </w:rPr>
  </w:style>
  <w:style w:type="paragraph" w:customStyle="1" w:styleId="SuperHeading">
    <w:name w:val="SuperHeading"/>
    <w:basedOn w:val="Normal"/>
    <w:rsid w:val="00CC6FD5"/>
    <w:pPr>
      <w:spacing w:before="240" w:after="120"/>
      <w:outlineLvl w:val="0"/>
    </w:pPr>
    <w:rPr>
      <w:rFonts w:ascii="Times New Roman" w:hAnsi="Times New Roman"/>
      <w:b/>
      <w:sz w:val="28"/>
    </w:rPr>
  </w:style>
  <w:style w:type="paragraph" w:customStyle="1" w:styleId="AllowPageBreak">
    <w:name w:val="AllowPageBreak"/>
    <w:rsid w:val="00CC6F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6FD5"/>
    <w:pPr>
      <w:tabs>
        <w:tab w:val="left" w:pos="680"/>
      </w:tabs>
      <w:spacing w:before="60" w:after="60"/>
      <w:ind w:left="680" w:hanging="340"/>
    </w:pPr>
  </w:style>
  <w:style w:type="character" w:customStyle="1" w:styleId="Heading2Char">
    <w:name w:val="Heading 2 Char"/>
    <w:basedOn w:val="DefaultParagraphFont"/>
    <w:link w:val="Heading2"/>
    <w:rsid w:val="00CC6F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F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F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F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F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F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F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FD5"/>
    <w:rPr>
      <w:rFonts w:ascii="Courier New" w:eastAsia="Times New Roman" w:hAnsi="Courier New" w:cs="Times New Roman"/>
      <w:i/>
      <w:szCs w:val="20"/>
      <w:lang w:eastAsia="en-US"/>
    </w:rPr>
  </w:style>
  <w:style w:type="paragraph" w:customStyle="1" w:styleId="HeadingBase">
    <w:name w:val="Heading Base"/>
    <w:rsid w:val="00CC6F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FD5"/>
    <w:pPr>
      <w:tabs>
        <w:tab w:val="right" w:leader="dot" w:pos="9072"/>
      </w:tabs>
      <w:ind w:left="567"/>
    </w:pPr>
    <w:rPr>
      <w:szCs w:val="22"/>
    </w:rPr>
  </w:style>
  <w:style w:type="paragraph" w:customStyle="1" w:styleId="TOCBase">
    <w:name w:val="TOC Base"/>
    <w:rsid w:val="00CC6F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FD5"/>
    <w:pPr>
      <w:tabs>
        <w:tab w:val="right" w:leader="dot" w:pos="9072"/>
      </w:tabs>
      <w:spacing w:before="40" w:after="40"/>
      <w:ind w:left="284"/>
    </w:pPr>
    <w:rPr>
      <w:rFonts w:ascii="Times New Roman" w:hAnsi="Times New Roman"/>
    </w:rPr>
  </w:style>
  <w:style w:type="paragraph" w:styleId="TOC1">
    <w:name w:val="toc 1"/>
    <w:basedOn w:val="TOCBase"/>
    <w:next w:val="Normal"/>
    <w:rsid w:val="00CC6F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6FD5"/>
    <w:pPr>
      <w:spacing w:before="5040"/>
      <w:jc w:val="center"/>
    </w:pPr>
    <w:rPr>
      <w:sz w:val="48"/>
      <w:szCs w:val="72"/>
      <w:lang w:val="en-US"/>
    </w:rPr>
  </w:style>
  <w:style w:type="character" w:customStyle="1" w:styleId="TitleChar">
    <w:name w:val="Title Char"/>
    <w:basedOn w:val="DefaultParagraphFont"/>
    <w:link w:val="Title"/>
    <w:rsid w:val="00CC6F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FD5"/>
    <w:pPr>
      <w:tabs>
        <w:tab w:val="left" w:pos="3600"/>
        <w:tab w:val="left" w:pos="3958"/>
      </w:tabs>
    </w:pPr>
  </w:style>
  <w:style w:type="paragraph" w:customStyle="1" w:styleId="Note">
    <w:name w:val="Note"/>
    <w:basedOn w:val="BodyText"/>
    <w:rsid w:val="00CC6F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6FD5"/>
    <w:pPr>
      <w:framePr w:wrap="auto" w:hAnchor="text" w:y="6049"/>
    </w:pPr>
    <w:rPr>
      <w:color w:val="000000"/>
      <w:sz w:val="40"/>
    </w:rPr>
  </w:style>
  <w:style w:type="paragraph" w:customStyle="1" w:styleId="TOCTitle">
    <w:name w:val="TOCTitle"/>
    <w:basedOn w:val="Heading1"/>
    <w:rsid w:val="00CC6FD5"/>
    <w:pPr>
      <w:spacing w:after="240"/>
      <w:jc w:val="center"/>
      <w:outlineLvl w:val="9"/>
    </w:pPr>
    <w:rPr>
      <w:caps/>
    </w:rPr>
  </w:style>
  <w:style w:type="paragraph" w:customStyle="1" w:styleId="Version">
    <w:name w:val="Version"/>
    <w:rsid w:val="00CC6F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6FD5"/>
    <w:pPr>
      <w:numPr>
        <w:numId w:val="13"/>
      </w:numPr>
      <w:tabs>
        <w:tab w:val="clear" w:pos="680"/>
      </w:tabs>
    </w:pPr>
  </w:style>
  <w:style w:type="paragraph" w:styleId="Index1">
    <w:name w:val="index 1"/>
    <w:basedOn w:val="Normal"/>
    <w:next w:val="Normal"/>
    <w:semiHidden/>
    <w:rsid w:val="00CC6FD5"/>
    <w:pPr>
      <w:keepNext w:val="0"/>
      <w:tabs>
        <w:tab w:val="right" w:pos="4176"/>
      </w:tabs>
      <w:ind w:left="198" w:hanging="198"/>
    </w:pPr>
    <w:rPr>
      <w:rFonts w:ascii="Garamond" w:hAnsi="Garamond"/>
    </w:rPr>
  </w:style>
  <w:style w:type="paragraph" w:styleId="IndexHeading">
    <w:name w:val="index heading"/>
    <w:basedOn w:val="Normal"/>
    <w:next w:val="Index1"/>
    <w:semiHidden/>
    <w:rsid w:val="00CC6FD5"/>
    <w:pPr>
      <w:spacing w:before="120" w:after="120"/>
    </w:pPr>
    <w:rPr>
      <w:rFonts w:ascii="Arial" w:hAnsi="Arial"/>
      <w:b/>
      <w:color w:val="918585"/>
      <w:sz w:val="24"/>
    </w:rPr>
  </w:style>
  <w:style w:type="paragraph" w:styleId="Header">
    <w:name w:val="header"/>
    <w:basedOn w:val="Normal"/>
    <w:link w:val="HeaderChar"/>
    <w:rsid w:val="00CC6F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FD5"/>
    <w:rPr>
      <w:rFonts w:ascii="Times New Roman" w:eastAsia="Times New Roman" w:hAnsi="Times New Roman" w:cs="Times New Roman"/>
      <w:sz w:val="16"/>
      <w:szCs w:val="20"/>
      <w:lang w:val="en-GB" w:eastAsia="en-US"/>
    </w:rPr>
  </w:style>
  <w:style w:type="paragraph" w:customStyle="1" w:styleId="Chapter">
    <w:name w:val="Chapter"/>
    <w:basedOn w:val="Normal"/>
    <w:rsid w:val="00CC6FD5"/>
    <w:pPr>
      <w:spacing w:before="240"/>
    </w:pPr>
    <w:rPr>
      <w:rFonts w:ascii="Times New Roman" w:hAnsi="Times New Roman"/>
      <w:smallCaps/>
      <w:spacing w:val="80"/>
      <w:sz w:val="28"/>
    </w:rPr>
  </w:style>
  <w:style w:type="paragraph" w:customStyle="1" w:styleId="InChapter">
    <w:name w:val="InChapter"/>
    <w:basedOn w:val="Heading3"/>
    <w:rsid w:val="00CC6FD5"/>
    <w:pPr>
      <w:spacing w:after="240"/>
      <w:outlineLvl w:val="9"/>
    </w:pPr>
    <w:rPr>
      <w:noProof/>
    </w:rPr>
  </w:style>
  <w:style w:type="paragraph" w:styleId="Index2">
    <w:name w:val="index 2"/>
    <w:basedOn w:val="Normal"/>
    <w:next w:val="Normal"/>
    <w:semiHidden/>
    <w:rsid w:val="00CC6FD5"/>
    <w:pPr>
      <w:tabs>
        <w:tab w:val="right" w:pos="4176"/>
      </w:tabs>
      <w:ind w:left="568" w:hanging="284"/>
    </w:pPr>
    <w:rPr>
      <w:rFonts w:ascii="Garamond" w:hAnsi="Garamond"/>
    </w:rPr>
  </w:style>
  <w:style w:type="paragraph" w:customStyle="1" w:styleId="Byline">
    <w:name w:val="Byline"/>
    <w:rsid w:val="00CC6F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FD5"/>
    <w:pPr>
      <w:tabs>
        <w:tab w:val="clear" w:pos="3600"/>
        <w:tab w:val="clear" w:pos="3958"/>
      </w:tabs>
      <w:jc w:val="right"/>
    </w:pPr>
  </w:style>
  <w:style w:type="character" w:styleId="Emphasis">
    <w:name w:val="Emphasis"/>
    <w:basedOn w:val="DefaultParagraphFont"/>
    <w:qFormat/>
    <w:rsid w:val="00CC6FD5"/>
    <w:rPr>
      <w:i/>
    </w:rPr>
  </w:style>
  <w:style w:type="paragraph" w:styleId="Caption">
    <w:name w:val="caption"/>
    <w:basedOn w:val="BodyText"/>
    <w:next w:val="Normal"/>
    <w:qFormat/>
    <w:rsid w:val="00CC6FD5"/>
    <w:pPr>
      <w:framePr w:w="2268" w:hSpace="181" w:vSpace="181" w:wrap="around" w:vAnchor="text" w:hAnchor="page" w:x="1135" w:y="285" w:anchorLock="1"/>
    </w:pPr>
    <w:rPr>
      <w:i/>
    </w:rPr>
  </w:style>
  <w:style w:type="paragraph" w:customStyle="1" w:styleId="MiniTOCTitle">
    <w:name w:val="MiniTOCTitle"/>
    <w:basedOn w:val="Heading4"/>
    <w:rsid w:val="00CC6FD5"/>
    <w:pPr>
      <w:spacing w:before="240"/>
      <w:outlineLvl w:val="9"/>
    </w:pPr>
    <w:rPr>
      <w:noProof/>
      <w:sz w:val="24"/>
    </w:rPr>
  </w:style>
  <w:style w:type="paragraph" w:customStyle="1" w:styleId="MiniTOCItem">
    <w:name w:val="MiniTOCItem"/>
    <w:basedOn w:val="ListBullet"/>
    <w:rsid w:val="00CC6FD5"/>
    <w:pPr>
      <w:numPr>
        <w:numId w:val="0"/>
      </w:numPr>
      <w:tabs>
        <w:tab w:val="right" w:leader="dot" w:pos="6521"/>
      </w:tabs>
      <w:spacing w:before="0" w:after="0"/>
    </w:pPr>
  </w:style>
  <w:style w:type="paragraph" w:customStyle="1" w:styleId="TOFTitle">
    <w:name w:val="TOFTitle"/>
    <w:basedOn w:val="TOCTitle"/>
    <w:rsid w:val="00CC6FD5"/>
  </w:style>
  <w:style w:type="paragraph" w:styleId="TableofFigures">
    <w:name w:val="table of figures"/>
    <w:basedOn w:val="Normal"/>
    <w:next w:val="Normal"/>
    <w:semiHidden/>
    <w:rsid w:val="00CC6FD5"/>
    <w:pPr>
      <w:tabs>
        <w:tab w:val="right" w:leader="dot" w:pos="9072"/>
      </w:tabs>
      <w:ind w:left="970" w:hanging="403"/>
    </w:pPr>
    <w:rPr>
      <w:rFonts w:ascii="Times New Roman" w:hAnsi="Times New Roman"/>
      <w:b/>
    </w:rPr>
  </w:style>
  <w:style w:type="paragraph" w:styleId="ListNumber">
    <w:name w:val="List Number"/>
    <w:basedOn w:val="List"/>
    <w:rsid w:val="00CC6FD5"/>
    <w:pPr>
      <w:numPr>
        <w:numId w:val="10"/>
      </w:numPr>
    </w:pPr>
  </w:style>
  <w:style w:type="character" w:customStyle="1" w:styleId="WingdingSymbols">
    <w:name w:val="Wingding Symbols"/>
    <w:rsid w:val="00CC6FD5"/>
    <w:rPr>
      <w:rFonts w:ascii="Wingdings" w:hAnsi="Wingdings"/>
    </w:rPr>
  </w:style>
  <w:style w:type="paragraph" w:customStyle="1" w:styleId="TableHeading">
    <w:name w:val="Table Heading"/>
    <w:basedOn w:val="HeadingBase"/>
    <w:rsid w:val="00CC6FD5"/>
    <w:pPr>
      <w:keepLines/>
      <w:pBdr>
        <w:bottom w:val="single" w:sz="6" w:space="1" w:color="918585"/>
      </w:pBdr>
      <w:spacing w:before="240"/>
    </w:pPr>
  </w:style>
  <w:style w:type="character" w:customStyle="1" w:styleId="HotSpot">
    <w:name w:val="HotSpot"/>
    <w:rsid w:val="00CC6FD5"/>
    <w:rPr>
      <w:color w:val="0033CC"/>
      <w:u w:val="none"/>
    </w:rPr>
  </w:style>
  <w:style w:type="paragraph" w:customStyle="1" w:styleId="BodyTextRight">
    <w:name w:val="Body Text Right"/>
    <w:basedOn w:val="BodyText"/>
    <w:rsid w:val="00CC6FD5"/>
    <w:pPr>
      <w:spacing w:before="0" w:after="0"/>
      <w:jc w:val="right"/>
    </w:pPr>
  </w:style>
  <w:style w:type="paragraph" w:styleId="Index3">
    <w:name w:val="index 3"/>
    <w:basedOn w:val="ListNumber2"/>
    <w:next w:val="Normal"/>
    <w:semiHidden/>
    <w:rsid w:val="00CC6FD5"/>
    <w:pPr>
      <w:numPr>
        <w:numId w:val="0"/>
      </w:numPr>
      <w:tabs>
        <w:tab w:val="right" w:leader="dot" w:pos="4176"/>
      </w:tabs>
    </w:pPr>
  </w:style>
  <w:style w:type="paragraph" w:styleId="ListNumber2">
    <w:name w:val="List Number 2"/>
    <w:basedOn w:val="List2"/>
    <w:rsid w:val="00CC6FD5"/>
    <w:pPr>
      <w:numPr>
        <w:numId w:val="9"/>
      </w:numPr>
      <w:tabs>
        <w:tab w:val="clear" w:pos="1060"/>
      </w:tabs>
    </w:pPr>
  </w:style>
  <w:style w:type="paragraph" w:customStyle="1" w:styleId="MarginNote">
    <w:name w:val="Margin Note"/>
    <w:basedOn w:val="BodyText"/>
    <w:rsid w:val="00CC6F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F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F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FD5"/>
    <w:rPr>
      <w:sz w:val="32"/>
    </w:rPr>
  </w:style>
  <w:style w:type="paragraph" w:customStyle="1" w:styleId="HeadingProcedure">
    <w:name w:val="Heading Procedure"/>
    <w:basedOn w:val="HeadingBase"/>
    <w:next w:val="Normal"/>
    <w:rsid w:val="00CC6FD5"/>
    <w:pPr>
      <w:tabs>
        <w:tab w:val="left" w:pos="0"/>
      </w:tabs>
      <w:spacing w:before="120" w:after="60"/>
    </w:pPr>
    <w:rPr>
      <w:i/>
      <w:color w:val="918585"/>
      <w:sz w:val="22"/>
    </w:rPr>
  </w:style>
  <w:style w:type="paragraph" w:customStyle="1" w:styleId="TableBodyText">
    <w:name w:val="Table Body Text"/>
    <w:basedOn w:val="BodyText"/>
    <w:rsid w:val="00CC6FD5"/>
    <w:pPr>
      <w:spacing w:before="60" w:after="60"/>
    </w:pPr>
  </w:style>
  <w:style w:type="paragraph" w:styleId="ListContinue">
    <w:name w:val="List Continue"/>
    <w:basedOn w:val="List"/>
    <w:rsid w:val="00CC6FD5"/>
    <w:pPr>
      <w:ind w:firstLine="0"/>
    </w:pPr>
  </w:style>
  <w:style w:type="paragraph" w:customStyle="1" w:styleId="ListNote">
    <w:name w:val="List Note"/>
    <w:basedOn w:val="List"/>
    <w:rsid w:val="00CC6FD5"/>
    <w:pPr>
      <w:pBdr>
        <w:top w:val="single" w:sz="6" w:space="2" w:color="918585"/>
        <w:bottom w:val="single" w:sz="6" w:space="2" w:color="918585"/>
      </w:pBdr>
      <w:tabs>
        <w:tab w:val="left" w:pos="1021"/>
      </w:tabs>
      <w:ind w:firstLine="0"/>
    </w:pPr>
  </w:style>
  <w:style w:type="paragraph" w:customStyle="1" w:styleId="Warning">
    <w:name w:val="Warning"/>
    <w:basedOn w:val="BodyText"/>
    <w:rsid w:val="00CC6FD5"/>
    <w:pPr>
      <w:shd w:val="clear" w:color="auto" w:fill="D9D9D9"/>
      <w:tabs>
        <w:tab w:val="left" w:pos="992"/>
      </w:tabs>
      <w:ind w:left="119" w:right="119"/>
    </w:pPr>
    <w:rPr>
      <w:sz w:val="20"/>
    </w:rPr>
  </w:style>
  <w:style w:type="paragraph" w:customStyle="1" w:styleId="MarginIcons">
    <w:name w:val="Margin Icons"/>
    <w:basedOn w:val="BodyText"/>
    <w:rsid w:val="00CC6F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FD5"/>
    <w:rPr>
      <w:rFonts w:ascii="Courier New" w:hAnsi="Courier New"/>
    </w:rPr>
  </w:style>
  <w:style w:type="paragraph" w:customStyle="1" w:styleId="NoteBullet">
    <w:name w:val="Note Bullet"/>
    <w:basedOn w:val="Note"/>
    <w:rsid w:val="00CC6FD5"/>
    <w:pPr>
      <w:tabs>
        <w:tab w:val="clear" w:pos="680"/>
      </w:tabs>
      <w:spacing w:before="60" w:after="60"/>
    </w:pPr>
  </w:style>
  <w:style w:type="paragraph" w:customStyle="1" w:styleId="SubHeading2">
    <w:name w:val="SubHeading2"/>
    <w:basedOn w:val="HeadingBase"/>
    <w:rsid w:val="00CC6FD5"/>
    <w:pPr>
      <w:spacing w:before="240" w:after="60"/>
    </w:pPr>
    <w:rPr>
      <w:sz w:val="20"/>
    </w:rPr>
  </w:style>
  <w:style w:type="paragraph" w:customStyle="1" w:styleId="SubHeading1">
    <w:name w:val="SubHeading1"/>
    <w:basedOn w:val="HeadingBase"/>
    <w:rsid w:val="00CC6FD5"/>
    <w:pPr>
      <w:spacing w:before="240" w:after="60"/>
    </w:pPr>
    <w:rPr>
      <w:color w:val="918585"/>
      <w:sz w:val="22"/>
    </w:rPr>
  </w:style>
  <w:style w:type="paragraph" w:customStyle="1" w:styleId="SideHeading">
    <w:name w:val="Side Heading"/>
    <w:basedOn w:val="HeadingBase"/>
    <w:rsid w:val="00CC6F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FD5"/>
    <w:pPr>
      <w:tabs>
        <w:tab w:val="num" w:pos="360"/>
      </w:tabs>
    </w:pPr>
  </w:style>
  <w:style w:type="paragraph" w:styleId="PlainText">
    <w:name w:val="Plain Text"/>
    <w:basedOn w:val="Normal"/>
    <w:link w:val="PlainTextChar"/>
    <w:rsid w:val="00CC6FD5"/>
    <w:rPr>
      <w:sz w:val="20"/>
    </w:rPr>
  </w:style>
  <w:style w:type="character" w:customStyle="1" w:styleId="PlainTextChar">
    <w:name w:val="Plain Text Char"/>
    <w:basedOn w:val="DefaultParagraphFont"/>
    <w:link w:val="PlainText"/>
    <w:rsid w:val="00CC6FD5"/>
    <w:rPr>
      <w:rFonts w:ascii="Courier New" w:eastAsia="Times New Roman" w:hAnsi="Courier New" w:cs="Times New Roman"/>
      <w:sz w:val="20"/>
      <w:szCs w:val="20"/>
      <w:lang w:eastAsia="en-US"/>
    </w:rPr>
  </w:style>
  <w:style w:type="character" w:customStyle="1" w:styleId="MenuOption">
    <w:name w:val="Menu Option"/>
    <w:basedOn w:val="DefaultParagraphFont"/>
    <w:rsid w:val="00CC6FD5"/>
    <w:rPr>
      <w:b/>
      <w:smallCaps/>
    </w:rPr>
  </w:style>
  <w:style w:type="paragraph" w:customStyle="1" w:styleId="TableListNumber">
    <w:name w:val="Table List Number"/>
    <w:basedOn w:val="ListNumber"/>
    <w:rsid w:val="00CC6FD5"/>
    <w:pPr>
      <w:numPr>
        <w:numId w:val="0"/>
      </w:numPr>
    </w:pPr>
  </w:style>
  <w:style w:type="paragraph" w:styleId="TOC4">
    <w:name w:val="toc 4"/>
    <w:basedOn w:val="TOCBase"/>
    <w:next w:val="Normal"/>
    <w:semiHidden/>
    <w:rsid w:val="00CC6FD5"/>
    <w:pPr>
      <w:tabs>
        <w:tab w:val="right" w:leader="dot" w:pos="9071"/>
      </w:tabs>
      <w:ind w:left="1701"/>
    </w:pPr>
  </w:style>
  <w:style w:type="paragraph" w:customStyle="1" w:styleId="ListAlpha">
    <w:name w:val="List Alpha"/>
    <w:basedOn w:val="List"/>
    <w:rsid w:val="00CC6FD5"/>
    <w:pPr>
      <w:numPr>
        <w:numId w:val="8"/>
      </w:numPr>
    </w:pPr>
  </w:style>
  <w:style w:type="paragraph" w:customStyle="1" w:styleId="ListAlpha2">
    <w:name w:val="List Alpha 2"/>
    <w:basedOn w:val="List2"/>
    <w:rsid w:val="00CC6FD5"/>
    <w:pPr>
      <w:numPr>
        <w:numId w:val="7"/>
      </w:numPr>
    </w:pPr>
  </w:style>
  <w:style w:type="paragraph" w:styleId="List3">
    <w:name w:val="List 3"/>
    <w:basedOn w:val="BodyText"/>
    <w:rsid w:val="00CC6FD5"/>
    <w:pPr>
      <w:tabs>
        <w:tab w:val="left" w:pos="1021"/>
      </w:tabs>
      <w:spacing w:before="60" w:after="60"/>
      <w:ind w:left="1020" w:hanging="340"/>
    </w:pPr>
  </w:style>
  <w:style w:type="paragraph" w:styleId="List4">
    <w:name w:val="List 4"/>
    <w:basedOn w:val="BodyText"/>
    <w:rsid w:val="00CC6FD5"/>
    <w:pPr>
      <w:tabs>
        <w:tab w:val="left" w:pos="1361"/>
      </w:tabs>
      <w:spacing w:before="60" w:after="60"/>
      <w:ind w:left="1361" w:hanging="340"/>
    </w:pPr>
  </w:style>
  <w:style w:type="paragraph" w:styleId="List5">
    <w:name w:val="List 5"/>
    <w:basedOn w:val="BodyText"/>
    <w:rsid w:val="00CC6FD5"/>
    <w:pPr>
      <w:tabs>
        <w:tab w:val="left" w:pos="1701"/>
      </w:tabs>
      <w:spacing w:before="60" w:after="60"/>
      <w:ind w:left="1701" w:hanging="340"/>
    </w:pPr>
  </w:style>
  <w:style w:type="paragraph" w:styleId="ListBullet3">
    <w:name w:val="List Bullet 3"/>
    <w:basedOn w:val="List3"/>
    <w:rsid w:val="00CC6FD5"/>
    <w:pPr>
      <w:numPr>
        <w:numId w:val="14"/>
      </w:numPr>
      <w:tabs>
        <w:tab w:val="clear" w:pos="1021"/>
      </w:tabs>
      <w:ind w:left="1037" w:hanging="357"/>
    </w:pPr>
  </w:style>
  <w:style w:type="paragraph" w:styleId="ListBullet4">
    <w:name w:val="List Bullet 4"/>
    <w:basedOn w:val="List4"/>
    <w:rsid w:val="00CC6FD5"/>
    <w:pPr>
      <w:numPr>
        <w:numId w:val="2"/>
      </w:numPr>
    </w:pPr>
  </w:style>
  <w:style w:type="paragraph" w:styleId="ListBullet5">
    <w:name w:val="List Bullet 5"/>
    <w:basedOn w:val="List5"/>
    <w:rsid w:val="00CC6FD5"/>
    <w:pPr>
      <w:numPr>
        <w:numId w:val="3"/>
      </w:numPr>
    </w:pPr>
  </w:style>
  <w:style w:type="paragraph" w:styleId="ListContinue2">
    <w:name w:val="List Continue 2"/>
    <w:basedOn w:val="List2"/>
    <w:rsid w:val="00CC6FD5"/>
    <w:pPr>
      <w:ind w:firstLine="0"/>
    </w:pPr>
  </w:style>
  <w:style w:type="paragraph" w:styleId="ListContinue3">
    <w:name w:val="List Continue 3"/>
    <w:basedOn w:val="List3"/>
    <w:rsid w:val="00CC6FD5"/>
    <w:pPr>
      <w:ind w:left="1021" w:firstLine="0"/>
    </w:pPr>
  </w:style>
  <w:style w:type="paragraph" w:styleId="ListContinue4">
    <w:name w:val="List Continue 4"/>
    <w:basedOn w:val="List4"/>
    <w:rsid w:val="00CC6FD5"/>
    <w:pPr>
      <w:ind w:firstLine="0"/>
    </w:pPr>
  </w:style>
  <w:style w:type="paragraph" w:styleId="ListContinue5">
    <w:name w:val="List Continue 5"/>
    <w:basedOn w:val="List5"/>
    <w:rsid w:val="00CC6FD5"/>
    <w:pPr>
      <w:ind w:firstLine="0"/>
    </w:pPr>
  </w:style>
  <w:style w:type="paragraph" w:styleId="ListNumber3">
    <w:name w:val="List Number 3"/>
    <w:basedOn w:val="List3"/>
    <w:rsid w:val="00CC6FD5"/>
    <w:pPr>
      <w:numPr>
        <w:numId w:val="4"/>
      </w:numPr>
    </w:pPr>
  </w:style>
  <w:style w:type="paragraph" w:styleId="ListNumber4">
    <w:name w:val="List Number 4"/>
    <w:basedOn w:val="List4"/>
    <w:rsid w:val="00CC6FD5"/>
    <w:pPr>
      <w:numPr>
        <w:numId w:val="5"/>
      </w:numPr>
    </w:pPr>
  </w:style>
  <w:style w:type="paragraph" w:styleId="ListNumber5">
    <w:name w:val="List Number 5"/>
    <w:basedOn w:val="List5"/>
    <w:rsid w:val="00CC6FD5"/>
    <w:pPr>
      <w:numPr>
        <w:numId w:val="6"/>
      </w:numPr>
    </w:pPr>
  </w:style>
  <w:style w:type="paragraph" w:styleId="BlockText">
    <w:name w:val="Block Text"/>
    <w:basedOn w:val="Normal"/>
    <w:rsid w:val="00CC6FD5"/>
    <w:pPr>
      <w:spacing w:after="120"/>
      <w:ind w:left="1440" w:right="1440"/>
    </w:pPr>
  </w:style>
  <w:style w:type="character" w:customStyle="1" w:styleId="Subscript">
    <w:name w:val="Subscript"/>
    <w:basedOn w:val="DefaultParagraphFont"/>
    <w:rsid w:val="00CC6FD5"/>
    <w:rPr>
      <w:sz w:val="16"/>
      <w:vertAlign w:val="subscript"/>
    </w:rPr>
  </w:style>
  <w:style w:type="character" w:customStyle="1" w:styleId="Superscript">
    <w:name w:val="Superscript"/>
    <w:basedOn w:val="DefaultParagraphFont"/>
    <w:rsid w:val="00CC6FD5"/>
    <w:rPr>
      <w:sz w:val="16"/>
      <w:vertAlign w:val="superscript"/>
    </w:rPr>
  </w:style>
  <w:style w:type="character" w:customStyle="1" w:styleId="Symbols">
    <w:name w:val="Symbols"/>
    <w:basedOn w:val="DefaultParagraphFont"/>
    <w:rsid w:val="00CC6FD5"/>
    <w:rPr>
      <w:rFonts w:ascii="Symbol" w:hAnsi="Symbol"/>
    </w:rPr>
  </w:style>
  <w:style w:type="character" w:customStyle="1" w:styleId="MenuOptions">
    <w:name w:val="Menu Options"/>
    <w:basedOn w:val="DefaultParagraphFont"/>
    <w:rsid w:val="00CC6FD5"/>
    <w:rPr>
      <w:rFonts w:ascii="Arial Narrow" w:hAnsi="Arial Narrow"/>
      <w:smallCaps/>
    </w:rPr>
  </w:style>
  <w:style w:type="character" w:customStyle="1" w:styleId="Buttons">
    <w:name w:val="Buttons"/>
    <w:basedOn w:val="DefaultParagraphFont"/>
    <w:rsid w:val="00CC6FD5"/>
    <w:rPr>
      <w:b/>
    </w:rPr>
  </w:style>
  <w:style w:type="character" w:customStyle="1" w:styleId="Underlined">
    <w:name w:val="Underlined"/>
    <w:basedOn w:val="DefaultParagraphFont"/>
    <w:rsid w:val="00CC6FD5"/>
    <w:rPr>
      <w:u w:val="single"/>
    </w:rPr>
  </w:style>
  <w:style w:type="paragraph" w:customStyle="1" w:styleId="TableBodyTextRight">
    <w:name w:val="Table Body Text Right"/>
    <w:basedOn w:val="TableBodyText"/>
    <w:rsid w:val="00CC6FD5"/>
    <w:pPr>
      <w:widowControl w:val="0"/>
      <w:autoSpaceDE w:val="0"/>
      <w:autoSpaceDN w:val="0"/>
      <w:adjustRightInd w:val="0"/>
      <w:jc w:val="right"/>
    </w:pPr>
    <w:rPr>
      <w:rFonts w:cs="Arial"/>
      <w:szCs w:val="18"/>
    </w:rPr>
  </w:style>
  <w:style w:type="paragraph" w:customStyle="1" w:styleId="CopyrightText">
    <w:name w:val="Copyright Text"/>
    <w:basedOn w:val="BodyText"/>
    <w:rsid w:val="00CC6FD5"/>
    <w:rPr>
      <w:sz w:val="18"/>
    </w:rPr>
  </w:style>
  <w:style w:type="paragraph" w:customStyle="1" w:styleId="BodySmallRight">
    <w:name w:val="Body Small Right"/>
    <w:basedOn w:val="BodyTextRight"/>
    <w:rsid w:val="00CC6FD5"/>
    <w:rPr>
      <w:sz w:val="18"/>
      <w:szCs w:val="18"/>
    </w:rPr>
  </w:style>
  <w:style w:type="paragraph" w:customStyle="1" w:styleId="MarginEdition">
    <w:name w:val="Margin Edition"/>
    <w:basedOn w:val="MarginNote"/>
    <w:rsid w:val="00CC6FD5"/>
    <w:pPr>
      <w:spacing w:before="0" w:after="0"/>
    </w:pPr>
    <w:rPr>
      <w:rFonts w:ascii="Times New Roman" w:hAnsi="Times New Roman"/>
      <w:color w:val="999999"/>
    </w:rPr>
  </w:style>
  <w:style w:type="paragraph" w:customStyle="1" w:styleId="Spacer">
    <w:name w:val="Spacer"/>
    <w:basedOn w:val="Normal"/>
    <w:rsid w:val="00CC6FD5"/>
    <w:rPr>
      <w:sz w:val="2"/>
      <w:szCs w:val="2"/>
    </w:rPr>
  </w:style>
  <w:style w:type="character" w:customStyle="1" w:styleId="Small">
    <w:name w:val="Small"/>
    <w:basedOn w:val="DefaultParagraphFont"/>
    <w:rsid w:val="00CC6FD5"/>
    <w:rPr>
      <w:sz w:val="16"/>
    </w:rPr>
  </w:style>
  <w:style w:type="paragraph" w:customStyle="1" w:styleId="WideTable">
    <w:name w:val="Wide Table"/>
    <w:basedOn w:val="Normal"/>
    <w:rsid w:val="00CC6FD5"/>
    <w:pPr>
      <w:ind w:left="-1418"/>
    </w:pPr>
    <w:rPr>
      <w:sz w:val="2"/>
      <w:szCs w:val="2"/>
    </w:rPr>
  </w:style>
  <w:style w:type="character" w:styleId="PageNumber">
    <w:name w:val="page number"/>
    <w:basedOn w:val="DefaultParagraphFont"/>
    <w:rsid w:val="00CC6FD5"/>
  </w:style>
  <w:style w:type="paragraph" w:styleId="Quote">
    <w:name w:val="Quote"/>
    <w:basedOn w:val="Heading1"/>
    <w:link w:val="QuoteChar"/>
    <w:qFormat/>
    <w:rsid w:val="00CC6FD5"/>
    <w:rPr>
      <w:b w:val="0"/>
      <w:sz w:val="72"/>
      <w:szCs w:val="72"/>
      <w:lang w:val="en-NZ"/>
    </w:rPr>
  </w:style>
  <w:style w:type="character" w:customStyle="1" w:styleId="QuoteChar">
    <w:name w:val="Quote Char"/>
    <w:basedOn w:val="DefaultParagraphFont"/>
    <w:link w:val="Quote"/>
    <w:rsid w:val="00CC6F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FD5"/>
    <w:pPr>
      <w:pageBreakBefore/>
    </w:pPr>
  </w:style>
  <w:style w:type="paragraph" w:customStyle="1" w:styleId="Border">
    <w:name w:val="Border"/>
    <w:basedOn w:val="Normal"/>
    <w:qFormat/>
    <w:rsid w:val="00CC6F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FD5"/>
    <w:rPr>
      <w:b/>
      <w:bCs/>
      <w:i/>
      <w:iCs/>
      <w:color w:val="auto"/>
    </w:rPr>
  </w:style>
  <w:style w:type="paragraph" w:styleId="IntenseQuote">
    <w:name w:val="Intense Quote"/>
    <w:basedOn w:val="Normal"/>
    <w:next w:val="Normal"/>
    <w:link w:val="IntenseQuoteChar"/>
    <w:uiPriority w:val="30"/>
    <w:qFormat/>
    <w:rsid w:val="00CC6F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F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FD5"/>
    <w:rPr>
      <w:smallCaps/>
      <w:color w:val="auto"/>
      <w:u w:val="single"/>
    </w:rPr>
  </w:style>
  <w:style w:type="character" w:styleId="IntenseReference">
    <w:name w:val="Intense Reference"/>
    <w:basedOn w:val="DefaultParagraphFont"/>
    <w:uiPriority w:val="32"/>
    <w:qFormat/>
    <w:rsid w:val="00CC6FD5"/>
    <w:rPr>
      <w:b/>
      <w:bCs/>
      <w:smallCaps/>
      <w:color w:val="auto"/>
      <w:spacing w:val="5"/>
      <w:u w:val="single"/>
    </w:rPr>
  </w:style>
  <w:style w:type="paragraph" w:customStyle="1" w:styleId="2ColumnHeading">
    <w:name w:val="2Column Heading"/>
    <w:basedOn w:val="BodyText"/>
    <w:qFormat/>
    <w:rsid w:val="00CC6FD5"/>
    <w:pPr>
      <w:spacing w:after="60"/>
      <w:ind w:left="-2268"/>
    </w:pPr>
    <w:rPr>
      <w:b/>
    </w:rPr>
  </w:style>
  <w:style w:type="paragraph" w:customStyle="1" w:styleId="Heading1TOC">
    <w:name w:val="Heading1 TOC"/>
    <w:basedOn w:val="Normal"/>
    <w:qFormat/>
    <w:rsid w:val="00CC6FD5"/>
    <w:pPr>
      <w:spacing w:before="240" w:after="120"/>
    </w:pPr>
    <w:rPr>
      <w:rFonts w:ascii="Times New Roman" w:hAnsi="Times New Roman"/>
      <w:b/>
      <w:sz w:val="32"/>
    </w:rPr>
  </w:style>
  <w:style w:type="paragraph" w:customStyle="1" w:styleId="Heading2TOC">
    <w:name w:val="Heading2 TOC"/>
    <w:basedOn w:val="Normal"/>
    <w:qFormat/>
    <w:rsid w:val="00CC6FD5"/>
    <w:pPr>
      <w:spacing w:before="240" w:after="60"/>
    </w:pPr>
    <w:rPr>
      <w:rFonts w:ascii="Times New Roman" w:hAnsi="Times New Roman"/>
      <w:b/>
      <w:sz w:val="28"/>
    </w:rPr>
  </w:style>
  <w:style w:type="character" w:customStyle="1" w:styleId="Underline">
    <w:name w:val="Underline"/>
    <w:basedOn w:val="DefaultParagraphFont"/>
    <w:qFormat/>
    <w:rsid w:val="00CC6FD5"/>
    <w:rPr>
      <w:u w:val="single"/>
    </w:rPr>
  </w:style>
  <w:style w:type="character" w:customStyle="1" w:styleId="BoldandItalics">
    <w:name w:val="Bold and Italics"/>
    <w:qFormat/>
    <w:rsid w:val="00CC6FD5"/>
    <w:rPr>
      <w:b/>
      <w:i/>
      <w:u w:val="none"/>
    </w:rPr>
  </w:style>
  <w:style w:type="paragraph" w:styleId="BalloonText">
    <w:name w:val="Balloon Text"/>
    <w:basedOn w:val="Normal"/>
    <w:link w:val="BalloonTextChar"/>
    <w:rsid w:val="00CC6FD5"/>
    <w:rPr>
      <w:rFonts w:ascii="Tahoma" w:hAnsi="Tahoma" w:cs="Tahoma"/>
      <w:sz w:val="16"/>
      <w:szCs w:val="16"/>
    </w:rPr>
  </w:style>
  <w:style w:type="character" w:customStyle="1" w:styleId="BalloonTextChar">
    <w:name w:val="Balloon Text Char"/>
    <w:basedOn w:val="DefaultParagraphFont"/>
    <w:link w:val="BalloonText"/>
    <w:rsid w:val="00CC6F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F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6F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FD5"/>
    <w:rPr>
      <w:b/>
      <w:color w:val="660033"/>
      <w:spacing w:val="0"/>
    </w:rPr>
  </w:style>
  <w:style w:type="paragraph" w:customStyle="1" w:styleId="Nameditemlist">
    <w:name w:val="Named item list"/>
    <w:basedOn w:val="BodyText"/>
    <w:qFormat/>
    <w:rsid w:val="00CC6F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1150</Words>
  <Characters>7637</Characters>
  <Application>Microsoft Office Word</Application>
  <DocSecurity>0</DocSecurity>
  <Lines>264</Lines>
  <Paragraphs>113</Paragraphs>
  <ScaleCrop>false</ScaleCrop>
  <Company>Author-it Software Corporation Ltd.</Company>
  <LinksUpToDate>false</LinksUpToDate>
  <CharactersWithSpaces>8721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MEM23003A Operate and program computers and/or controllers in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2012-10-05T17:40:00Z</dcterms:created>
  <dcterms:modified xsi:type="dcterms:W3CDTF">2012-10-05T17:40:00Z</dcterms:modified>
</cp:coreProperties>
</file>