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3A3" w:rsidP="00A52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MEM20413 Certificate II</w:t>
      </w:r>
      <w:r>
        <w:t xml:space="preserve"> in Engineering Pathways</w:t>
      </w:r>
      <w:r>
        <w:fldChar w:fldCharType="end"/>
      </w:r>
    </w:p>
    <w:p w:rsidR="00A523A3" w:rsidP="00A523A3">
      <w:pPr>
        <w:pStyle w:val="Version"/>
        <w:sectPr w:rsidSect="008A4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A4625" w:rsidP="008A4625">
      <w:pPr>
        <w:pStyle w:val="SuperHeading"/>
      </w:pPr>
      <w:r w:rsidRPr="008A4625">
        <w:t>MEM20413 Certificate II in Engineering Pathways</w:t>
      </w:r>
    </w:p>
    <w:p w:rsidR="00000000" w:rsidRPr="008A4625" w:rsidP="008A4625">
      <w:pPr>
        <w:pStyle w:val="Heading1"/>
      </w:pPr>
      <w:bookmarkStart w:id="1" w:name="O_637018"/>
      <w:bookmarkEnd w:id="1"/>
      <w:r w:rsidRPr="008A4625">
        <w:t>Modification History</w:t>
      </w:r>
    </w:p>
    <w:p w:rsidR="00000000" w:rsidRPr="008A4625" w:rsidP="008A4625">
      <w:pPr>
        <w:pStyle w:val="BodyText"/>
      </w:pPr>
      <w:r w:rsidRPr="008A4625">
        <w:t>New qualification - Release 1</w:t>
      </w:r>
    </w:p>
    <w:p w:rsidR="00000000" w:rsidRPr="008A4625" w:rsidP="008A4625">
      <w:pPr>
        <w:pStyle w:val="AllowPageBreak"/>
      </w:pPr>
    </w:p>
    <w:p w:rsidR="00000000" w:rsidRPr="008A4625" w:rsidP="008A4625">
      <w:pPr>
        <w:pStyle w:val="Heading1"/>
      </w:pPr>
      <w:bookmarkStart w:id="2" w:name="O_637019"/>
      <w:bookmarkEnd w:id="2"/>
      <w:r w:rsidRPr="008A4625">
        <w:t>Description</w:t>
      </w:r>
    </w:p>
    <w:p w:rsidR="00000000" w:rsidRPr="008A4625" w:rsidP="008A4625">
      <w:pPr>
        <w:pStyle w:val="BodyText"/>
      </w:pPr>
      <w:r w:rsidRPr="008A4625">
        <w:t>This qualification applies to a learning and assessment environment where access to structured on-the-job learning in a workplace may not be available. This qualificati</w:t>
      </w:r>
      <w:r w:rsidRPr="008A4625">
        <w:t xml:space="preserve">on is only for delivery in learning institutions. </w:t>
      </w:r>
    </w:p>
    <w:p w:rsidR="00000000" w:rsidRPr="008A4625" w:rsidP="008A4625">
      <w:pPr>
        <w:pStyle w:val="BodyText"/>
      </w:pPr>
    </w:p>
    <w:p w:rsidR="00000000" w:rsidRPr="008A4625" w:rsidP="008A4625">
      <w:pPr>
        <w:pStyle w:val="BodyText"/>
      </w:pPr>
      <w:r w:rsidRPr="008A4625">
        <w:t>The qualification is intended for people interested in exposure to an engineering or related working environment with a view to entering into employment in that area. This qualification will equip graduat</w:t>
      </w:r>
      <w:r w:rsidRPr="008A4625">
        <w:t>es with knowledge and skills which will enhance their prospects of employment in an engineering or related working environment.</w:t>
      </w:r>
    </w:p>
    <w:p w:rsidR="00000000" w:rsidRPr="008A4625" w:rsidP="008A4625">
      <w:pPr>
        <w:pStyle w:val="BodyText"/>
      </w:pPr>
    </w:p>
    <w:p w:rsidR="00000000" w:rsidRPr="008A4625" w:rsidP="008A4625">
      <w:pPr>
        <w:pStyle w:val="BodyText"/>
      </w:pPr>
      <w:r w:rsidRPr="008A4625">
        <w:rPr>
          <w:rStyle w:val="BoldandItalics"/>
        </w:rPr>
        <w:t>Application</w:t>
      </w:r>
    </w:p>
    <w:p w:rsidR="00000000" w:rsidRPr="008A4625" w:rsidP="008A4625">
      <w:pPr>
        <w:pStyle w:val="BodyText"/>
      </w:pPr>
      <w:r w:rsidRPr="008A4625">
        <w:t>The learning program should develop trade-like skills but not attempt to develop trade-level skills. As an example,</w:t>
      </w:r>
      <w:r w:rsidRPr="008A4625">
        <w:t xml:space="preserve"> the outcome level of welding skills from this qualification is not about learning trade-level welding theory and practice; it is about being introduced to welding, how it can be used to join metal and having the opportunity to weld some metal together. Si</w:t>
      </w:r>
      <w:r w:rsidRPr="008A4625">
        <w:t>milarly with machining, the outcome should be something produced on a lathe etc., not the theory and practice of machining. The focus should be on using engineering tools and equipment to produce or modify objects. This needs be done in a safe manner for e</w:t>
      </w:r>
      <w:r w:rsidRPr="008A4625">
        <w:t>ach learner and those around them.</w:t>
      </w:r>
    </w:p>
    <w:p w:rsidR="00000000" w:rsidRPr="008A4625" w:rsidP="008A4625">
      <w:pPr>
        <w:pStyle w:val="BodyText"/>
      </w:pPr>
    </w:p>
    <w:p w:rsidR="00000000" w:rsidRPr="008A4625" w:rsidP="008A4625">
      <w:pPr>
        <w:pStyle w:val="BodyText"/>
      </w:pPr>
      <w:r w:rsidRPr="008A4625">
        <w:rPr>
          <w:rStyle w:val="BoldandItalics"/>
        </w:rPr>
        <w:t>Delivery</w:t>
      </w:r>
    </w:p>
    <w:p w:rsidR="00000000" w:rsidRPr="008A4625" w:rsidP="008A4625">
      <w:pPr>
        <w:pStyle w:val="BodyText"/>
      </w:pPr>
      <w:r w:rsidRPr="008A4625">
        <w:t>Registered Training Organisations (RTOs) offering this qualification will need to have access to basic engineering equipment and facilities, as well as sufficient open plan workshop facilities where long-term pr</w:t>
      </w:r>
      <w:r w:rsidRPr="008A4625">
        <w:t>ojects, perhaps spanning the duration of the learning, can be completed. The teachers/trainers must be experienced with the knowledge and trade skills to successfully facilitate and motivate skills development in the learners. Trainers and assessors must m</w:t>
      </w:r>
      <w:r w:rsidRPr="008A4625">
        <w:t>eet the NVR/AQTF trainer and assessor requirements for training and assessment, vocational competency and professional development.</w:t>
      </w:r>
    </w:p>
    <w:p w:rsidR="00000000" w:rsidRPr="008A4625" w:rsidP="008A4625">
      <w:pPr>
        <w:pStyle w:val="BodyText"/>
      </w:pPr>
    </w:p>
    <w:p w:rsidR="00000000" w:rsidRPr="008A4625" w:rsidP="008A4625">
      <w:pPr>
        <w:pStyle w:val="BodyText"/>
      </w:pPr>
      <w:r w:rsidRPr="008A4625">
        <w:t>The learning program should be centred around the major project.</w:t>
      </w:r>
    </w:p>
    <w:p w:rsidR="00000000" w:rsidRPr="008A4625" w:rsidP="008A4625">
      <w:pPr>
        <w:pStyle w:val="BodyText"/>
      </w:pPr>
    </w:p>
    <w:p w:rsidR="00A523A3" w:rsidP="008A4625">
      <w:pPr>
        <w:pStyle w:val="BodyText"/>
      </w:pPr>
      <w:r w:rsidRPr="008A4625">
        <w:rPr>
          <w:rStyle w:val="Emphasis"/>
        </w:rPr>
        <w:t>MSAPCI101A Adapt to work in industry</w:t>
      </w:r>
      <w:r w:rsidRPr="008A4625">
        <w:t xml:space="preserve"> is a unit of compete</w:t>
      </w:r>
      <w:r w:rsidRPr="008A4625">
        <w:t>ncy that provides the opportunity for work placement.</w:t>
      </w:r>
    </w:p>
    <w:p w:rsidR="00A523A3" w:rsidP="008A4625">
      <w:pPr>
        <w:pStyle w:val="BodyText"/>
      </w:pPr>
    </w:p>
    <w:p w:rsidR="00000000" w:rsidRPr="008A4625" w:rsidP="008A4625">
      <w:pPr>
        <w:pStyle w:val="Heading1"/>
      </w:pPr>
      <w:bookmarkStart w:id="3" w:name="O_637020"/>
      <w:bookmarkEnd w:id="3"/>
      <w:r w:rsidRPr="008A4625">
        <w:t>Pathways Information</w:t>
      </w:r>
    </w:p>
    <w:p w:rsidR="00000000" w:rsidRPr="008A4625" w:rsidP="008A4625">
      <w:pPr>
        <w:pStyle w:val="BodyText"/>
      </w:pPr>
      <w:r w:rsidRPr="008A4625">
        <w:rPr>
          <w:rStyle w:val="SpecialBold"/>
        </w:rPr>
        <w:t>Pathways into the qualification</w:t>
      </w:r>
    </w:p>
    <w:p w:rsidR="00000000" w:rsidRPr="008A4625" w:rsidP="008A4625">
      <w:pPr>
        <w:pStyle w:val="BodyText"/>
      </w:pPr>
      <w:r w:rsidRPr="008A4625">
        <w:t>This qualification will be typically accessed by direct entry.</w:t>
      </w:r>
    </w:p>
    <w:p w:rsidR="00000000" w:rsidRPr="008A4625" w:rsidP="008A4625">
      <w:pPr>
        <w:pStyle w:val="BodyText"/>
      </w:pPr>
    </w:p>
    <w:p w:rsidR="00000000" w:rsidRPr="008A4625" w:rsidP="008A4625">
      <w:pPr>
        <w:pStyle w:val="BodyText"/>
      </w:pPr>
      <w:r w:rsidRPr="008A4625">
        <w:rPr>
          <w:rStyle w:val="SpecialBold"/>
        </w:rPr>
        <w:t>Pathways from the qualification</w:t>
      </w:r>
    </w:p>
    <w:p w:rsidR="00000000" w:rsidRPr="008A4625" w:rsidP="008A4625">
      <w:pPr>
        <w:pStyle w:val="BodyText"/>
      </w:pPr>
      <w:r w:rsidRPr="008A4625">
        <w:t>This qualification delivers broad-b</w:t>
      </w:r>
      <w:r w:rsidRPr="008A4625">
        <w:t>ased underpinning skills and knowledge in a range of engineering and manufacturing tasks which will enhance the graduates’ entry-level employment prospects for apprenticeships, traineeships or general employment in an engineering-related workplace.</w:t>
      </w:r>
    </w:p>
    <w:p w:rsidR="00000000" w:rsidRPr="008A4625" w:rsidP="008A4625">
      <w:pPr>
        <w:pStyle w:val="BodyText"/>
      </w:pPr>
    </w:p>
    <w:p w:rsidR="00000000" w:rsidRPr="008A4625" w:rsidP="008A4625">
      <w:pPr>
        <w:pStyle w:val="BodyText"/>
      </w:pPr>
      <w:r w:rsidRPr="008A4625">
        <w:t>Achiev</w:t>
      </w:r>
      <w:r w:rsidRPr="008A4625">
        <w:t xml:space="preserve">ement of competence in units </w:t>
      </w:r>
      <w:r w:rsidRPr="008A4625">
        <w:rPr>
          <w:rStyle w:val="Emphasis"/>
        </w:rPr>
        <w:t>MEM13014A Apply principles of occupational health and safety in a work environment</w:t>
      </w:r>
      <w:r w:rsidRPr="008A4625">
        <w:t xml:space="preserve">, </w:t>
      </w:r>
      <w:r w:rsidRPr="008A4625">
        <w:rPr>
          <w:rStyle w:val="Emphasis"/>
        </w:rPr>
        <w:t>MSAPMSUP106A</w:t>
      </w:r>
      <w:r w:rsidRPr="008A4625">
        <w:t xml:space="preserve"> </w:t>
      </w:r>
      <w:r w:rsidRPr="008A4625">
        <w:rPr>
          <w:rStyle w:val="Emphasis"/>
        </w:rPr>
        <w:t>Work in a team</w:t>
      </w:r>
      <w:r w:rsidRPr="008A4625">
        <w:t xml:space="preserve">, </w:t>
      </w:r>
      <w:r w:rsidRPr="008A4625">
        <w:rPr>
          <w:rStyle w:val="Emphasis"/>
        </w:rPr>
        <w:t>MEM16006A</w:t>
      </w:r>
      <w:r w:rsidRPr="008A4625">
        <w:t xml:space="preserve"> </w:t>
      </w:r>
      <w:r w:rsidRPr="008A4625">
        <w:rPr>
          <w:rStyle w:val="Emphasis"/>
        </w:rPr>
        <w:t>Organise and communicate information</w:t>
      </w:r>
      <w:r w:rsidRPr="008A4625">
        <w:t xml:space="preserve">, </w:t>
      </w:r>
      <w:r w:rsidRPr="008A4625">
        <w:rPr>
          <w:rStyle w:val="Emphasis"/>
        </w:rPr>
        <w:t>MEM16008A</w:t>
      </w:r>
      <w:r w:rsidRPr="008A4625">
        <w:t xml:space="preserve"> </w:t>
      </w:r>
      <w:r w:rsidRPr="008A4625">
        <w:rPr>
          <w:rStyle w:val="Emphasis"/>
        </w:rPr>
        <w:t>Interact with computing technology</w:t>
      </w:r>
      <w:r w:rsidRPr="008A4625">
        <w:t xml:space="preserve">, </w:t>
      </w:r>
      <w:r w:rsidRPr="008A4625">
        <w:rPr>
          <w:rStyle w:val="Emphasis"/>
        </w:rPr>
        <w:t>MSAENV272B</w:t>
      </w:r>
      <w:r w:rsidRPr="008A4625">
        <w:t xml:space="preserve"> </w:t>
      </w:r>
      <w:r w:rsidRPr="008A4625">
        <w:rPr>
          <w:rStyle w:val="Emphasis"/>
        </w:rPr>
        <w:t>Participa</w:t>
      </w:r>
      <w:r w:rsidRPr="008A4625">
        <w:rPr>
          <w:rStyle w:val="Emphasis"/>
        </w:rPr>
        <w:t>te in environmentally sustainable work practices</w:t>
      </w:r>
      <w:r w:rsidRPr="008A4625">
        <w:t xml:space="preserve">, </w:t>
      </w:r>
      <w:r w:rsidRPr="008A4625">
        <w:rPr>
          <w:rStyle w:val="Emphasis"/>
        </w:rPr>
        <w:t>MEM18001C</w:t>
      </w:r>
      <w:r w:rsidRPr="008A4625">
        <w:t xml:space="preserve"> </w:t>
      </w:r>
      <w:r w:rsidRPr="008A4625">
        <w:rPr>
          <w:rStyle w:val="Emphasis"/>
        </w:rPr>
        <w:t>Use hand tools</w:t>
      </w:r>
      <w:r w:rsidRPr="008A4625">
        <w:t xml:space="preserve"> and </w:t>
      </w:r>
      <w:r w:rsidRPr="008A4625">
        <w:rPr>
          <w:rStyle w:val="Emphasis"/>
        </w:rPr>
        <w:t>MEM18002B</w:t>
      </w:r>
      <w:r w:rsidRPr="008A4625">
        <w:t xml:space="preserve"> </w:t>
      </w:r>
      <w:r w:rsidRPr="008A4625">
        <w:rPr>
          <w:rStyle w:val="Emphasis"/>
        </w:rPr>
        <w:t>Use power tools/hand held operations</w:t>
      </w:r>
      <w:r w:rsidRPr="008A4625">
        <w:t xml:space="preserve"> will provide credit towards a range of manufacturing and engineering trade and production qualifications.</w:t>
      </w:r>
    </w:p>
    <w:p w:rsidR="00000000" w:rsidRPr="008A4625" w:rsidP="008A4625">
      <w:pPr>
        <w:pStyle w:val="BodyText"/>
      </w:pPr>
    </w:p>
    <w:p w:rsidR="00000000" w:rsidRPr="008A4625" w:rsidP="008A4625">
      <w:pPr>
        <w:pStyle w:val="BodyText"/>
      </w:pPr>
      <w:r w:rsidRPr="008A4625">
        <w:t>Achievement of competence in all of the other units will provide advanced progress towards reaching competence in units contained in other metal and engineering qualifications.</w:t>
      </w:r>
    </w:p>
    <w:p w:rsidR="00000000" w:rsidRPr="008A4625" w:rsidP="008A4625">
      <w:pPr>
        <w:pStyle w:val="AllowPageBreak"/>
      </w:pPr>
    </w:p>
    <w:p w:rsidR="00000000" w:rsidRPr="008A4625" w:rsidP="008A4625">
      <w:pPr>
        <w:pStyle w:val="Heading1"/>
      </w:pPr>
      <w:bookmarkStart w:id="4" w:name="O_637021"/>
      <w:bookmarkEnd w:id="4"/>
      <w:r w:rsidRPr="008A4625">
        <w:t>Licensing/Regulatory Information</w:t>
      </w:r>
    </w:p>
    <w:p w:rsidR="00000000" w:rsidRPr="008A4625" w:rsidP="008A4625">
      <w:pPr>
        <w:pStyle w:val="BodyText"/>
      </w:pPr>
      <w:r w:rsidRPr="008A4625">
        <w:t>There are no specific licences that relate to this qualification.</w:t>
      </w:r>
    </w:p>
    <w:p w:rsidR="00000000" w:rsidRPr="008A4625" w:rsidP="008A4625">
      <w:pPr>
        <w:pStyle w:val="AllowPageBreak"/>
      </w:pPr>
    </w:p>
    <w:p w:rsidR="00000000" w:rsidRPr="008A4625" w:rsidP="008A4625">
      <w:pPr>
        <w:pStyle w:val="Heading1"/>
      </w:pPr>
      <w:bookmarkStart w:id="5" w:name="O_637022"/>
      <w:bookmarkEnd w:id="5"/>
      <w:r w:rsidRPr="008A4625">
        <w:t>Entry Requirements</w:t>
      </w:r>
    </w:p>
    <w:p w:rsidR="00000000" w:rsidRPr="008A4625" w:rsidP="008A4625">
      <w:pPr>
        <w:pStyle w:val="BodyText"/>
      </w:pPr>
      <w:r w:rsidRPr="008A4625">
        <w:t>There are no entry requirements for this qualification.</w:t>
      </w:r>
    </w:p>
    <w:p w:rsidR="00000000" w:rsidRPr="008A4625" w:rsidP="008A4625">
      <w:pPr>
        <w:pStyle w:val="AllowPageBreak"/>
      </w:pPr>
    </w:p>
    <w:p w:rsidR="00000000" w:rsidRPr="008A4625" w:rsidP="008A4625">
      <w:pPr>
        <w:pStyle w:val="Heading1"/>
      </w:pPr>
      <w:bookmarkStart w:id="6" w:name="O_637023"/>
      <w:bookmarkEnd w:id="6"/>
      <w:r w:rsidRPr="008A4625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8"/>
        <w:gridCol w:w="6722"/>
      </w:tblGrid>
      <w:tr w:rsidTr="008A4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BodyText"/>
            </w:pPr>
            <w:r w:rsidRPr="008A4625">
              <w:rPr>
                <w:rStyle w:val="SpecialBold"/>
              </w:rPr>
              <w:t>Employability Skill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rPr>
                <w:rStyle w:val="SpecialBold"/>
              </w:rPr>
              <w:t>Industry</w:t>
            </w:r>
            <w:r w:rsidRPr="008A4625">
              <w:t>/</w:t>
            </w:r>
            <w:r w:rsidRPr="008A4625">
              <w:rPr>
                <w:rStyle w:val="SpecialBold"/>
              </w:rPr>
              <w:t>enterprise requirements</w:t>
            </w:r>
            <w:r w:rsidRPr="008A4625">
              <w:rPr>
                <w:rStyle w:val="SpecialBold"/>
              </w:rPr>
              <w:t xml:space="preserve"> for this qualification include</w:t>
            </w:r>
            <w:r w:rsidRPr="008A4625">
              <w:t>:</w:t>
            </w:r>
          </w:p>
        </w:tc>
      </w:tr>
      <w:tr w:rsidTr="008A4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Communication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ListBullet"/>
            </w:pPr>
            <w:r w:rsidRPr="008A4625">
              <w:t>Read and interpret routine information on written job instructions and standard operating procedures including simple drawings</w:t>
            </w:r>
          </w:p>
          <w:p w:rsidR="00000000" w:rsidRPr="008A4625" w:rsidP="008A4625">
            <w:pPr>
              <w:pStyle w:val="ListBullet"/>
            </w:pPr>
            <w:r w:rsidRPr="008A4625">
              <w:t>Follow verbal instructions</w:t>
            </w:r>
          </w:p>
          <w:p w:rsidR="00000000" w:rsidRPr="008A4625" w:rsidP="008A4625">
            <w:pPr>
              <w:pStyle w:val="ListBullet"/>
            </w:pPr>
            <w:r w:rsidRPr="008A4625">
              <w:t>Orally report routine information</w:t>
            </w:r>
          </w:p>
          <w:p w:rsidR="00000000" w:rsidP="008A4625">
            <w:pPr>
              <w:pStyle w:val="ListBullet"/>
              <w:rPr>
                <w:lang w:val="en-NZ"/>
              </w:rPr>
            </w:pPr>
            <w:r w:rsidRPr="008A4625">
              <w:t>Use basic numeracy skills for undertaking measurements</w:t>
            </w:r>
          </w:p>
        </w:tc>
      </w:tr>
      <w:tr w:rsidTr="008A4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Teamwork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ListBullet"/>
            </w:pPr>
            <w:r w:rsidRPr="008A4625">
              <w:t>Work alone or as part of a team</w:t>
            </w:r>
          </w:p>
          <w:p w:rsidR="00000000" w:rsidP="008A4625">
            <w:pPr>
              <w:pStyle w:val="ListBullet"/>
              <w:rPr>
                <w:lang w:val="en-NZ"/>
              </w:rPr>
            </w:pPr>
            <w:r w:rsidRPr="008A4625">
              <w:t>Identify work roles, communicate and cooperate with others</w:t>
            </w:r>
          </w:p>
        </w:tc>
      </w:tr>
      <w:tr w:rsidTr="008A4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Problem-solving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ListBullet"/>
            </w:pPr>
            <w:r w:rsidRPr="008A4625">
              <w:t>Check material/product for conformance to specification</w:t>
            </w:r>
          </w:p>
          <w:p w:rsidR="00000000" w:rsidRPr="008A4625" w:rsidP="008A4625">
            <w:pPr>
              <w:pStyle w:val="ListBullet"/>
            </w:pPr>
            <w:r w:rsidRPr="008A4625">
              <w:t>Identify waste and correc</w:t>
            </w:r>
            <w:r w:rsidRPr="008A4625">
              <w:t>t procedures for disposal</w:t>
            </w:r>
          </w:p>
          <w:p w:rsidR="00000000" w:rsidP="008A4625">
            <w:pPr>
              <w:pStyle w:val="ListBullet"/>
              <w:rPr>
                <w:lang w:val="en-NZ"/>
              </w:rPr>
            </w:pPr>
            <w:r w:rsidRPr="008A4625">
              <w:t>Identify routine problems/faults in machine/process/equipment operations and act/report as required</w:t>
            </w:r>
          </w:p>
        </w:tc>
      </w:tr>
      <w:tr w:rsidTr="008A4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Initiative and enterprise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ListBullet"/>
            </w:pPr>
            <w:r w:rsidRPr="008A4625">
              <w:t>Be capable of applying skills and knowledge to specified situations and contexts</w:t>
            </w:r>
          </w:p>
          <w:p w:rsidR="00000000" w:rsidRPr="008A4625" w:rsidP="008A4625">
            <w:pPr>
              <w:pStyle w:val="ListBullet"/>
            </w:pPr>
            <w:r w:rsidRPr="008A4625">
              <w:t>Identify actual and foreseeable workplace hazards/problems during course of work</w:t>
            </w:r>
          </w:p>
          <w:p w:rsidR="00000000" w:rsidP="008A4625">
            <w:pPr>
              <w:pStyle w:val="ListBullet"/>
              <w:rPr>
                <w:lang w:val="en-NZ"/>
              </w:rPr>
            </w:pPr>
            <w:r w:rsidRPr="008A4625">
              <w:t>Minimise wasteful use of resources including materials and services in own work</w:t>
            </w:r>
          </w:p>
        </w:tc>
      </w:tr>
      <w:tr w:rsidTr="008A4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Planning and organising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ListBullet"/>
            </w:pPr>
            <w:r w:rsidRPr="008A4625">
              <w:t>Select, prepare and lay out or assemble materials and equipment corre</w:t>
            </w:r>
            <w:r w:rsidRPr="008A4625">
              <w:t>ctly</w:t>
            </w:r>
          </w:p>
          <w:p w:rsidR="00000000" w:rsidRPr="008A4625" w:rsidP="008A4625">
            <w:pPr>
              <w:pStyle w:val="ListBullet"/>
            </w:pPr>
            <w:r w:rsidRPr="008A4625">
              <w:t>Conduct pre-start checks on machinery/equipment</w:t>
            </w:r>
          </w:p>
          <w:p w:rsidR="00000000" w:rsidRPr="008A4625" w:rsidP="008A4625">
            <w:pPr>
              <w:pStyle w:val="ListBullet"/>
            </w:pPr>
            <w:r w:rsidRPr="008A4625">
              <w:t>Plan steps required to complete routine task</w:t>
            </w:r>
          </w:p>
          <w:p w:rsidR="00000000" w:rsidP="008A4625">
            <w:pPr>
              <w:pStyle w:val="ListBullet"/>
              <w:rPr>
                <w:lang w:val="en-NZ"/>
              </w:rPr>
            </w:pPr>
            <w:r w:rsidRPr="008A4625">
              <w:t>Identify sequence of activities/operations</w:t>
            </w:r>
          </w:p>
        </w:tc>
      </w:tr>
      <w:tr w:rsidTr="008A4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Self-management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ListBullet"/>
            </w:pPr>
            <w:r w:rsidRPr="008A4625">
              <w:t xml:space="preserve">Adhere to all safety requirements </w:t>
            </w:r>
          </w:p>
          <w:p w:rsidR="00000000" w:rsidP="008A4625">
            <w:pPr>
              <w:pStyle w:val="ListBullet"/>
              <w:rPr>
                <w:lang w:val="en-NZ"/>
              </w:rPr>
            </w:pPr>
            <w:r w:rsidRPr="008A4625">
              <w:t>Perform work in accordance with job instructions and work proc</w:t>
            </w:r>
            <w:r w:rsidRPr="008A4625">
              <w:t>edures</w:t>
            </w:r>
          </w:p>
        </w:tc>
      </w:tr>
      <w:tr w:rsidTr="008A4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Learning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ListBullet"/>
              <w:rPr>
                <w:lang w:val="en-NZ"/>
              </w:rPr>
            </w:pPr>
            <w:r w:rsidRPr="008A4625">
              <w:t>Clarify tasks and required outcomes with appropriate personnel</w:t>
            </w:r>
          </w:p>
        </w:tc>
      </w:tr>
      <w:tr w:rsidTr="008A46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Technology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ListBullet"/>
            </w:pPr>
            <w:r w:rsidRPr="008A4625">
              <w:t>Use dedicated tools, equipment and machines</w:t>
            </w:r>
          </w:p>
        </w:tc>
      </w:tr>
    </w:tbl>
    <w:p w:rsidR="00000000" w:rsidRPr="008A4625" w:rsidP="008A4625">
      <w:pPr>
        <w:pStyle w:val="BodyText"/>
      </w:pPr>
    </w:p>
    <w:p w:rsidR="00000000" w:rsidRPr="008A4625" w:rsidP="008A4625">
      <w:pPr>
        <w:pStyle w:val="AllowPageBreak"/>
      </w:pPr>
    </w:p>
    <w:p w:rsidR="00000000" w:rsidRPr="008A4625" w:rsidP="008A4625">
      <w:pPr>
        <w:pStyle w:val="Heading1"/>
      </w:pPr>
      <w:bookmarkStart w:id="7" w:name="O_637024"/>
      <w:bookmarkEnd w:id="7"/>
      <w:r w:rsidRPr="008A4625">
        <w:t>Packaging Rules</w:t>
      </w:r>
    </w:p>
    <w:p w:rsidR="00000000" w:rsidRPr="008A4625" w:rsidP="008A4625">
      <w:pPr>
        <w:pStyle w:val="BodyText"/>
      </w:pPr>
      <w:r w:rsidRPr="008A4625">
        <w:t>The minimum requirements for achievement of the Certificate II in Engineering Pathways are completion of a minimum of twelve (12) units of competency as described below:</w:t>
      </w:r>
    </w:p>
    <w:p w:rsidR="00000000" w:rsidRPr="008A4625" w:rsidP="008A4625">
      <w:pPr>
        <w:pStyle w:val="ListBullet"/>
      </w:pPr>
      <w:r w:rsidRPr="008A4625">
        <w:t>all of the core units of competency listed below</w:t>
      </w:r>
    </w:p>
    <w:p w:rsidR="00000000" w:rsidRPr="008A4625" w:rsidP="008A4625">
      <w:pPr>
        <w:pStyle w:val="ListBullet"/>
      </w:pPr>
      <w:r w:rsidRPr="008A4625">
        <w:t xml:space="preserve">a </w:t>
      </w:r>
      <w:r w:rsidRPr="008A4625">
        <w:rPr>
          <w:rStyle w:val="SpecialBold"/>
        </w:rPr>
        <w:t>minimum of</w:t>
      </w:r>
      <w:r w:rsidRPr="008A4625">
        <w:t xml:space="preserve"> </w:t>
      </w:r>
      <w:r w:rsidRPr="008A4625">
        <w:rPr>
          <w:rStyle w:val="SpecialBold"/>
        </w:rPr>
        <w:t xml:space="preserve">seven (7) </w:t>
      </w:r>
      <w:r w:rsidRPr="008A4625">
        <w:t>Group A electives</w:t>
      </w:r>
    </w:p>
    <w:p w:rsidR="00000000" w:rsidRPr="008A4625" w:rsidP="008A4625">
      <w:pPr>
        <w:pStyle w:val="ListBullet"/>
      </w:pPr>
      <w:r w:rsidRPr="008A4625">
        <w:t xml:space="preserve">a </w:t>
      </w:r>
      <w:r w:rsidRPr="008A4625">
        <w:rPr>
          <w:rStyle w:val="SpecialBold"/>
        </w:rPr>
        <w:t>maximum of</w:t>
      </w:r>
      <w:r w:rsidRPr="008A4625">
        <w:t xml:space="preserve"> </w:t>
      </w:r>
      <w:r w:rsidRPr="008A4625">
        <w:rPr>
          <w:rStyle w:val="SpecialBold"/>
        </w:rPr>
        <w:t xml:space="preserve">one (1) </w:t>
      </w:r>
      <w:r w:rsidRPr="008A4625">
        <w:t>Group B elective.</w:t>
      </w:r>
    </w:p>
    <w:p w:rsidR="00000000" w:rsidRPr="008A4625" w:rsidP="008A4625">
      <w:pPr>
        <w:pStyle w:val="BodyText"/>
      </w:pPr>
    </w:p>
    <w:p w:rsidR="00000000" w:rsidRPr="008A4625" w:rsidP="008A4625">
      <w:pPr>
        <w:pStyle w:val="BodyText"/>
      </w:pPr>
      <w:r w:rsidRPr="008A4625">
        <w:rPr>
          <w:rStyle w:val="SpecialBold"/>
        </w:rPr>
        <w:t>Core units</w:t>
      </w:r>
    </w:p>
    <w:p w:rsidR="00000000" w:rsidRPr="008A4625" w:rsidP="008A4625">
      <w:pPr>
        <w:pStyle w:val="ListBullet"/>
      </w:pPr>
      <w:r w:rsidRPr="008A4625">
        <w:t>select all of the units from this list</w:t>
      </w:r>
    </w:p>
    <w:p w:rsidR="00000000" w:rsidRPr="008A4625" w:rsidP="008A46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3"/>
        <w:gridCol w:w="5967"/>
      </w:tblGrid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BodyText"/>
            </w:pPr>
            <w:r w:rsidRPr="008A4625">
              <w:rPr>
                <w:rStyle w:val="SpecialBold"/>
              </w:rPr>
              <w:t>Unit code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rPr>
                <w:rStyle w:val="SpecialBold"/>
              </w:rPr>
              <w:t>Unit title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MEM13014A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Apply principles of occupational health and safety in the work environment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MEMPE005A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Develop a career plan for the engineering and manufacturing industry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MEMPE006A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Undertake a basic engineering project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MSAENV272B</w:t>
            </w:r>
          </w:p>
        </w:tc>
        <w:tc>
          <w:tcPr>
            <w:tcW w:w="5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BodyText"/>
            </w:pPr>
            <w:r w:rsidRPr="008A4625">
              <w:t>Participate in environmentally sustainable work practices</w:t>
            </w:r>
          </w:p>
        </w:tc>
      </w:tr>
    </w:tbl>
    <w:p w:rsidR="00000000" w:rsidRPr="008A4625" w:rsidP="008A4625">
      <w:pPr>
        <w:pStyle w:val="BodyText"/>
      </w:pPr>
    </w:p>
    <w:p w:rsidR="00000000" w:rsidRPr="008A4625" w:rsidP="008A4625">
      <w:pPr>
        <w:pStyle w:val="BodyText"/>
      </w:pPr>
      <w:r w:rsidRPr="008A4625">
        <w:rPr>
          <w:rStyle w:val="SpecialBold"/>
        </w:rPr>
        <w:t>Group A electives</w:t>
      </w:r>
    </w:p>
    <w:p w:rsidR="00000000" w:rsidRPr="008A4625" w:rsidP="008A46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53"/>
      </w:tblGrid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BodyText"/>
            </w:pPr>
            <w:r w:rsidRPr="008A4625">
              <w:rPr>
                <w:rStyle w:val="SpecialBold"/>
              </w:rPr>
              <w:t>Unit code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rPr>
                <w:rStyle w:val="SpecialBold"/>
              </w:rPr>
              <w:t>Unit title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MEM16006A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Organise and co</w:t>
            </w:r>
            <w:r w:rsidRPr="008A4625">
              <w:t>mmunicate information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MEM16008A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Interact with computing technology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MEM18001C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Use hand tools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MEM18002B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Use power tools/hand held operations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MEMPE001A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Use engineering workshop machines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MEMPE002A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Use electric welding machines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MEMPE003A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Use oxy-acetylene and soldering equipment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MEMPE004A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Use fabrication equipment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MEMPE007A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BodyText"/>
            </w:pPr>
            <w:r w:rsidRPr="008A4625">
              <w:t>Pull apart and re-assemble engineering mechanisms</w:t>
            </w:r>
          </w:p>
        </w:tc>
      </w:tr>
    </w:tbl>
    <w:p w:rsidR="00000000" w:rsidRPr="008A4625" w:rsidP="008A4625">
      <w:pPr>
        <w:pStyle w:val="BodyText"/>
      </w:pPr>
    </w:p>
    <w:p w:rsidR="00000000" w:rsidRPr="008A4625" w:rsidP="008A4625">
      <w:pPr>
        <w:pStyle w:val="BodyText"/>
      </w:pPr>
      <w:r w:rsidRPr="008A4625">
        <w:rPr>
          <w:rStyle w:val="SpecialBold"/>
        </w:rPr>
        <w:t>Group B Electives</w:t>
      </w:r>
    </w:p>
    <w:p w:rsidR="00000000" w:rsidRPr="008A4625" w:rsidP="008A46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53"/>
      </w:tblGrid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A4625" w:rsidP="008A4625">
            <w:pPr>
              <w:pStyle w:val="BodyText"/>
            </w:pPr>
            <w:r w:rsidRPr="008A4625">
              <w:rPr>
                <w:rStyle w:val="SpecialBold"/>
              </w:rPr>
              <w:t>Unit code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rPr>
                <w:rStyle w:val="SpecialBold"/>
              </w:rPr>
              <w:t>Unit title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MSAPCI101A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Adapt to work in industry</w:t>
            </w:r>
          </w:p>
        </w:tc>
      </w:tr>
      <w:tr w:rsidTr="008A4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25">
            <w:pPr>
              <w:pStyle w:val="BodyText"/>
              <w:rPr>
                <w:lang w:val="en-NZ"/>
              </w:rPr>
            </w:pPr>
            <w:r w:rsidRPr="008A4625">
              <w:t>MSAPMSUP106A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25" w:rsidP="008A4625">
            <w:pPr>
              <w:pStyle w:val="BodyText"/>
            </w:pPr>
            <w:r w:rsidRPr="008A4625">
              <w:t>Work in a team</w:t>
            </w:r>
          </w:p>
        </w:tc>
      </w:tr>
    </w:tbl>
    <w:p w:rsidR="00000000" w:rsidRPr="008A4625" w:rsidP="008A4625">
      <w:pPr>
        <w:pStyle w:val="BodyText"/>
      </w:pPr>
    </w:p>
    <w:p w:rsidR="00000000" w:rsidRPr="008A4625" w:rsidP="008A4625">
      <w:pPr>
        <w:pStyle w:val="AllowPageBreak"/>
      </w:pPr>
    </w:p>
    <w:p w:rsidR="00000000" w:rsidRPr="008A4625" w:rsidP="008A4625">
      <w:pPr>
        <w:pStyle w:val="Heading1"/>
      </w:pPr>
      <w:bookmarkStart w:id="8" w:name="O_637025"/>
      <w:bookmarkEnd w:id="8"/>
      <w:r w:rsidRPr="008A4625">
        <w:t>Custom Content Section</w:t>
      </w:r>
    </w:p>
    <w:p w:rsidR="00000000" w:rsidRPr="008A4625" w:rsidP="008A4625">
      <w:pPr>
        <w:pStyle w:val="BodyText"/>
      </w:pPr>
      <w:r w:rsidRPr="008A4625">
        <w:t>Not applicable.</w:t>
      </w:r>
    </w:p>
    <w:p w:rsidR="00000000" w:rsidRPr="008A4625" w:rsidP="008A4625"/>
    <w:sectPr w:rsidSect="008A46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25" w:rsidRPr="00A523A3" w:rsidP="00A52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3A3" w:rsidP="008A4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523A3" w:rsidP="008A4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523A3" w:rsidP="008A4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25" w:rsidRPr="00A523A3" w:rsidP="00A523A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3A3" w:rsidRPr="002D2AF8" w:rsidP="008A4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MEM20413 Certificate II in Engineering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2013</w:t>
    </w:r>
    <w:r>
      <w:fldChar w:fldCharType="end"/>
    </w:r>
  </w:p>
  <w:p w:rsidR="00A523A3" w:rsidP="008A4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34B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683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625"/>
  </w:style>
  <w:style w:type="character" w:customStyle="1" w:styleId="Heading1Char">
    <w:name w:val="Heading 1 Char"/>
    <w:basedOn w:val="DefaultParagraphFont"/>
    <w:link w:val="Heading1"/>
    <w:rsid w:val="008A4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6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6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4625"/>
    <w:rPr>
      <w:b/>
      <w:spacing w:val="0"/>
    </w:rPr>
  </w:style>
  <w:style w:type="character" w:styleId="Emphasis">
    <w:name w:val="Emphasis"/>
    <w:basedOn w:val="DefaultParagraphFont"/>
    <w:qFormat/>
    <w:rsid w:val="008A4625"/>
    <w:rPr>
      <w:i/>
    </w:rPr>
  </w:style>
  <w:style w:type="paragraph" w:customStyle="1" w:styleId="SuperHeading">
    <w:name w:val="SuperHeading"/>
    <w:basedOn w:val="Normal"/>
    <w:rsid w:val="008A4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A462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A4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62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6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4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625"/>
  </w:style>
  <w:style w:type="paragraph" w:styleId="TableofFigures">
    <w:name w:val="table of figures"/>
    <w:basedOn w:val="Normal"/>
    <w:next w:val="Normal"/>
    <w:semiHidden/>
    <w:rsid w:val="008A4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625"/>
    <w:pPr>
      <w:numPr>
        <w:numId w:val="10"/>
      </w:numPr>
    </w:pPr>
  </w:style>
  <w:style w:type="character" w:customStyle="1" w:styleId="WingdingSymbols">
    <w:name w:val="Wingding Symbols"/>
    <w:rsid w:val="008A4625"/>
    <w:rPr>
      <w:rFonts w:ascii="Wingdings" w:hAnsi="Wingdings"/>
    </w:rPr>
  </w:style>
  <w:style w:type="paragraph" w:customStyle="1" w:styleId="TableHeading">
    <w:name w:val="Table Heading"/>
    <w:basedOn w:val="HeadingBase"/>
    <w:rsid w:val="008A4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625"/>
    <w:rPr>
      <w:color w:val="0033CC"/>
      <w:u w:val="none"/>
    </w:rPr>
  </w:style>
  <w:style w:type="paragraph" w:customStyle="1" w:styleId="BodyTextRight">
    <w:name w:val="Body Text Right"/>
    <w:basedOn w:val="BodyText"/>
    <w:rsid w:val="008A4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6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625"/>
    <w:rPr>
      <w:sz w:val="32"/>
    </w:rPr>
  </w:style>
  <w:style w:type="paragraph" w:customStyle="1" w:styleId="HeadingProcedure">
    <w:name w:val="Heading Procedure"/>
    <w:basedOn w:val="HeadingBase"/>
    <w:next w:val="Normal"/>
    <w:rsid w:val="008A4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625"/>
    <w:pPr>
      <w:spacing w:before="60" w:after="60"/>
    </w:pPr>
  </w:style>
  <w:style w:type="paragraph" w:styleId="ListContinue">
    <w:name w:val="List Continue"/>
    <w:basedOn w:val="List"/>
    <w:rsid w:val="008A4625"/>
    <w:pPr>
      <w:ind w:firstLine="0"/>
    </w:pPr>
  </w:style>
  <w:style w:type="paragraph" w:customStyle="1" w:styleId="ListNote">
    <w:name w:val="List Note"/>
    <w:basedOn w:val="List"/>
    <w:rsid w:val="008A4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625"/>
    <w:rPr>
      <w:rFonts w:ascii="Courier New" w:hAnsi="Courier New"/>
    </w:rPr>
  </w:style>
  <w:style w:type="paragraph" w:customStyle="1" w:styleId="NoteBullet">
    <w:name w:val="Note Bullet"/>
    <w:basedOn w:val="Note"/>
    <w:rsid w:val="008A4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6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625"/>
    <w:rPr>
      <w:b/>
      <w:smallCaps/>
    </w:rPr>
  </w:style>
  <w:style w:type="paragraph" w:customStyle="1" w:styleId="TableListNumber">
    <w:name w:val="Table List Number"/>
    <w:basedOn w:val="ListNumber"/>
    <w:rsid w:val="008A4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625"/>
    <w:pPr>
      <w:numPr>
        <w:numId w:val="8"/>
      </w:numPr>
    </w:pPr>
  </w:style>
  <w:style w:type="paragraph" w:customStyle="1" w:styleId="ListAlpha2">
    <w:name w:val="List Alpha 2"/>
    <w:basedOn w:val="List2"/>
    <w:rsid w:val="008A4625"/>
    <w:pPr>
      <w:numPr>
        <w:numId w:val="7"/>
      </w:numPr>
    </w:pPr>
  </w:style>
  <w:style w:type="paragraph" w:styleId="List2">
    <w:name w:val="List 2"/>
    <w:basedOn w:val="BodyText"/>
    <w:rsid w:val="008A4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6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625"/>
    <w:pPr>
      <w:numPr>
        <w:numId w:val="2"/>
      </w:numPr>
    </w:pPr>
  </w:style>
  <w:style w:type="paragraph" w:styleId="ListBullet5">
    <w:name w:val="List Bullet 5"/>
    <w:basedOn w:val="List5"/>
    <w:rsid w:val="008A4625"/>
    <w:pPr>
      <w:numPr>
        <w:numId w:val="3"/>
      </w:numPr>
    </w:pPr>
  </w:style>
  <w:style w:type="paragraph" w:styleId="ListContinue2">
    <w:name w:val="List Continue 2"/>
    <w:basedOn w:val="List2"/>
    <w:rsid w:val="008A4625"/>
    <w:pPr>
      <w:ind w:firstLine="0"/>
    </w:pPr>
  </w:style>
  <w:style w:type="paragraph" w:styleId="ListContinue3">
    <w:name w:val="List Continue 3"/>
    <w:basedOn w:val="List3"/>
    <w:rsid w:val="008A4625"/>
    <w:pPr>
      <w:ind w:left="1021" w:firstLine="0"/>
    </w:pPr>
  </w:style>
  <w:style w:type="paragraph" w:styleId="ListContinue4">
    <w:name w:val="List Continue 4"/>
    <w:basedOn w:val="List4"/>
    <w:rsid w:val="008A4625"/>
    <w:pPr>
      <w:ind w:firstLine="0"/>
    </w:pPr>
  </w:style>
  <w:style w:type="paragraph" w:styleId="ListContinue5">
    <w:name w:val="List Continue 5"/>
    <w:basedOn w:val="List5"/>
    <w:rsid w:val="008A4625"/>
    <w:pPr>
      <w:ind w:firstLine="0"/>
    </w:pPr>
  </w:style>
  <w:style w:type="paragraph" w:styleId="ListNumber3">
    <w:name w:val="List Number 3"/>
    <w:basedOn w:val="List3"/>
    <w:rsid w:val="008A4625"/>
    <w:pPr>
      <w:numPr>
        <w:numId w:val="4"/>
      </w:numPr>
    </w:pPr>
  </w:style>
  <w:style w:type="paragraph" w:styleId="ListNumber4">
    <w:name w:val="List Number 4"/>
    <w:basedOn w:val="List4"/>
    <w:rsid w:val="008A4625"/>
    <w:pPr>
      <w:numPr>
        <w:numId w:val="5"/>
      </w:numPr>
    </w:pPr>
  </w:style>
  <w:style w:type="paragraph" w:styleId="ListNumber5">
    <w:name w:val="List Number 5"/>
    <w:basedOn w:val="List5"/>
    <w:rsid w:val="008A4625"/>
    <w:pPr>
      <w:numPr>
        <w:numId w:val="6"/>
      </w:numPr>
    </w:pPr>
  </w:style>
  <w:style w:type="paragraph" w:styleId="BlockText">
    <w:name w:val="Block Text"/>
    <w:basedOn w:val="Normal"/>
    <w:rsid w:val="008A4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625"/>
    <w:rPr>
      <w:sz w:val="16"/>
      <w:vertAlign w:val="superscript"/>
    </w:rPr>
  </w:style>
  <w:style w:type="character" w:customStyle="1" w:styleId="Symbols">
    <w:name w:val="Symbols"/>
    <w:basedOn w:val="DefaultParagraphFont"/>
    <w:rsid w:val="008A4625"/>
    <w:rPr>
      <w:rFonts w:ascii="Symbol" w:hAnsi="Symbol"/>
    </w:rPr>
  </w:style>
  <w:style w:type="character" w:customStyle="1" w:styleId="MenuOptions">
    <w:name w:val="Menu Options"/>
    <w:basedOn w:val="DefaultParagraphFont"/>
    <w:rsid w:val="008A4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625"/>
    <w:rPr>
      <w:b/>
    </w:rPr>
  </w:style>
  <w:style w:type="character" w:customStyle="1" w:styleId="Underlined">
    <w:name w:val="Underlined"/>
    <w:basedOn w:val="DefaultParagraphFont"/>
    <w:rsid w:val="008A4625"/>
    <w:rPr>
      <w:u w:val="single"/>
    </w:rPr>
  </w:style>
  <w:style w:type="paragraph" w:customStyle="1" w:styleId="TableBodyTextRight">
    <w:name w:val="Table Body Text Right"/>
    <w:basedOn w:val="TableBodyText"/>
    <w:rsid w:val="008A4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625"/>
    <w:rPr>
      <w:sz w:val="18"/>
    </w:rPr>
  </w:style>
  <w:style w:type="paragraph" w:customStyle="1" w:styleId="BodySmallRight">
    <w:name w:val="Body Small Right"/>
    <w:basedOn w:val="BodyTextRight"/>
    <w:rsid w:val="008A4625"/>
    <w:rPr>
      <w:sz w:val="18"/>
      <w:szCs w:val="18"/>
    </w:rPr>
  </w:style>
  <w:style w:type="paragraph" w:customStyle="1" w:styleId="MarginEdition">
    <w:name w:val="Margin Edition"/>
    <w:basedOn w:val="MarginNote"/>
    <w:rsid w:val="008A4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625"/>
    <w:rPr>
      <w:sz w:val="2"/>
      <w:szCs w:val="2"/>
    </w:rPr>
  </w:style>
  <w:style w:type="character" w:customStyle="1" w:styleId="Small">
    <w:name w:val="Small"/>
    <w:basedOn w:val="DefaultParagraphFont"/>
    <w:rsid w:val="008A4625"/>
    <w:rPr>
      <w:sz w:val="16"/>
    </w:rPr>
  </w:style>
  <w:style w:type="paragraph" w:customStyle="1" w:styleId="WideTable">
    <w:name w:val="Wide Table"/>
    <w:basedOn w:val="Normal"/>
    <w:rsid w:val="008A4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625"/>
  </w:style>
  <w:style w:type="paragraph" w:styleId="Quote">
    <w:name w:val="Quote"/>
    <w:basedOn w:val="Heading1"/>
    <w:link w:val="QuoteChar"/>
    <w:qFormat/>
    <w:rsid w:val="008A4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625"/>
    <w:pPr>
      <w:pageBreakBefore/>
    </w:pPr>
  </w:style>
  <w:style w:type="paragraph" w:customStyle="1" w:styleId="Border">
    <w:name w:val="Border"/>
    <w:basedOn w:val="Normal"/>
    <w:qFormat/>
    <w:rsid w:val="008A4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625"/>
    <w:rPr>
      <w:u w:val="single"/>
    </w:rPr>
  </w:style>
  <w:style w:type="paragraph" w:styleId="BalloonText">
    <w:name w:val="Balloon Text"/>
    <w:basedOn w:val="Normal"/>
    <w:link w:val="BalloonTextChar"/>
    <w:rsid w:val="008A4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6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62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843</Words>
  <Characters>5303</Characters>
  <Application>Microsoft Office Word</Application>
  <DocSecurity>0</DocSecurity>
  <Lines>166</Lines>
  <Paragraphs>103</Paragraphs>
  <ScaleCrop>false</ScaleCrop>
  <Company>Author-it Software Corporation Ltd.</Company>
  <LinksUpToDate>false</LinksUpToDate>
  <CharactersWithSpaces>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MEM20413 Certificate II in Engineering Pathways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2013-12-15T11:50:05Z</dcterms:created>
  <dcterms:modified xsi:type="dcterms:W3CDTF">2013-12-14T07:28:00Z</dcterms:modified>
</cp:coreProperties>
</file>