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02D" w:rsidP="0054502D">
      <w:pPr>
        <w:pStyle w:val="Title"/>
      </w:pPr>
      <w:bookmarkStart w:id="0" w:name="_GoBack"/>
      <w:bookmarkEnd w:id="0"/>
      <w:r>
        <w:fldChar w:fldCharType="begin"/>
      </w:r>
      <w:r>
        <w:instrText xml:space="preserve"> TITLE   \* MERGEFORMAT </w:instrText>
      </w:r>
      <w:r>
        <w:fldChar w:fldCharType="separate"/>
      </w:r>
      <w:r>
        <w:t>MEM19040A Create and manufacture jewellery or object design prototypes for the mass market</w:t>
      </w:r>
      <w:r>
        <w:fldChar w:fldCharType="end"/>
      </w:r>
    </w:p>
    <w:p w:rsidR="0054502D" w:rsidP="0054502D">
      <w:pPr>
        <w:pStyle w:val="Version"/>
        <w:sectPr w:rsidSect="009F5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A0A" w:rsidP="009F5A0A">
      <w:pPr>
        <w:pStyle w:val="SuperHeading"/>
      </w:pPr>
      <w:r w:rsidRPr="009F5A0A">
        <w:t>MEM19040A Create and manufacture jewellery or object design prototypes for the mass market</w:t>
      </w:r>
    </w:p>
    <w:p w:rsidR="00000000" w:rsidRPr="009F5A0A" w:rsidP="009F5A0A">
      <w:pPr>
        <w:pStyle w:val="Heading1"/>
      </w:pPr>
      <w:bookmarkStart w:id="1" w:name="O_341081"/>
      <w:bookmarkEnd w:id="1"/>
      <w:r w:rsidRPr="009F5A0A">
        <w:t>Modification History</w:t>
      </w:r>
    </w:p>
    <w:p w:rsidR="00000000" w:rsidRPr="009F5A0A" w:rsidP="009F5A0A">
      <w:pPr>
        <w:pStyle w:val="BodyText"/>
      </w:pPr>
      <w:r w:rsidRPr="009F5A0A">
        <w:t>Not applicable.</w:t>
      </w:r>
    </w:p>
    <w:p w:rsidR="00000000" w:rsidRPr="009F5A0A" w:rsidP="009F5A0A">
      <w:pPr>
        <w:pStyle w:val="AllowPageBreak"/>
      </w:pPr>
    </w:p>
    <w:p w:rsidR="00000000" w:rsidRPr="009F5A0A" w:rsidP="009F5A0A">
      <w:pPr>
        <w:pStyle w:val="Heading1"/>
      </w:pPr>
      <w:bookmarkStart w:id="2" w:name="O_341082"/>
      <w:bookmarkEnd w:id="2"/>
      <w:r w:rsidRPr="009F5A0A">
        <w:t xml:space="preserve">Unit </w:t>
      </w:r>
      <w:r w:rsidRPr="009F5A0A">
        <w:t>Descriptor</w:t>
      </w:r>
    </w:p>
    <w:p w:rsidR="00000000" w:rsidRPr="009F5A0A" w:rsidP="009F5A0A">
      <w:pPr>
        <w:pStyle w:val="BodyText"/>
      </w:pPr>
      <w:r w:rsidRPr="009F5A0A">
        <w:t>This unit of competency covers the skills and knowledge required to apply creative and technical processes to develop jewellery or object designs for the mass market. It includes the development and testing of a prototype and evaluation of produ</w:t>
      </w:r>
      <w:r w:rsidRPr="009F5A0A">
        <w:t xml:space="preserve">ct viability. </w:t>
      </w:r>
    </w:p>
    <w:p w:rsidR="00000000" w:rsidRPr="009F5A0A" w:rsidP="009F5A0A">
      <w:pPr>
        <w:pStyle w:val="AllowPageBreak"/>
      </w:pPr>
    </w:p>
    <w:p w:rsidR="00000000" w:rsidRPr="009F5A0A" w:rsidP="009F5A0A">
      <w:pPr>
        <w:pStyle w:val="Heading1"/>
      </w:pPr>
      <w:bookmarkStart w:id="3" w:name="O_341083"/>
      <w:bookmarkEnd w:id="3"/>
      <w:r w:rsidRPr="009F5A0A">
        <w:t>Application of the Unit</w:t>
      </w:r>
    </w:p>
    <w:p w:rsidR="00000000" w:rsidRPr="009F5A0A" w:rsidP="009F5A0A">
      <w:pPr>
        <w:pStyle w:val="BodyText"/>
      </w:pPr>
      <w:r w:rsidRPr="009F5A0A">
        <w:t xml:space="preserve">This unit applies to designers who are responsible for creating and manufacturing jewellery or object design prototypes. </w:t>
      </w:r>
    </w:p>
    <w:p w:rsidR="00000000" w:rsidRPr="009F5A0A" w:rsidP="009F5A0A">
      <w:pPr>
        <w:pStyle w:val="BodyText"/>
      </w:pPr>
      <w:r w:rsidRPr="009F5A0A">
        <w:t>The unit applies to the analysis of commercial market opportunities and develo</w:t>
      </w:r>
      <w:r w:rsidRPr="009F5A0A">
        <w:t>pment of a design and production brief leading to development of one-off, limited edition, series and mass produced jewellery or objects.</w:t>
      </w:r>
    </w:p>
    <w:p w:rsidR="00000000" w:rsidRPr="009F5A0A" w:rsidP="009F5A0A">
      <w:pPr>
        <w:pStyle w:val="AllowPageBreak"/>
      </w:pPr>
    </w:p>
    <w:p w:rsidR="00000000" w:rsidRPr="009F5A0A" w:rsidP="009F5A0A">
      <w:pPr>
        <w:pStyle w:val="Heading1"/>
      </w:pPr>
      <w:bookmarkStart w:id="4" w:name="O_341084"/>
      <w:bookmarkEnd w:id="4"/>
      <w:r w:rsidRPr="009F5A0A">
        <w:t>Licensing/Regulatory Information</w:t>
      </w:r>
    </w:p>
    <w:p w:rsidR="00000000" w:rsidRPr="009F5A0A" w:rsidP="009F5A0A">
      <w:pPr>
        <w:pStyle w:val="BodyText"/>
      </w:pPr>
      <w:r w:rsidRPr="009F5A0A">
        <w:t>Not applicable.</w:t>
      </w:r>
    </w:p>
    <w:p w:rsidR="00000000" w:rsidRPr="009F5A0A" w:rsidP="009F5A0A">
      <w:pPr>
        <w:pStyle w:val="AllowPageBreak"/>
      </w:pPr>
    </w:p>
    <w:p w:rsidR="00000000" w:rsidRPr="009F5A0A" w:rsidP="009F5A0A">
      <w:pPr>
        <w:pStyle w:val="Heading1"/>
      </w:pPr>
      <w:bookmarkStart w:id="5" w:name="O_341085"/>
      <w:bookmarkEnd w:id="5"/>
      <w:r w:rsidRPr="009F5A0A">
        <w:t>Pre-Requisites</w:t>
      </w:r>
    </w:p>
    <w:p w:rsidR="00000000" w:rsidRPr="009F5A0A" w:rsidP="009F5A0A">
      <w:pPr>
        <w:pStyle w:val="BodyText"/>
      </w:pPr>
      <w:r w:rsidRPr="009F5A0A">
        <w:t>Not applicable.</w:t>
      </w:r>
    </w:p>
    <w:p w:rsidR="00000000" w:rsidRPr="009F5A0A" w:rsidP="009F5A0A">
      <w:pPr>
        <w:pStyle w:val="AllowPageBreak"/>
      </w:pPr>
    </w:p>
    <w:p w:rsidR="00000000" w:rsidRPr="009F5A0A" w:rsidP="009F5A0A">
      <w:pPr>
        <w:pStyle w:val="Heading1"/>
      </w:pPr>
      <w:bookmarkStart w:id="6" w:name="O_341086"/>
      <w:bookmarkEnd w:id="6"/>
      <w:r w:rsidRPr="009F5A0A">
        <w:t>Employability Skills Information</w:t>
      </w:r>
    </w:p>
    <w:p w:rsidR="00000000" w:rsidRPr="009F5A0A" w:rsidP="009F5A0A">
      <w:pPr>
        <w:pStyle w:val="BodyText"/>
      </w:pPr>
      <w:r w:rsidRPr="009F5A0A">
        <w:t>This unit contains employability skills.</w:t>
      </w:r>
    </w:p>
    <w:p w:rsidR="00000000" w:rsidRPr="009F5A0A" w:rsidP="009F5A0A">
      <w:pPr>
        <w:pStyle w:val="AllowPageBreak"/>
      </w:pPr>
    </w:p>
    <w:p w:rsidR="00000000" w:rsidRPr="009F5A0A" w:rsidP="009F5A0A">
      <w:pPr>
        <w:pStyle w:val="Heading1"/>
      </w:pPr>
      <w:bookmarkStart w:id="7" w:name="O_341087"/>
      <w:bookmarkEnd w:id="7"/>
      <w:r w:rsidRPr="009F5A0A">
        <w:t>Elements and Performance Criteria Pre-Content</w:t>
      </w:r>
    </w:p>
    <w:p w:rsidR="00000000" w:rsidRPr="009F5A0A" w:rsidP="009F5A0A">
      <w:pPr>
        <w:pStyle w:val="BodyText"/>
      </w:pPr>
      <w:r w:rsidRPr="009F5A0A">
        <w:t>Not applicable.</w:t>
      </w:r>
    </w:p>
    <w:p w:rsidR="00000000" w:rsidRPr="009F5A0A" w:rsidP="009F5A0A">
      <w:pPr>
        <w:pStyle w:val="AllowPageBreak"/>
      </w:pPr>
    </w:p>
    <w:p w:rsidR="00000000" w:rsidRPr="009F5A0A" w:rsidP="009F5A0A">
      <w:pPr>
        <w:pStyle w:val="Heading1"/>
      </w:pPr>
      <w:bookmarkStart w:id="8" w:name="O_341088"/>
      <w:bookmarkEnd w:id="8"/>
      <w:r w:rsidRPr="009F5A0A">
        <w:t>Elements and Performance Criteria</w:t>
      </w:r>
    </w:p>
    <w:tbl>
      <w:tblPr>
        <w:tblW w:w="0" w:type="auto"/>
        <w:tblCellMar>
          <w:left w:w="62" w:type="dxa"/>
          <w:right w:w="62" w:type="dxa"/>
        </w:tblCellMar>
        <w:tblLook w:val="0000"/>
      </w:tblPr>
      <w:tblGrid>
        <w:gridCol w:w="449"/>
        <w:gridCol w:w="2374"/>
        <w:gridCol w:w="449"/>
        <w:gridCol w:w="5924"/>
      </w:tblGrid>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Define and evaluate mass market o</w:t>
            </w:r>
            <w:r w:rsidRPr="009F5A0A">
              <w:t>pportunities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1.1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Define difference between one-off, limited edition, series and mass produced products and the benefits and opportunities for jewellery and object designs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1.2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Identify commercial and design objectives of the client or workplace </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1.3</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Analyse commercial jewellery and object markets and current and emerging product trends and technologies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1.4</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Conduct market research to inform development of design directions</w:t>
            </w:r>
          </w:p>
        </w:tc>
      </w:tr>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Determine suitable jewellery or object manufacturing processes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2.1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Ident</w:t>
            </w:r>
            <w:r w:rsidRPr="009F5A0A">
              <w:t>ify in-house manufacturing capabilities available for producing designs and determine the strengths and weaknesses of this form of jewellery or object production</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2.2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Identify external manufacturing resources and suppliers available for producing designs and determine their strengths and weaknesses </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2.3</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Estimate costing impacts of internal and external production suppliers on the overall design costs</w:t>
            </w:r>
          </w:p>
        </w:tc>
      </w:tr>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Develop jewe</w:t>
            </w:r>
            <w:r w:rsidRPr="009F5A0A">
              <w:t>llery or object design concepts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3.1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Apply information from market and production analysis to development of commercial product ideas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3.2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Consult with appropriate personnel to analyse and refine ideas and develop a design brief</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3.3</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Test design brief with appropriate personnel and confirm specifications for product development</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3.4</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Develop jewellery or object design concepts and solutions in accordance with design brief and determine required manufacturing processes</w:t>
            </w:r>
          </w:p>
        </w:tc>
      </w:tr>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Specify design production requirements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4.1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Document design and production specifications </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4.2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Identify target audience, market position and objectives for jewellery or object</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4.3</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Prepare costing estimates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4.4</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Develop and present product proposal to test viability and confirm design specifications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4.5</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Develop work plan for design production </w:t>
            </w:r>
          </w:p>
        </w:tc>
      </w:tr>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Prepare design prototype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Plan for the production of jewellery or object design prototype </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Prepare materials and equipment for development</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5.3</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Produce jewellery or object design prototype in accordance with design specifications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5.4</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Evaluate production and design results against design brief, costings, marketing objectives and specifications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5.5</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Make adjustments to concept, specifications or production processes to improve result</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5.6</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Finalise design and production specifications</w:t>
            </w:r>
          </w:p>
        </w:tc>
      </w:tr>
      <w:tr w:rsidTr="005450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6</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Document and present design solution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6.1</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Prepare documentation and drawings of design solution to clearly demonstrate jewellery or object features and specifications</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6.2</w:t>
            </w: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 xml:space="preserve">Present design solution prototype to relevant personnel and seek feedback </w:t>
            </w:r>
          </w:p>
        </w:tc>
      </w:tr>
      <w:tr w:rsidTr="005450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F5A0A">
            <w:pPr>
              <w:pStyle w:val="BodyText"/>
              <w:rPr>
                <w:lang w:val="en-NZ"/>
              </w:rPr>
            </w:pPr>
            <w:r w:rsidRPr="009F5A0A">
              <w:t>6.3</w:t>
            </w:r>
          </w:p>
        </w:tc>
        <w:tc>
          <w:tcPr>
            <w:tcW w:w="0" w:type="auto"/>
            <w:tcBorders>
              <w:top w:val="nil"/>
              <w:left w:val="nil"/>
              <w:bottom w:val="nil"/>
              <w:right w:val="nil"/>
            </w:tcBorders>
            <w:tcMar>
              <w:top w:w="0" w:type="dxa"/>
              <w:left w:w="62" w:type="dxa"/>
              <w:bottom w:w="0" w:type="dxa"/>
              <w:right w:w="62" w:type="dxa"/>
            </w:tcMar>
          </w:tcPr>
          <w:p w:rsidR="00000000" w:rsidRPr="009F5A0A" w:rsidP="009F5A0A">
            <w:pPr>
              <w:pStyle w:val="BodyText"/>
            </w:pPr>
            <w:r w:rsidRPr="009F5A0A">
              <w:t>Evaluate design process and outcomes to determine success in meeting design objectives</w:t>
            </w:r>
          </w:p>
        </w:tc>
      </w:tr>
    </w:tbl>
    <w:p w:rsidR="00000000" w:rsidRPr="009F5A0A" w:rsidP="009F5A0A">
      <w:pPr>
        <w:pStyle w:val="BodyText"/>
      </w:pPr>
    </w:p>
    <w:p w:rsidR="00000000" w:rsidRPr="009F5A0A" w:rsidP="009F5A0A">
      <w:pPr>
        <w:pStyle w:val="AllowPageBreak"/>
      </w:pPr>
    </w:p>
    <w:p w:rsidR="00000000" w:rsidRPr="009F5A0A" w:rsidP="009F5A0A">
      <w:pPr>
        <w:pStyle w:val="Heading1"/>
      </w:pPr>
      <w:bookmarkStart w:id="9" w:name="O_341089"/>
      <w:bookmarkEnd w:id="9"/>
      <w:r w:rsidRPr="009F5A0A">
        <w:t>Required Skills and Knowledge</w:t>
      </w:r>
    </w:p>
    <w:tbl>
      <w:tblPr>
        <w:tblW w:w="9462" w:type="dxa"/>
        <w:tblLayout w:type="fixed"/>
        <w:tblCellMar>
          <w:left w:w="62" w:type="dxa"/>
          <w:right w:w="62" w:type="dxa"/>
        </w:tblCellMar>
        <w:tblLook w:val="0000"/>
      </w:tblPr>
      <w:tblGrid>
        <w:gridCol w:w="9462"/>
      </w:tblGrid>
      <w:tr w:rsidTr="009F5A0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Required knowledge includes:</w:t>
            </w:r>
          </w:p>
          <w:p w:rsidR="00000000" w:rsidRPr="009F5A0A" w:rsidP="009F5A0A">
            <w:pPr>
              <w:pStyle w:val="ListBullet"/>
            </w:pPr>
            <w:r w:rsidRPr="009F5A0A">
              <w:t>supply chain management</w:t>
            </w:r>
          </w:p>
          <w:p w:rsidR="00000000" w:rsidRPr="009F5A0A" w:rsidP="009F5A0A">
            <w:pPr>
              <w:pStyle w:val="ListBullet"/>
            </w:pPr>
            <w:r w:rsidRPr="009F5A0A">
              <w:t>outsourcing arrangements</w:t>
            </w:r>
          </w:p>
          <w:p w:rsidR="00000000" w:rsidRPr="009F5A0A" w:rsidP="009F5A0A">
            <w:pPr>
              <w:pStyle w:val="ListBullet"/>
            </w:pPr>
            <w:r w:rsidRPr="009F5A0A">
              <w:t>cost-benefit analysis methods</w:t>
            </w:r>
          </w:p>
          <w:p w:rsidR="00000000" w:rsidRPr="009F5A0A" w:rsidP="009F5A0A">
            <w:pPr>
              <w:pStyle w:val="ListBullet"/>
            </w:pPr>
            <w:r w:rsidRPr="009F5A0A">
              <w:t>research resources and techniques for investigating design information</w:t>
            </w:r>
          </w:p>
          <w:p w:rsidR="00000000" w:rsidRPr="009F5A0A" w:rsidP="009F5A0A">
            <w:pPr>
              <w:pStyle w:val="ListBullet"/>
            </w:pPr>
            <w:r w:rsidRPr="009F5A0A">
              <w:t>elements and principles of design as they relate to design of jewellery and objects</w:t>
            </w:r>
          </w:p>
          <w:p w:rsidR="00000000" w:rsidRPr="009F5A0A" w:rsidP="009F5A0A">
            <w:pPr>
              <w:pStyle w:val="ListBullet"/>
            </w:pPr>
            <w:r w:rsidRPr="009F5A0A">
              <w:t>jewellery designs (e.g. shanks, settings styles, shoulders and decorative finishes)</w:t>
            </w:r>
          </w:p>
          <w:p w:rsidR="00000000" w:rsidRPr="009F5A0A" w:rsidP="009F5A0A">
            <w:pPr>
              <w:pStyle w:val="ListBullet"/>
            </w:pPr>
            <w:r w:rsidRPr="009F5A0A">
              <w:t>working propertie</w:t>
            </w:r>
            <w:r w:rsidRPr="009F5A0A">
              <w:t xml:space="preserve">s of jewellery materials </w:t>
            </w:r>
          </w:p>
          <w:p w:rsidR="00000000" w:rsidRPr="009F5A0A" w:rsidP="009F5A0A">
            <w:pPr>
              <w:pStyle w:val="ListBullet"/>
            </w:pPr>
            <w:r w:rsidRPr="009F5A0A">
              <w:t>methods of production for jewellery and objects</w:t>
            </w:r>
          </w:p>
          <w:p w:rsidR="00000000" w:rsidRPr="009F5A0A" w:rsidP="009F5A0A">
            <w:pPr>
              <w:pStyle w:val="ListBullet"/>
            </w:pPr>
            <w:r w:rsidRPr="009F5A0A">
              <w:t xml:space="preserve">design resources </w:t>
            </w:r>
          </w:p>
          <w:p w:rsidR="00000000" w:rsidRPr="009F5A0A" w:rsidP="009F5A0A">
            <w:pPr>
              <w:pStyle w:val="ListBullet"/>
            </w:pPr>
            <w:r w:rsidRPr="009F5A0A">
              <w:t>brainstorming and other idea generation techniques for research/idea development</w:t>
            </w:r>
          </w:p>
          <w:p w:rsidR="00000000" w:rsidRPr="009F5A0A" w:rsidP="009F5A0A">
            <w:pPr>
              <w:pStyle w:val="ListBullet"/>
            </w:pPr>
            <w:r w:rsidRPr="009F5A0A">
              <w:t xml:space="preserve">elements and principles of design, including form, harmony and line </w:t>
            </w:r>
          </w:p>
          <w:p w:rsidR="00000000" w:rsidRPr="009F5A0A" w:rsidP="009F5A0A">
            <w:pPr>
              <w:pStyle w:val="ListBullet"/>
            </w:pPr>
            <w:r w:rsidRPr="009F5A0A">
              <w:t>design conside</w:t>
            </w:r>
            <w:r w:rsidRPr="009F5A0A">
              <w:t>rations</w:t>
            </w:r>
          </w:p>
          <w:p w:rsidR="00000000" w:rsidRPr="009F5A0A" w:rsidP="009F5A0A">
            <w:pPr>
              <w:pStyle w:val="ListBullet"/>
            </w:pPr>
            <w:r w:rsidRPr="009F5A0A">
              <w:t>drawing media and their functions/applications, including paper, watercolours and pastels/inks/pencils</w:t>
            </w:r>
          </w:p>
          <w:p w:rsidR="00000000" w:rsidRPr="009F5A0A" w:rsidP="009F5A0A">
            <w:pPr>
              <w:pStyle w:val="ListBullet"/>
            </w:pPr>
            <w:r w:rsidRPr="009F5A0A">
              <w:t>drawing tools and their functions/applications, including stencils and rubbers</w:t>
            </w:r>
          </w:p>
          <w:p w:rsidR="00000000" w:rsidRPr="009F5A0A" w:rsidP="009F5A0A">
            <w:pPr>
              <w:pStyle w:val="ListBullet"/>
            </w:pPr>
            <w:r w:rsidRPr="009F5A0A">
              <w:t>design documentation</w:t>
            </w:r>
          </w:p>
          <w:p w:rsidR="00000000" w:rsidRPr="009F5A0A" w:rsidP="009F5A0A">
            <w:pPr>
              <w:pStyle w:val="ListBullet"/>
            </w:pPr>
            <w:r w:rsidRPr="009F5A0A">
              <w:t>form drawing development</w:t>
            </w:r>
          </w:p>
          <w:p w:rsidR="00000000" w:rsidRPr="009F5A0A" w:rsidP="009F5A0A">
            <w:pPr>
              <w:pStyle w:val="ListBullet"/>
            </w:pPr>
            <w:r w:rsidRPr="009F5A0A">
              <w:t>options available fo</w:t>
            </w:r>
            <w:r w:rsidRPr="009F5A0A">
              <w:t>r drawing presentation</w:t>
            </w:r>
          </w:p>
          <w:p w:rsidR="00000000" w:rsidRPr="009F5A0A" w:rsidP="009F5A0A">
            <w:pPr>
              <w:pStyle w:val="ListBullet"/>
            </w:pPr>
            <w:r w:rsidRPr="009F5A0A">
              <w:t>enhancement techniques</w:t>
            </w:r>
          </w:p>
          <w:p w:rsidR="00000000" w:rsidRPr="009F5A0A" w:rsidP="009F5A0A">
            <w:pPr>
              <w:pStyle w:val="ListBullet"/>
            </w:pPr>
            <w:r w:rsidRPr="009F5A0A">
              <w:t>types of working drawings and their uses</w:t>
            </w:r>
          </w:p>
          <w:p w:rsidR="00000000" w:rsidRPr="009F5A0A" w:rsidP="009F5A0A">
            <w:pPr>
              <w:pStyle w:val="ListBullet"/>
            </w:pPr>
            <w:r w:rsidRPr="009F5A0A">
              <w:t>the interrelation between technical and design drawings</w:t>
            </w:r>
          </w:p>
          <w:p w:rsidR="00000000" w:rsidRPr="009F5A0A" w:rsidP="009F5A0A">
            <w:pPr>
              <w:pStyle w:val="ListBullet"/>
            </w:pPr>
            <w:r w:rsidRPr="009F5A0A">
              <w:t>hazard and control measures associated with preparing jewellery designs</w:t>
            </w:r>
          </w:p>
          <w:p w:rsidR="00000000" w:rsidRPr="009F5A0A" w:rsidP="009F5A0A">
            <w:pPr>
              <w:pStyle w:val="ListBullet"/>
            </w:pPr>
            <w:r w:rsidRPr="009F5A0A">
              <w:t>safe work practices</w:t>
            </w:r>
          </w:p>
          <w:p w:rsidR="00000000" w:rsidRPr="009F5A0A" w:rsidP="009F5A0A">
            <w:pPr>
              <w:pStyle w:val="BodyText"/>
            </w:pPr>
            <w:r w:rsidRPr="009F5A0A">
              <w:t>Required skills inclu</w:t>
            </w:r>
            <w:r w:rsidRPr="009F5A0A">
              <w:t>de:</w:t>
            </w:r>
          </w:p>
          <w:p w:rsidR="00000000" w:rsidRPr="009F5A0A" w:rsidP="009F5A0A">
            <w:pPr>
              <w:pStyle w:val="ListBullet"/>
            </w:pPr>
            <w:r w:rsidRPr="009F5A0A">
              <w:t>interpreting and clarifying a design brief</w:t>
            </w:r>
          </w:p>
          <w:p w:rsidR="00000000" w:rsidRPr="009F5A0A" w:rsidP="009F5A0A">
            <w:pPr>
              <w:pStyle w:val="ListBullet"/>
            </w:pPr>
            <w:r w:rsidRPr="009F5A0A">
              <w:t>identifying and collecting information necessary to create design concepts</w:t>
            </w:r>
          </w:p>
          <w:p w:rsidR="00000000" w:rsidRPr="009F5A0A" w:rsidP="009F5A0A">
            <w:pPr>
              <w:pStyle w:val="ListBullet"/>
            </w:pPr>
            <w:r w:rsidRPr="009F5A0A">
              <w:t xml:space="preserve">drawing </w:t>
            </w:r>
          </w:p>
          <w:p w:rsidR="00000000" w:rsidRPr="009F5A0A" w:rsidP="009F5A0A">
            <w:pPr>
              <w:pStyle w:val="ListBullet"/>
            </w:pPr>
            <w:r w:rsidRPr="009F5A0A">
              <w:t xml:space="preserve">conducting market research </w:t>
            </w:r>
          </w:p>
          <w:p w:rsidR="00000000" w:rsidRPr="009F5A0A" w:rsidP="009F5A0A">
            <w:pPr>
              <w:pStyle w:val="ListBullet"/>
            </w:pPr>
            <w:r w:rsidRPr="009F5A0A">
              <w:t>identifying features and benefits of design solutions</w:t>
            </w:r>
          </w:p>
          <w:p w:rsidR="00000000" w:rsidRPr="009F5A0A" w:rsidP="009F5A0A">
            <w:pPr>
              <w:pStyle w:val="ListBullet"/>
            </w:pPr>
            <w:r w:rsidRPr="009F5A0A">
              <w:t>selecting production processes</w:t>
            </w:r>
          </w:p>
          <w:p w:rsidR="00000000" w:rsidRPr="009F5A0A" w:rsidP="009F5A0A">
            <w:pPr>
              <w:pStyle w:val="ListBullet"/>
            </w:pPr>
            <w:r w:rsidRPr="009F5A0A">
              <w:t>developing and refining ideas</w:t>
            </w:r>
          </w:p>
          <w:p w:rsidR="00000000" w:rsidRPr="009F5A0A" w:rsidP="009F5A0A">
            <w:pPr>
              <w:pStyle w:val="ListBullet"/>
            </w:pPr>
            <w:r w:rsidRPr="009F5A0A">
              <w:t>applying principles and elements of design</w:t>
            </w:r>
          </w:p>
          <w:p w:rsidR="00000000" w:rsidRPr="009F5A0A" w:rsidP="009F5A0A">
            <w:pPr>
              <w:pStyle w:val="ListBullet"/>
            </w:pPr>
            <w:r w:rsidRPr="009F5A0A">
              <w:t>reading and interpreting information on specifications, design documentation, illustrations, design drawings and other applicable source documents</w:t>
            </w:r>
          </w:p>
          <w:p w:rsidR="00000000" w:rsidRPr="009F5A0A" w:rsidP="009F5A0A">
            <w:pPr>
              <w:pStyle w:val="ListBullet"/>
            </w:pPr>
            <w:r w:rsidRPr="009F5A0A">
              <w:t>identifying purpose and needs, inclu</w:t>
            </w:r>
            <w:r w:rsidRPr="009F5A0A">
              <w:t>ding design considerations, item end use, proportions and desired features, and available materials</w:t>
            </w:r>
          </w:p>
          <w:p w:rsidR="00000000" w:rsidRPr="009F5A0A" w:rsidP="009F5A0A">
            <w:pPr>
              <w:pStyle w:val="ListBullet"/>
            </w:pPr>
            <w:r w:rsidRPr="009F5A0A">
              <w:t>checking and clarifying information</w:t>
            </w:r>
          </w:p>
          <w:p w:rsidR="00000000" w:rsidRPr="009F5A0A" w:rsidP="009F5A0A">
            <w:pPr>
              <w:pStyle w:val="ListBullet"/>
            </w:pPr>
            <w:r w:rsidRPr="009F5A0A">
              <w:t>documenting and maintaining design process, features and design development notes</w:t>
            </w:r>
          </w:p>
          <w:p w:rsidR="00000000" w:rsidRPr="009F5A0A" w:rsidP="009F5A0A">
            <w:pPr>
              <w:pStyle w:val="ListBullet"/>
            </w:pPr>
            <w:r w:rsidRPr="009F5A0A">
              <w:t>producing basic form drawings that acc</w:t>
            </w:r>
            <w:r w:rsidRPr="009F5A0A">
              <w:t>urately reflect design concept</w:t>
            </w:r>
          </w:p>
          <w:p w:rsidR="00000000" w:rsidRPr="009F5A0A" w:rsidP="009F5A0A">
            <w:pPr>
              <w:pStyle w:val="ListBullet"/>
            </w:pPr>
            <w:r w:rsidRPr="009F5A0A">
              <w:t>using drawing and/or rendering techniques appropriately</w:t>
            </w:r>
          </w:p>
          <w:p w:rsidR="00000000" w:rsidRPr="009F5A0A" w:rsidP="009F5A0A">
            <w:pPr>
              <w:pStyle w:val="ListBullet"/>
            </w:pPr>
            <w:r w:rsidRPr="009F5A0A">
              <w:t>undertaking numerical operations, geometry and calculations within the scope of the unit</w:t>
            </w:r>
          </w:p>
          <w:p w:rsidR="00000000" w:rsidRPr="009F5A0A" w:rsidP="009F5A0A">
            <w:pPr>
              <w:pStyle w:val="ListBullet"/>
            </w:pPr>
            <w:r w:rsidRPr="009F5A0A">
              <w:t>carrying out work according to occupational health and safety (OHS) practices</w:t>
            </w:r>
          </w:p>
        </w:tc>
      </w:tr>
    </w:tbl>
    <w:p w:rsidR="00000000" w:rsidRPr="009F5A0A" w:rsidP="009F5A0A">
      <w:pPr>
        <w:pStyle w:val="BodyText"/>
      </w:pPr>
    </w:p>
    <w:p w:rsidR="00000000" w:rsidRPr="009F5A0A" w:rsidP="009F5A0A">
      <w:pPr>
        <w:pStyle w:val="AllowPageBreak"/>
      </w:pPr>
    </w:p>
    <w:p w:rsidR="00000000" w:rsidRPr="009F5A0A" w:rsidP="009F5A0A">
      <w:pPr>
        <w:pStyle w:val="Heading1"/>
      </w:pPr>
      <w:bookmarkStart w:id="10" w:name="O_341090"/>
      <w:bookmarkEnd w:id="10"/>
      <w:r w:rsidRPr="009F5A0A">
        <w:t>Evidence Guide</w:t>
      </w:r>
    </w:p>
    <w:tbl>
      <w:tblPr>
        <w:tblW w:w="9462" w:type="dxa"/>
        <w:tblLayout w:type="fixed"/>
        <w:tblCellMar>
          <w:left w:w="62" w:type="dxa"/>
          <w:right w:w="62" w:type="dxa"/>
        </w:tblCellMar>
        <w:tblLook w:val="0000"/>
      </w:tblPr>
      <w:tblGrid>
        <w:gridCol w:w="3800"/>
        <w:gridCol w:w="5662"/>
      </w:tblGrid>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t>A person who demonstrates competency in this unit must be able to apply a range of creative processes to develop and refine design concepts that meet commercial objectives.</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C</w:t>
            </w:r>
            <w:r w:rsidRPr="009F5A0A">
              <w:rPr>
                <w:rStyle w:val="SpecialBold"/>
              </w:rPr>
              <w:t>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Assessors must be satisfied that the candidate can competently and consistently:</w:t>
            </w:r>
          </w:p>
          <w:p w:rsidR="00000000" w:rsidRPr="009F5A0A" w:rsidP="009F5A0A">
            <w:pPr>
              <w:pStyle w:val="ListBullet"/>
            </w:pPr>
            <w:r w:rsidRPr="009F5A0A">
              <w:t xml:space="preserve">implement OHS workplace procedures and practices </w:t>
            </w:r>
          </w:p>
          <w:p w:rsidR="00000000" w:rsidRPr="009F5A0A" w:rsidP="009F5A0A">
            <w:pPr>
              <w:pStyle w:val="ListBullet"/>
            </w:pPr>
            <w:r w:rsidRPr="009F5A0A">
              <w:t>analyse jewellery and object mark</w:t>
            </w:r>
            <w:r w:rsidRPr="009F5A0A">
              <w:t xml:space="preserve">ets to identify commercial opportunities </w:t>
            </w:r>
          </w:p>
          <w:p w:rsidR="00000000" w:rsidRPr="009F5A0A" w:rsidP="009F5A0A">
            <w:pPr>
              <w:pStyle w:val="ListBullet"/>
            </w:pPr>
            <w:r w:rsidRPr="009F5A0A">
              <w:t>develop a design brief and determine key parameters</w:t>
            </w:r>
          </w:p>
          <w:p w:rsidR="00000000" w:rsidRPr="009F5A0A" w:rsidP="009F5A0A">
            <w:pPr>
              <w:pStyle w:val="ListBullet"/>
            </w:pPr>
            <w:r w:rsidRPr="009F5A0A">
              <w:t>apply creative processes to develop, refine and test design concepts</w:t>
            </w:r>
          </w:p>
          <w:p w:rsidR="00000000" w:rsidRPr="009F5A0A" w:rsidP="009F5A0A">
            <w:pPr>
              <w:pStyle w:val="ListBullet"/>
            </w:pPr>
            <w:r w:rsidRPr="009F5A0A">
              <w:t>apply knowledge of materials and production processes to jewellery and object design</w:t>
            </w:r>
          </w:p>
          <w:p w:rsidR="00000000" w:rsidRPr="009F5A0A" w:rsidP="009F5A0A">
            <w:pPr>
              <w:pStyle w:val="ListBullet"/>
            </w:pPr>
            <w:r w:rsidRPr="009F5A0A">
              <w:t xml:space="preserve">produce </w:t>
            </w:r>
            <w:r w:rsidRPr="009F5A0A">
              <w:t>design prototypes</w:t>
            </w:r>
          </w:p>
          <w:p w:rsidR="00000000" w:rsidRPr="009F5A0A" w:rsidP="009F5A0A">
            <w:pPr>
              <w:pStyle w:val="ListBullet"/>
            </w:pPr>
            <w:r w:rsidRPr="009F5A0A">
              <w:t>prepare and present design concepts to appeal to the specific needs of the intended audience</w:t>
            </w:r>
          </w:p>
          <w:p w:rsidR="00000000" w:rsidP="009F5A0A">
            <w:pPr>
              <w:pStyle w:val="ListBullet"/>
              <w:rPr>
                <w:lang w:val="en-NZ"/>
              </w:rPr>
            </w:pPr>
            <w:r w:rsidRPr="009F5A0A">
              <w:t>evaluate success of design in meeting design brief and commercial objectives.</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ListBullet"/>
            </w:pPr>
            <w:r w:rsidRPr="009F5A0A">
              <w:t>Assessment may oc</w:t>
            </w:r>
            <w:r w:rsidRPr="009F5A0A">
              <w:t>cur on the job or in an appropriately simulated environment. Access is required to real or appropriately simulated situations, including work areas, materials and equipment, and to information on workplace practices and OHS practices.</w:t>
            </w:r>
          </w:p>
          <w:p w:rsidR="00000000" w:rsidRPr="009F5A0A" w:rsidP="009F5A0A">
            <w:pPr>
              <w:pStyle w:val="ListBullet"/>
            </w:pPr>
            <w:r w:rsidRPr="009F5A0A">
              <w:t>Where applicable, rea</w:t>
            </w:r>
            <w:r w:rsidRPr="009F5A0A">
              <w:t>sonable adjustment must be made to work environments and training situations to accommodate ethnicity, age, gender, demographics and disability.</w:t>
            </w:r>
          </w:p>
          <w:p w:rsidR="00000000" w:rsidP="009F5A0A">
            <w:pPr>
              <w:pStyle w:val="ListBullet"/>
              <w:rPr>
                <w:lang w:val="en-NZ"/>
              </w:rPr>
            </w:pPr>
            <w:r w:rsidRPr="009F5A0A">
              <w:t>Access must be provided to appropriate learning and/or assessment support when required. Where applicable, phys</w:t>
            </w:r>
            <w:r w:rsidRPr="009F5A0A">
              <w:t>ical resources should include equipment modified for people with disabilities.</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ListBullet"/>
            </w:pPr>
            <w:r w:rsidRPr="009F5A0A">
              <w:t>Assessment must satisfy the endorsed Assessment Guidelines of the MEM05 Metal and Engineering Training Package.</w:t>
            </w:r>
          </w:p>
          <w:p w:rsidR="00000000" w:rsidRPr="009F5A0A" w:rsidP="009F5A0A">
            <w:pPr>
              <w:pStyle w:val="ListBullet"/>
            </w:pPr>
            <w:r w:rsidRPr="009F5A0A">
              <w:t>Assessment methods must confirm consistency and accuracy of performance (over time and in a range of workplace relevant contexts) together with application of underpinning knowledge.</w:t>
            </w:r>
          </w:p>
          <w:p w:rsidR="00000000" w:rsidRPr="009F5A0A" w:rsidP="009F5A0A">
            <w:pPr>
              <w:pStyle w:val="ListBullet"/>
            </w:pPr>
            <w:r w:rsidRPr="009F5A0A">
              <w:t>Assessment methods must be by direct observation of tasks and include que</w:t>
            </w:r>
            <w:r w:rsidRPr="009F5A0A">
              <w:t xml:space="preserve">stioning on underpinning knowledge to ensure its correct interpretation and </w:t>
            </w:r>
            <w:r w:rsidRPr="009F5A0A">
              <w:t>application.</w:t>
            </w:r>
          </w:p>
          <w:p w:rsidR="00000000" w:rsidRPr="009F5A0A" w:rsidP="009F5A0A">
            <w:pPr>
              <w:pStyle w:val="ListBullet"/>
            </w:pPr>
            <w:r w:rsidRPr="009F5A0A">
              <w:t>Assessment may be applied under project-related conditions (real or simulated) and require evidence of process.</w:t>
            </w:r>
          </w:p>
          <w:p w:rsidR="00000000" w:rsidRPr="009F5A0A" w:rsidP="009F5A0A">
            <w:pPr>
              <w:pStyle w:val="ListBullet"/>
            </w:pPr>
            <w:r w:rsidRPr="009F5A0A">
              <w:t>Assessment must confirm a reasonable inference that com</w:t>
            </w:r>
            <w:r w:rsidRPr="009F5A0A">
              <w:t>petency is able not only to be satisfied under the particular circumstance, but is able to be transferred to other circumstances.</w:t>
            </w:r>
          </w:p>
          <w:p w:rsidR="00000000" w:rsidP="009F5A0A">
            <w:pPr>
              <w:pStyle w:val="ListBullet"/>
              <w:rPr>
                <w:lang w:val="en-NZ"/>
              </w:rPr>
            </w:pPr>
            <w:r w:rsidRPr="009F5A0A">
              <w:t>Assessment may be in conjunction with assessment of other units of competency where required.</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Guidance information for assess</w:t>
            </w:r>
            <w:r w:rsidRPr="009F5A0A">
              <w:rPr>
                <w:rStyle w:val="SpecialBold"/>
              </w:rPr>
              <w: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Assessment processes and techniques must be culturally appropriate and appropriate to the language and literacy capacity of the candidate and the work being performed.</w:t>
            </w:r>
          </w:p>
        </w:tc>
      </w:tr>
    </w:tbl>
    <w:p w:rsidR="00000000" w:rsidRPr="009F5A0A" w:rsidP="009F5A0A">
      <w:pPr>
        <w:pStyle w:val="BodyText"/>
      </w:pPr>
    </w:p>
    <w:p w:rsidR="00000000" w:rsidRPr="009F5A0A" w:rsidP="009F5A0A">
      <w:pPr>
        <w:pStyle w:val="AllowPageBreak"/>
      </w:pPr>
    </w:p>
    <w:p w:rsidR="00000000" w:rsidRPr="009F5A0A" w:rsidP="009F5A0A">
      <w:pPr>
        <w:pStyle w:val="Heading1"/>
      </w:pPr>
      <w:bookmarkStart w:id="11" w:name="O_341091"/>
      <w:bookmarkEnd w:id="11"/>
      <w:r w:rsidRPr="009F5A0A">
        <w:t>Range Statement</w:t>
      </w:r>
    </w:p>
    <w:tbl>
      <w:tblPr>
        <w:tblW w:w="9462" w:type="dxa"/>
        <w:tblLayout w:type="fixed"/>
        <w:tblCellMar>
          <w:left w:w="62" w:type="dxa"/>
          <w:right w:w="62" w:type="dxa"/>
        </w:tblCellMar>
        <w:tblLook w:val="0000"/>
      </w:tblPr>
      <w:tblGrid>
        <w:gridCol w:w="3800"/>
        <w:gridCol w:w="5662"/>
      </w:tblGrid>
      <w:tr w:rsidTr="009F5A0A">
        <w:tblPrEx>
          <w:tblW w:w="9462" w:type="dxa"/>
          <w:tblLayout w:type="fixed"/>
          <w:tblCellMar>
            <w:left w:w="62" w:type="dxa"/>
            <w:right w:w="62" w:type="dxa"/>
          </w:tblCellMar>
          <w:tblLook w:val="0000"/>
        </w:tblPrEx>
        <w:trPr>
          <w:trHeight w:val="1465"/>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Manufacturing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 xml:space="preserve">Manufacturing processes </w:t>
            </w:r>
            <w:r w:rsidRPr="009F5A0A">
              <w:t>may include, but are not limited to:</w:t>
            </w:r>
          </w:p>
          <w:p w:rsidR="00000000" w:rsidRPr="009F5A0A" w:rsidP="009F5A0A">
            <w:pPr>
              <w:pStyle w:val="ListBullet"/>
            </w:pPr>
            <w:r w:rsidRPr="009F5A0A">
              <w:t>centrifugal casting</w:t>
            </w:r>
          </w:p>
          <w:p w:rsidR="00000000" w:rsidRPr="009F5A0A" w:rsidP="009F5A0A">
            <w:pPr>
              <w:pStyle w:val="ListBullet"/>
            </w:pPr>
            <w:r w:rsidRPr="009F5A0A">
              <w:t>spinning</w:t>
            </w:r>
          </w:p>
          <w:p w:rsidR="00000000" w:rsidRPr="009F5A0A" w:rsidP="009F5A0A">
            <w:pPr>
              <w:pStyle w:val="ListBullet"/>
            </w:pPr>
            <w:r w:rsidRPr="009F5A0A">
              <w:t>engraving</w:t>
            </w:r>
          </w:p>
          <w:p w:rsidR="00000000" w:rsidRPr="009F5A0A" w:rsidP="009F5A0A">
            <w:pPr>
              <w:pStyle w:val="ListBullet"/>
            </w:pPr>
            <w:r w:rsidRPr="009F5A0A">
              <w:t>electroplating</w:t>
            </w:r>
          </w:p>
          <w:p w:rsidR="00000000" w:rsidRPr="009F5A0A" w:rsidP="009F5A0A">
            <w:pPr>
              <w:pStyle w:val="ListBullet"/>
            </w:pPr>
            <w:r w:rsidRPr="009F5A0A">
              <w:t>laser cutting</w:t>
            </w:r>
          </w:p>
          <w:p w:rsidR="00000000" w:rsidP="009F5A0A">
            <w:pPr>
              <w:pStyle w:val="ListBullet"/>
              <w:rPr>
                <w:lang w:val="en-NZ"/>
              </w:rPr>
            </w:pPr>
            <w:r w:rsidRPr="009F5A0A">
              <w:t>die forming</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Appropriate personnel may include:</w:t>
            </w:r>
          </w:p>
          <w:p w:rsidR="00000000" w:rsidRPr="009F5A0A" w:rsidP="009F5A0A">
            <w:pPr>
              <w:pStyle w:val="ListBullet"/>
            </w:pPr>
            <w:r w:rsidRPr="009F5A0A">
              <w:t>supervisor</w:t>
            </w:r>
          </w:p>
          <w:p w:rsidR="00000000" w:rsidRPr="009F5A0A" w:rsidP="009F5A0A">
            <w:pPr>
              <w:pStyle w:val="ListBullet"/>
            </w:pPr>
            <w:r w:rsidRPr="009F5A0A">
              <w:t>manager</w:t>
            </w:r>
          </w:p>
          <w:p w:rsidR="00000000" w:rsidRPr="009F5A0A" w:rsidP="009F5A0A">
            <w:pPr>
              <w:pStyle w:val="ListBullet"/>
            </w:pPr>
            <w:r w:rsidRPr="009F5A0A">
              <w:t>trainer</w:t>
            </w:r>
          </w:p>
          <w:p w:rsidR="00000000" w:rsidRPr="009F5A0A" w:rsidP="009F5A0A">
            <w:pPr>
              <w:pStyle w:val="ListBullet"/>
            </w:pPr>
            <w:r w:rsidRPr="009F5A0A">
              <w:t>mentor</w:t>
            </w:r>
          </w:p>
          <w:p w:rsidR="00000000" w:rsidRPr="009F5A0A" w:rsidP="009F5A0A">
            <w:pPr>
              <w:pStyle w:val="ListBullet"/>
            </w:pPr>
            <w:r w:rsidRPr="009F5A0A">
              <w:t>teacher</w:t>
            </w:r>
          </w:p>
          <w:p w:rsidR="00000000" w:rsidP="009F5A0A">
            <w:pPr>
              <w:pStyle w:val="ListBullet"/>
              <w:rPr>
                <w:lang w:val="en-NZ"/>
              </w:rPr>
            </w:pPr>
            <w:r w:rsidRPr="009F5A0A">
              <w:t>team member</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Market research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Market research may include:</w:t>
            </w:r>
          </w:p>
          <w:p w:rsidR="00000000" w:rsidRPr="009F5A0A" w:rsidP="009F5A0A">
            <w:pPr>
              <w:pStyle w:val="ListBullet"/>
            </w:pPr>
            <w:r w:rsidRPr="009F5A0A">
              <w:t>analysis of target market characteristics</w:t>
            </w:r>
          </w:p>
          <w:p w:rsidR="00000000" w:rsidRPr="009F5A0A" w:rsidP="009F5A0A">
            <w:pPr>
              <w:pStyle w:val="ListBullet"/>
            </w:pPr>
            <w:r w:rsidRPr="009F5A0A">
              <w:t>sample testing</w:t>
            </w:r>
          </w:p>
          <w:p w:rsidR="00000000" w:rsidRPr="009F5A0A" w:rsidP="009F5A0A">
            <w:pPr>
              <w:pStyle w:val="ListBullet"/>
            </w:pPr>
            <w:r w:rsidRPr="009F5A0A">
              <w:t>discussions with retailers and suppliers</w:t>
            </w:r>
          </w:p>
          <w:p w:rsidR="00000000" w:rsidRPr="009F5A0A" w:rsidP="009F5A0A">
            <w:pPr>
              <w:pStyle w:val="ListBullet"/>
            </w:pPr>
            <w:r w:rsidRPr="009F5A0A">
              <w:t>discussions with staff and management</w:t>
            </w:r>
          </w:p>
          <w:p w:rsidR="00000000" w:rsidRPr="009F5A0A" w:rsidP="009F5A0A">
            <w:pPr>
              <w:pStyle w:val="ListBullet"/>
            </w:pPr>
            <w:r w:rsidRPr="009F5A0A">
              <w:t>review of media portrayals</w:t>
            </w:r>
          </w:p>
          <w:p w:rsidR="00000000" w:rsidRPr="009F5A0A" w:rsidP="009F5A0A">
            <w:pPr>
              <w:pStyle w:val="ListBullet"/>
            </w:pPr>
            <w:r w:rsidRPr="009F5A0A">
              <w:t>review of jewellery or object shows</w:t>
            </w:r>
          </w:p>
          <w:p w:rsidR="00000000" w:rsidP="009F5A0A">
            <w:pPr>
              <w:pStyle w:val="ListBullet"/>
              <w:rPr>
                <w:lang w:val="en-NZ"/>
              </w:rPr>
            </w:pPr>
            <w:r w:rsidRPr="009F5A0A">
              <w:t>review of current pricing strategies and price points of products</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Design documents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Design documents may include:</w:t>
            </w:r>
          </w:p>
          <w:p w:rsidR="00000000" w:rsidRPr="009F5A0A" w:rsidP="009F5A0A">
            <w:pPr>
              <w:pStyle w:val="ListBullet"/>
            </w:pPr>
            <w:r w:rsidRPr="009F5A0A">
              <w:t>sketches</w:t>
            </w:r>
          </w:p>
          <w:p w:rsidR="00000000" w:rsidRPr="009F5A0A" w:rsidP="009F5A0A">
            <w:pPr>
              <w:pStyle w:val="ListBullet"/>
            </w:pPr>
            <w:r w:rsidRPr="009F5A0A">
              <w:t>illustrations</w:t>
            </w:r>
          </w:p>
          <w:p w:rsidR="00000000" w:rsidRPr="009F5A0A" w:rsidP="009F5A0A">
            <w:pPr>
              <w:pStyle w:val="ListBullet"/>
            </w:pPr>
            <w:r w:rsidRPr="009F5A0A">
              <w:t>concept drawings</w:t>
            </w:r>
          </w:p>
          <w:p w:rsidR="00000000" w:rsidRPr="009F5A0A" w:rsidP="009F5A0A">
            <w:pPr>
              <w:pStyle w:val="ListBullet"/>
            </w:pPr>
            <w:r w:rsidRPr="009F5A0A">
              <w:t>working drawings</w:t>
            </w:r>
          </w:p>
          <w:p w:rsidR="00000000" w:rsidRPr="009F5A0A" w:rsidP="009F5A0A">
            <w:pPr>
              <w:pStyle w:val="ListBullet"/>
            </w:pPr>
            <w:r w:rsidRPr="009F5A0A">
              <w:t>technical data</w:t>
            </w:r>
          </w:p>
          <w:p w:rsidR="00000000" w:rsidRPr="009F5A0A" w:rsidP="009F5A0A">
            <w:pPr>
              <w:pStyle w:val="ListBullet"/>
            </w:pPr>
            <w:r w:rsidRPr="009F5A0A">
              <w:t>supporting information</w:t>
            </w:r>
          </w:p>
          <w:p w:rsidR="00000000" w:rsidRPr="009F5A0A" w:rsidP="009F5A0A">
            <w:pPr>
              <w:pStyle w:val="ListBullet"/>
            </w:pPr>
            <w:r w:rsidRPr="009F5A0A">
              <w:t>specifications</w:t>
            </w:r>
          </w:p>
          <w:p w:rsidR="00000000" w:rsidP="009F5A0A">
            <w:pPr>
              <w:pStyle w:val="ListBullet"/>
              <w:rPr>
                <w:lang w:val="en-NZ"/>
              </w:rPr>
            </w:pPr>
            <w:r w:rsidRPr="009F5A0A">
              <w:t>production plans</w:t>
            </w:r>
          </w:p>
        </w:tc>
      </w:tr>
      <w:tr w:rsidTr="009F5A0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5A0A">
            <w:pPr>
              <w:pStyle w:val="BodyText"/>
              <w:rPr>
                <w:lang w:val="en-NZ"/>
              </w:rPr>
            </w:pPr>
            <w:r w:rsidRPr="009F5A0A">
              <w:rPr>
                <w:rStyle w:val="SpecialBold"/>
              </w:rPr>
              <w:t xml:space="preserve">Costings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5A0A" w:rsidP="009F5A0A">
            <w:pPr>
              <w:pStyle w:val="BodyText"/>
            </w:pPr>
            <w:r w:rsidRPr="009F5A0A">
              <w:t>Costings may include:</w:t>
            </w:r>
          </w:p>
          <w:p w:rsidR="00000000" w:rsidRPr="009F5A0A" w:rsidP="009F5A0A">
            <w:pPr>
              <w:pStyle w:val="ListBullet"/>
            </w:pPr>
            <w:r w:rsidRPr="009F5A0A">
              <w:t>labour</w:t>
            </w:r>
          </w:p>
          <w:p w:rsidR="00000000" w:rsidRPr="009F5A0A" w:rsidP="009F5A0A">
            <w:pPr>
              <w:pStyle w:val="ListBullet"/>
            </w:pPr>
            <w:r w:rsidRPr="009F5A0A">
              <w:t xml:space="preserve">overheads </w:t>
            </w:r>
          </w:p>
          <w:p w:rsidR="00000000" w:rsidRPr="009F5A0A" w:rsidP="009F5A0A">
            <w:pPr>
              <w:pStyle w:val="ListBullet"/>
            </w:pPr>
            <w:r w:rsidRPr="009F5A0A">
              <w:t>materials</w:t>
            </w:r>
          </w:p>
          <w:p w:rsidR="00000000" w:rsidRPr="009F5A0A" w:rsidP="009F5A0A">
            <w:pPr>
              <w:pStyle w:val="ListBullet"/>
            </w:pPr>
            <w:r w:rsidRPr="009F5A0A">
              <w:t>tooling</w:t>
            </w:r>
          </w:p>
          <w:p w:rsidR="00000000" w:rsidRPr="009F5A0A" w:rsidP="009F5A0A">
            <w:pPr>
              <w:pStyle w:val="ListBullet"/>
            </w:pPr>
            <w:r w:rsidRPr="009F5A0A">
              <w:t>equipment</w:t>
            </w:r>
          </w:p>
          <w:p w:rsidR="00000000" w:rsidRPr="009F5A0A" w:rsidP="009F5A0A">
            <w:pPr>
              <w:pStyle w:val="ListBullet"/>
            </w:pPr>
            <w:r w:rsidRPr="009F5A0A">
              <w:t>outsourcing</w:t>
            </w:r>
          </w:p>
        </w:tc>
      </w:tr>
    </w:tbl>
    <w:p w:rsidR="00000000" w:rsidRPr="009F5A0A" w:rsidP="009F5A0A">
      <w:pPr>
        <w:pStyle w:val="BodyText"/>
      </w:pPr>
    </w:p>
    <w:p w:rsidR="00000000" w:rsidRPr="009F5A0A" w:rsidP="009F5A0A">
      <w:pPr>
        <w:pStyle w:val="AllowPageBreak"/>
      </w:pPr>
    </w:p>
    <w:p w:rsidR="00000000" w:rsidRPr="009F5A0A" w:rsidP="009F5A0A">
      <w:pPr>
        <w:pStyle w:val="Heading1"/>
      </w:pPr>
      <w:bookmarkStart w:id="12" w:name="O_341092"/>
      <w:bookmarkEnd w:id="12"/>
      <w:r w:rsidRPr="009F5A0A">
        <w:t>Unit Sector(s)</w:t>
      </w:r>
    </w:p>
    <w:p w:rsidR="00000000" w:rsidRPr="009F5A0A" w:rsidP="009F5A0A">
      <w:pPr>
        <w:pStyle w:val="BodyText"/>
      </w:pPr>
      <w:r w:rsidRPr="009F5A0A">
        <w:t>Jewellery and horological</w:t>
      </w:r>
    </w:p>
    <w:p w:rsidR="00000000" w:rsidRPr="009F5A0A" w:rsidP="009F5A0A">
      <w:pPr>
        <w:pStyle w:val="AllowPageBreak"/>
      </w:pPr>
    </w:p>
    <w:p w:rsidR="00000000" w:rsidRPr="009F5A0A" w:rsidP="009F5A0A">
      <w:pPr>
        <w:pStyle w:val="Heading1"/>
      </w:pPr>
      <w:bookmarkStart w:id="13" w:name="O_341093"/>
      <w:bookmarkEnd w:id="13"/>
      <w:r w:rsidRPr="009F5A0A">
        <w:t>Custom Content Section</w:t>
      </w:r>
    </w:p>
    <w:p w:rsidR="00000000" w:rsidRPr="009F5A0A" w:rsidP="009F5A0A">
      <w:pPr>
        <w:pStyle w:val="BodyText"/>
      </w:pPr>
      <w:r w:rsidRPr="009F5A0A">
        <w:t>Not applicable.</w:t>
      </w:r>
    </w:p>
    <w:p w:rsidR="00000000" w:rsidRPr="009F5A0A" w:rsidP="009F5A0A"/>
    <w:sectPr w:rsidSect="009F5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02D" w:rsidP="005450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2D" w:rsidP="009F5A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4502D" w:rsidP="009F5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502D" w:rsidP="009F5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0A" w:rsidRPr="0054502D" w:rsidP="005450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02D" w:rsidRPr="002D2AF8" w:rsidP="009F5A0A">
    <w:pPr>
      <w:pStyle w:val="Header"/>
      <w:framePr w:wrap="around"/>
    </w:pPr>
    <w:r>
      <w:fldChar w:fldCharType="begin"/>
    </w:r>
    <w:r>
      <w:instrText xml:space="preserve"> TITLE   \* MERGEFORMAT </w:instrText>
    </w:r>
    <w:r>
      <w:fldChar w:fldCharType="separate"/>
    </w:r>
    <w:r>
      <w:t>MEM19040A Create and manufacture jewellery or object design prototypes for the mass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4502D" w:rsidP="009F5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845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A0A"/>
    <w:pPr>
      <w:spacing w:before="360" w:after="60"/>
      <w:outlineLvl w:val="0"/>
    </w:pPr>
    <w:rPr>
      <w:sz w:val="32"/>
    </w:rPr>
  </w:style>
  <w:style w:type="paragraph" w:styleId="Heading2">
    <w:name w:val="heading 2"/>
    <w:basedOn w:val="HeadingBase"/>
    <w:next w:val="BodyText"/>
    <w:link w:val="Heading2Char"/>
    <w:qFormat/>
    <w:rsid w:val="009F5A0A"/>
    <w:pPr>
      <w:keepLines/>
      <w:spacing w:before="240" w:after="120"/>
      <w:outlineLvl w:val="1"/>
    </w:pPr>
    <w:rPr>
      <w:sz w:val="28"/>
      <w:szCs w:val="40"/>
    </w:rPr>
  </w:style>
  <w:style w:type="paragraph" w:styleId="Heading3">
    <w:name w:val="heading 3"/>
    <w:basedOn w:val="HeadingBase"/>
    <w:next w:val="BodyText"/>
    <w:link w:val="Heading3Char"/>
    <w:qFormat/>
    <w:rsid w:val="009F5A0A"/>
    <w:pPr>
      <w:spacing w:before="180" w:after="120"/>
      <w:outlineLvl w:val="2"/>
    </w:pPr>
    <w:rPr>
      <w:spacing w:val="-10"/>
      <w:kern w:val="32"/>
    </w:rPr>
  </w:style>
  <w:style w:type="paragraph" w:styleId="Heading4">
    <w:name w:val="heading 4"/>
    <w:basedOn w:val="HeadingBase"/>
    <w:next w:val="BodyText"/>
    <w:link w:val="Heading4Char"/>
    <w:qFormat/>
    <w:rsid w:val="009F5A0A"/>
    <w:pPr>
      <w:spacing w:before="160" w:after="120"/>
      <w:outlineLvl w:val="3"/>
    </w:pPr>
    <w:rPr>
      <w:sz w:val="22"/>
    </w:rPr>
  </w:style>
  <w:style w:type="paragraph" w:styleId="Heading5">
    <w:name w:val="heading 5"/>
    <w:basedOn w:val="HeadingBase"/>
    <w:next w:val="Normal"/>
    <w:link w:val="Heading5Char"/>
    <w:qFormat/>
    <w:rsid w:val="009F5A0A"/>
    <w:pPr>
      <w:spacing w:before="80"/>
      <w:outlineLvl w:val="4"/>
    </w:pPr>
    <w:rPr>
      <w:color w:val="918585"/>
      <w:sz w:val="20"/>
    </w:rPr>
  </w:style>
  <w:style w:type="paragraph" w:styleId="Heading6">
    <w:name w:val="heading 6"/>
    <w:basedOn w:val="HeadingBase"/>
    <w:next w:val="Normal"/>
    <w:link w:val="Heading6Char"/>
    <w:qFormat/>
    <w:rsid w:val="009F5A0A"/>
    <w:pPr>
      <w:spacing w:before="60"/>
      <w:outlineLvl w:val="5"/>
    </w:pPr>
    <w:rPr>
      <w:color w:val="918585"/>
      <w:sz w:val="20"/>
    </w:rPr>
  </w:style>
  <w:style w:type="paragraph" w:styleId="Heading7">
    <w:name w:val="heading 7"/>
    <w:basedOn w:val="Normal"/>
    <w:next w:val="Normal"/>
    <w:link w:val="Heading7Char"/>
    <w:qFormat/>
    <w:rsid w:val="009F5A0A"/>
    <w:pPr>
      <w:ind w:left="720"/>
      <w:outlineLvl w:val="6"/>
    </w:pPr>
    <w:rPr>
      <w:i/>
    </w:rPr>
  </w:style>
  <w:style w:type="paragraph" w:styleId="Heading8">
    <w:name w:val="heading 8"/>
    <w:basedOn w:val="Normal"/>
    <w:next w:val="Normal"/>
    <w:link w:val="Heading8Char"/>
    <w:qFormat/>
    <w:rsid w:val="009F5A0A"/>
    <w:pPr>
      <w:ind w:left="720"/>
      <w:outlineLvl w:val="7"/>
    </w:pPr>
    <w:rPr>
      <w:i/>
    </w:rPr>
  </w:style>
  <w:style w:type="paragraph" w:styleId="Heading9">
    <w:name w:val="heading 9"/>
    <w:basedOn w:val="Normal"/>
    <w:next w:val="Normal"/>
    <w:link w:val="Heading9Char"/>
    <w:qFormat/>
    <w:rsid w:val="009F5A0A"/>
    <w:pPr>
      <w:ind w:left="720"/>
      <w:outlineLvl w:val="8"/>
    </w:pPr>
    <w:rPr>
      <w:i/>
    </w:rPr>
  </w:style>
  <w:style w:type="character" w:default="1" w:styleId="DefaultParagraphFont">
    <w:name w:val="Default Paragraph Font"/>
    <w:uiPriority w:val="1"/>
    <w:unhideWhenUsed/>
    <w:rsid w:val="009F5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A0A"/>
  </w:style>
  <w:style w:type="character" w:customStyle="1" w:styleId="Heading1Char">
    <w:name w:val="Heading 1 Char"/>
    <w:basedOn w:val="DefaultParagraphFont"/>
    <w:link w:val="Heading1"/>
    <w:rsid w:val="009F5A0A"/>
    <w:rPr>
      <w:rFonts w:ascii="Times New Roman" w:eastAsia="Times New Roman" w:hAnsi="Times New Roman" w:cs="Times New Roman"/>
      <w:b/>
      <w:sz w:val="32"/>
      <w:szCs w:val="20"/>
      <w:lang w:eastAsia="en-US"/>
    </w:rPr>
  </w:style>
  <w:style w:type="paragraph" w:styleId="BodyText">
    <w:name w:val="Body Text"/>
    <w:basedOn w:val="Normal"/>
    <w:link w:val="BodyTextChar"/>
    <w:rsid w:val="009F5A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A0A"/>
    <w:rPr>
      <w:rFonts w:ascii="Times New Roman" w:eastAsia="Times New Roman" w:hAnsi="Times New Roman" w:cs="Times New Roman"/>
      <w:sz w:val="24"/>
      <w:lang w:eastAsia="en-US"/>
    </w:rPr>
  </w:style>
  <w:style w:type="paragraph" w:styleId="Footer">
    <w:name w:val="footer"/>
    <w:basedOn w:val="Normal"/>
    <w:link w:val="FooterChar"/>
    <w:rsid w:val="009F5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A0A"/>
    <w:rPr>
      <w:rFonts w:ascii="Times New Roman" w:eastAsia="Times New Roman" w:hAnsi="Times New Roman" w:cs="Times New Roman"/>
      <w:sz w:val="16"/>
      <w:lang w:eastAsia="en-US"/>
    </w:rPr>
  </w:style>
  <w:style w:type="paragraph" w:styleId="ListBullet">
    <w:name w:val="List Bullet"/>
    <w:basedOn w:val="List"/>
    <w:rsid w:val="009F5A0A"/>
    <w:pPr>
      <w:numPr>
        <w:numId w:val="12"/>
      </w:numPr>
      <w:tabs>
        <w:tab w:val="clear" w:pos="340"/>
      </w:tabs>
      <w:spacing w:before="40" w:after="40"/>
    </w:pPr>
  </w:style>
  <w:style w:type="character" w:customStyle="1" w:styleId="SpecialBold">
    <w:name w:val="Special Bold"/>
    <w:basedOn w:val="DefaultParagraphFont"/>
    <w:rsid w:val="009F5A0A"/>
    <w:rPr>
      <w:b/>
      <w:spacing w:val="0"/>
    </w:rPr>
  </w:style>
  <w:style w:type="paragraph" w:customStyle="1" w:styleId="SuperHeading">
    <w:name w:val="SuperHeading"/>
    <w:basedOn w:val="Normal"/>
    <w:rsid w:val="009F5A0A"/>
    <w:pPr>
      <w:spacing w:before="240" w:after="120"/>
      <w:outlineLvl w:val="0"/>
    </w:pPr>
    <w:rPr>
      <w:rFonts w:ascii="Times New Roman" w:hAnsi="Times New Roman"/>
      <w:b/>
      <w:sz w:val="28"/>
    </w:rPr>
  </w:style>
  <w:style w:type="paragraph" w:customStyle="1" w:styleId="AllowPageBreak">
    <w:name w:val="AllowPageBreak"/>
    <w:rsid w:val="009F5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5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A0A"/>
    <w:rPr>
      <w:rFonts w:ascii="Courier New" w:eastAsia="Times New Roman" w:hAnsi="Courier New" w:cs="Times New Roman"/>
      <w:i/>
      <w:szCs w:val="20"/>
      <w:lang w:eastAsia="en-US"/>
    </w:rPr>
  </w:style>
  <w:style w:type="paragraph" w:customStyle="1" w:styleId="HeadingBase">
    <w:name w:val="Heading Base"/>
    <w:rsid w:val="009F5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A0A"/>
    <w:pPr>
      <w:tabs>
        <w:tab w:val="right" w:leader="dot" w:pos="9072"/>
      </w:tabs>
      <w:ind w:left="567"/>
    </w:pPr>
    <w:rPr>
      <w:szCs w:val="22"/>
    </w:rPr>
  </w:style>
  <w:style w:type="paragraph" w:customStyle="1" w:styleId="TOCBase">
    <w:name w:val="TOC Base"/>
    <w:rsid w:val="009F5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A0A"/>
    <w:pPr>
      <w:tabs>
        <w:tab w:val="right" w:leader="dot" w:pos="9072"/>
      </w:tabs>
      <w:spacing w:before="40" w:after="40"/>
      <w:ind w:left="284"/>
    </w:pPr>
    <w:rPr>
      <w:rFonts w:ascii="Times New Roman" w:hAnsi="Times New Roman"/>
    </w:rPr>
  </w:style>
  <w:style w:type="paragraph" w:styleId="TOC1">
    <w:name w:val="toc 1"/>
    <w:basedOn w:val="TOCBase"/>
    <w:next w:val="Normal"/>
    <w:rsid w:val="009F5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5A0A"/>
    <w:pPr>
      <w:spacing w:before="5040"/>
      <w:jc w:val="center"/>
    </w:pPr>
    <w:rPr>
      <w:sz w:val="48"/>
      <w:szCs w:val="72"/>
      <w:lang w:val="en-US"/>
    </w:rPr>
  </w:style>
  <w:style w:type="character" w:customStyle="1" w:styleId="TitleChar">
    <w:name w:val="Title Char"/>
    <w:basedOn w:val="DefaultParagraphFont"/>
    <w:link w:val="Title"/>
    <w:rsid w:val="009F5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A0A"/>
    <w:pPr>
      <w:tabs>
        <w:tab w:val="left" w:pos="3600"/>
        <w:tab w:val="left" w:pos="3958"/>
      </w:tabs>
    </w:pPr>
  </w:style>
  <w:style w:type="paragraph" w:styleId="List">
    <w:name w:val="List"/>
    <w:basedOn w:val="BodyText"/>
    <w:next w:val="BodyText"/>
    <w:rsid w:val="009F5A0A"/>
    <w:pPr>
      <w:tabs>
        <w:tab w:val="left" w:pos="340"/>
      </w:tabs>
      <w:spacing w:before="60" w:after="60"/>
      <w:ind w:left="340" w:hanging="340"/>
    </w:pPr>
  </w:style>
  <w:style w:type="paragraph" w:customStyle="1" w:styleId="Note">
    <w:name w:val="Note"/>
    <w:basedOn w:val="BodyText"/>
    <w:rsid w:val="009F5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A0A"/>
    <w:pPr>
      <w:framePr w:wrap="auto" w:hAnchor="text" w:y="6049"/>
    </w:pPr>
    <w:rPr>
      <w:color w:val="000000"/>
      <w:sz w:val="40"/>
    </w:rPr>
  </w:style>
  <w:style w:type="paragraph" w:customStyle="1" w:styleId="TOCTitle">
    <w:name w:val="TOCTitle"/>
    <w:basedOn w:val="Heading1"/>
    <w:rsid w:val="009F5A0A"/>
    <w:pPr>
      <w:spacing w:after="240"/>
      <w:jc w:val="center"/>
      <w:outlineLvl w:val="9"/>
    </w:pPr>
    <w:rPr>
      <w:caps/>
    </w:rPr>
  </w:style>
  <w:style w:type="paragraph" w:customStyle="1" w:styleId="Version">
    <w:name w:val="Version"/>
    <w:rsid w:val="009F5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5A0A"/>
    <w:pPr>
      <w:numPr>
        <w:numId w:val="13"/>
      </w:numPr>
      <w:tabs>
        <w:tab w:val="clear" w:pos="680"/>
      </w:tabs>
    </w:pPr>
  </w:style>
  <w:style w:type="paragraph" w:styleId="Index1">
    <w:name w:val="index 1"/>
    <w:basedOn w:val="Normal"/>
    <w:next w:val="Normal"/>
    <w:semiHidden/>
    <w:rsid w:val="009F5A0A"/>
    <w:pPr>
      <w:keepNext w:val="0"/>
      <w:tabs>
        <w:tab w:val="right" w:pos="4176"/>
      </w:tabs>
      <w:ind w:left="198" w:hanging="198"/>
    </w:pPr>
    <w:rPr>
      <w:rFonts w:ascii="Garamond" w:hAnsi="Garamond"/>
    </w:rPr>
  </w:style>
  <w:style w:type="paragraph" w:styleId="IndexHeading">
    <w:name w:val="index heading"/>
    <w:basedOn w:val="Normal"/>
    <w:next w:val="Index1"/>
    <w:semiHidden/>
    <w:rsid w:val="009F5A0A"/>
    <w:pPr>
      <w:spacing w:before="120" w:after="120"/>
    </w:pPr>
    <w:rPr>
      <w:rFonts w:ascii="Arial" w:hAnsi="Arial"/>
      <w:b/>
      <w:color w:val="918585"/>
      <w:sz w:val="24"/>
    </w:rPr>
  </w:style>
  <w:style w:type="paragraph" w:styleId="Header">
    <w:name w:val="header"/>
    <w:basedOn w:val="Normal"/>
    <w:link w:val="HeaderChar"/>
    <w:rsid w:val="009F5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A0A"/>
    <w:rPr>
      <w:rFonts w:ascii="Times New Roman" w:eastAsia="Times New Roman" w:hAnsi="Times New Roman" w:cs="Times New Roman"/>
      <w:sz w:val="16"/>
      <w:szCs w:val="20"/>
      <w:lang w:val="en-GB" w:eastAsia="en-US"/>
    </w:rPr>
  </w:style>
  <w:style w:type="paragraph" w:customStyle="1" w:styleId="Chapter">
    <w:name w:val="Chapter"/>
    <w:basedOn w:val="Normal"/>
    <w:rsid w:val="009F5A0A"/>
    <w:pPr>
      <w:spacing w:before="240"/>
    </w:pPr>
    <w:rPr>
      <w:rFonts w:ascii="Times New Roman" w:hAnsi="Times New Roman"/>
      <w:smallCaps/>
      <w:spacing w:val="80"/>
      <w:sz w:val="28"/>
    </w:rPr>
  </w:style>
  <w:style w:type="paragraph" w:customStyle="1" w:styleId="InChapter">
    <w:name w:val="InChapter"/>
    <w:basedOn w:val="Heading3"/>
    <w:rsid w:val="009F5A0A"/>
    <w:pPr>
      <w:spacing w:after="240"/>
      <w:outlineLvl w:val="9"/>
    </w:pPr>
    <w:rPr>
      <w:noProof/>
    </w:rPr>
  </w:style>
  <w:style w:type="paragraph" w:styleId="Index2">
    <w:name w:val="index 2"/>
    <w:basedOn w:val="Normal"/>
    <w:next w:val="Normal"/>
    <w:semiHidden/>
    <w:rsid w:val="009F5A0A"/>
    <w:pPr>
      <w:tabs>
        <w:tab w:val="right" w:pos="4176"/>
      </w:tabs>
      <w:ind w:left="568" w:hanging="284"/>
    </w:pPr>
    <w:rPr>
      <w:rFonts w:ascii="Garamond" w:hAnsi="Garamond"/>
    </w:rPr>
  </w:style>
  <w:style w:type="paragraph" w:customStyle="1" w:styleId="Byline">
    <w:name w:val="Byline"/>
    <w:rsid w:val="009F5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A0A"/>
    <w:pPr>
      <w:tabs>
        <w:tab w:val="clear" w:pos="3600"/>
        <w:tab w:val="clear" w:pos="3958"/>
      </w:tabs>
      <w:jc w:val="right"/>
    </w:pPr>
  </w:style>
  <w:style w:type="character" w:styleId="Emphasis">
    <w:name w:val="Emphasis"/>
    <w:basedOn w:val="DefaultParagraphFont"/>
    <w:qFormat/>
    <w:rsid w:val="009F5A0A"/>
    <w:rPr>
      <w:i/>
    </w:rPr>
  </w:style>
  <w:style w:type="paragraph" w:styleId="Caption">
    <w:name w:val="caption"/>
    <w:basedOn w:val="BodyText"/>
    <w:next w:val="Normal"/>
    <w:qFormat/>
    <w:rsid w:val="009F5A0A"/>
    <w:pPr>
      <w:framePr w:w="2268" w:hSpace="181" w:vSpace="181" w:wrap="around" w:vAnchor="text" w:hAnchor="page" w:x="1135" w:y="285" w:anchorLock="1"/>
    </w:pPr>
    <w:rPr>
      <w:i/>
    </w:rPr>
  </w:style>
  <w:style w:type="paragraph" w:customStyle="1" w:styleId="MiniTOCTitle">
    <w:name w:val="MiniTOCTitle"/>
    <w:basedOn w:val="Heading4"/>
    <w:rsid w:val="009F5A0A"/>
    <w:pPr>
      <w:spacing w:before="240"/>
      <w:outlineLvl w:val="9"/>
    </w:pPr>
    <w:rPr>
      <w:noProof/>
      <w:sz w:val="24"/>
    </w:rPr>
  </w:style>
  <w:style w:type="paragraph" w:customStyle="1" w:styleId="MiniTOCItem">
    <w:name w:val="MiniTOCItem"/>
    <w:basedOn w:val="ListBullet"/>
    <w:rsid w:val="009F5A0A"/>
    <w:pPr>
      <w:numPr>
        <w:numId w:val="0"/>
      </w:numPr>
      <w:tabs>
        <w:tab w:val="right" w:leader="dot" w:pos="6521"/>
      </w:tabs>
      <w:spacing w:before="0" w:after="0"/>
    </w:pPr>
  </w:style>
  <w:style w:type="paragraph" w:customStyle="1" w:styleId="TOFTitle">
    <w:name w:val="TOFTitle"/>
    <w:basedOn w:val="TOCTitle"/>
    <w:rsid w:val="009F5A0A"/>
  </w:style>
  <w:style w:type="paragraph" w:styleId="TableofFigures">
    <w:name w:val="table of figures"/>
    <w:basedOn w:val="Normal"/>
    <w:next w:val="Normal"/>
    <w:semiHidden/>
    <w:rsid w:val="009F5A0A"/>
    <w:pPr>
      <w:tabs>
        <w:tab w:val="right" w:leader="dot" w:pos="9072"/>
      </w:tabs>
      <w:ind w:left="970" w:hanging="403"/>
    </w:pPr>
    <w:rPr>
      <w:rFonts w:ascii="Times New Roman" w:hAnsi="Times New Roman"/>
      <w:b/>
    </w:rPr>
  </w:style>
  <w:style w:type="paragraph" w:styleId="ListNumber">
    <w:name w:val="List Number"/>
    <w:basedOn w:val="List"/>
    <w:rsid w:val="009F5A0A"/>
    <w:pPr>
      <w:numPr>
        <w:numId w:val="10"/>
      </w:numPr>
    </w:pPr>
  </w:style>
  <w:style w:type="character" w:customStyle="1" w:styleId="WingdingSymbols">
    <w:name w:val="Wingding Symbols"/>
    <w:rsid w:val="009F5A0A"/>
    <w:rPr>
      <w:rFonts w:ascii="Wingdings" w:hAnsi="Wingdings"/>
    </w:rPr>
  </w:style>
  <w:style w:type="paragraph" w:customStyle="1" w:styleId="TableHeading">
    <w:name w:val="Table Heading"/>
    <w:basedOn w:val="HeadingBase"/>
    <w:rsid w:val="009F5A0A"/>
    <w:pPr>
      <w:keepLines/>
      <w:pBdr>
        <w:bottom w:val="single" w:sz="6" w:space="1" w:color="918585"/>
      </w:pBdr>
      <w:spacing w:before="240"/>
    </w:pPr>
  </w:style>
  <w:style w:type="character" w:customStyle="1" w:styleId="HotSpot">
    <w:name w:val="HotSpot"/>
    <w:rsid w:val="009F5A0A"/>
    <w:rPr>
      <w:color w:val="0033CC"/>
      <w:u w:val="none"/>
    </w:rPr>
  </w:style>
  <w:style w:type="paragraph" w:customStyle="1" w:styleId="BodyTextRight">
    <w:name w:val="Body Text Right"/>
    <w:basedOn w:val="BodyText"/>
    <w:rsid w:val="009F5A0A"/>
    <w:pPr>
      <w:spacing w:before="0" w:after="0"/>
      <w:jc w:val="right"/>
    </w:pPr>
  </w:style>
  <w:style w:type="paragraph" w:styleId="Index3">
    <w:name w:val="index 3"/>
    <w:basedOn w:val="ListNumber2"/>
    <w:next w:val="Normal"/>
    <w:semiHidden/>
    <w:rsid w:val="009F5A0A"/>
    <w:pPr>
      <w:numPr>
        <w:numId w:val="0"/>
      </w:numPr>
      <w:tabs>
        <w:tab w:val="right" w:leader="dot" w:pos="4176"/>
      </w:tabs>
    </w:pPr>
  </w:style>
  <w:style w:type="paragraph" w:styleId="ListNumber2">
    <w:name w:val="List Number 2"/>
    <w:basedOn w:val="List2"/>
    <w:rsid w:val="009F5A0A"/>
    <w:pPr>
      <w:numPr>
        <w:numId w:val="9"/>
      </w:numPr>
      <w:tabs>
        <w:tab w:val="clear" w:pos="1060"/>
      </w:tabs>
    </w:pPr>
  </w:style>
  <w:style w:type="paragraph" w:customStyle="1" w:styleId="MarginNote">
    <w:name w:val="Margin Note"/>
    <w:basedOn w:val="BodyText"/>
    <w:rsid w:val="009F5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A0A"/>
    <w:rPr>
      <w:sz w:val="32"/>
    </w:rPr>
  </w:style>
  <w:style w:type="paragraph" w:customStyle="1" w:styleId="HeadingProcedure">
    <w:name w:val="Heading Procedure"/>
    <w:basedOn w:val="HeadingBase"/>
    <w:next w:val="Normal"/>
    <w:rsid w:val="009F5A0A"/>
    <w:pPr>
      <w:tabs>
        <w:tab w:val="left" w:pos="0"/>
      </w:tabs>
      <w:spacing w:before="120" w:after="60"/>
    </w:pPr>
    <w:rPr>
      <w:i/>
      <w:color w:val="918585"/>
      <w:sz w:val="22"/>
    </w:rPr>
  </w:style>
  <w:style w:type="paragraph" w:customStyle="1" w:styleId="TableBodyText">
    <w:name w:val="Table Body Text"/>
    <w:basedOn w:val="BodyText"/>
    <w:rsid w:val="009F5A0A"/>
    <w:pPr>
      <w:spacing w:before="60" w:after="60"/>
    </w:pPr>
  </w:style>
  <w:style w:type="paragraph" w:styleId="ListContinue">
    <w:name w:val="List Continue"/>
    <w:basedOn w:val="List"/>
    <w:rsid w:val="009F5A0A"/>
    <w:pPr>
      <w:ind w:firstLine="0"/>
    </w:pPr>
  </w:style>
  <w:style w:type="paragraph" w:customStyle="1" w:styleId="ListNote">
    <w:name w:val="List Note"/>
    <w:basedOn w:val="List"/>
    <w:rsid w:val="009F5A0A"/>
    <w:pPr>
      <w:pBdr>
        <w:top w:val="single" w:sz="6" w:space="2" w:color="918585"/>
        <w:bottom w:val="single" w:sz="6" w:space="2" w:color="918585"/>
      </w:pBdr>
      <w:tabs>
        <w:tab w:val="left" w:pos="1021"/>
      </w:tabs>
      <w:ind w:firstLine="0"/>
    </w:pPr>
  </w:style>
  <w:style w:type="paragraph" w:customStyle="1" w:styleId="Warning">
    <w:name w:val="Warning"/>
    <w:basedOn w:val="BodyText"/>
    <w:rsid w:val="009F5A0A"/>
    <w:pPr>
      <w:shd w:val="clear" w:color="auto" w:fill="D9D9D9"/>
      <w:tabs>
        <w:tab w:val="left" w:pos="992"/>
      </w:tabs>
      <w:ind w:left="119" w:right="119"/>
    </w:pPr>
    <w:rPr>
      <w:sz w:val="20"/>
    </w:rPr>
  </w:style>
  <w:style w:type="paragraph" w:customStyle="1" w:styleId="MarginIcons">
    <w:name w:val="Margin Icons"/>
    <w:basedOn w:val="BodyText"/>
    <w:rsid w:val="009F5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A0A"/>
    <w:rPr>
      <w:rFonts w:ascii="Courier New" w:hAnsi="Courier New"/>
    </w:rPr>
  </w:style>
  <w:style w:type="paragraph" w:customStyle="1" w:styleId="NoteBullet">
    <w:name w:val="Note Bullet"/>
    <w:basedOn w:val="Note"/>
    <w:rsid w:val="009F5A0A"/>
    <w:pPr>
      <w:tabs>
        <w:tab w:val="clear" w:pos="680"/>
      </w:tabs>
      <w:spacing w:before="60" w:after="60"/>
    </w:pPr>
  </w:style>
  <w:style w:type="paragraph" w:customStyle="1" w:styleId="SubHeading2">
    <w:name w:val="SubHeading2"/>
    <w:basedOn w:val="HeadingBase"/>
    <w:rsid w:val="009F5A0A"/>
    <w:pPr>
      <w:spacing w:before="240" w:after="60"/>
    </w:pPr>
    <w:rPr>
      <w:sz w:val="20"/>
    </w:rPr>
  </w:style>
  <w:style w:type="paragraph" w:customStyle="1" w:styleId="SubHeading1">
    <w:name w:val="SubHeading1"/>
    <w:basedOn w:val="HeadingBase"/>
    <w:rsid w:val="009F5A0A"/>
    <w:pPr>
      <w:spacing w:before="240" w:after="60"/>
    </w:pPr>
    <w:rPr>
      <w:color w:val="918585"/>
      <w:sz w:val="22"/>
    </w:rPr>
  </w:style>
  <w:style w:type="paragraph" w:customStyle="1" w:styleId="SideHeading">
    <w:name w:val="Side Heading"/>
    <w:basedOn w:val="HeadingBase"/>
    <w:rsid w:val="009F5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A0A"/>
    <w:pPr>
      <w:tabs>
        <w:tab w:val="num" w:pos="360"/>
      </w:tabs>
    </w:pPr>
  </w:style>
  <w:style w:type="paragraph" w:styleId="PlainText">
    <w:name w:val="Plain Text"/>
    <w:basedOn w:val="Normal"/>
    <w:link w:val="PlainTextChar"/>
    <w:rsid w:val="009F5A0A"/>
    <w:rPr>
      <w:sz w:val="20"/>
    </w:rPr>
  </w:style>
  <w:style w:type="character" w:customStyle="1" w:styleId="PlainTextChar">
    <w:name w:val="Plain Text Char"/>
    <w:basedOn w:val="DefaultParagraphFont"/>
    <w:link w:val="PlainText"/>
    <w:rsid w:val="009F5A0A"/>
    <w:rPr>
      <w:rFonts w:ascii="Courier New" w:eastAsia="Times New Roman" w:hAnsi="Courier New" w:cs="Times New Roman"/>
      <w:sz w:val="20"/>
      <w:szCs w:val="20"/>
      <w:lang w:eastAsia="en-US"/>
    </w:rPr>
  </w:style>
  <w:style w:type="character" w:customStyle="1" w:styleId="MenuOption">
    <w:name w:val="Menu Option"/>
    <w:basedOn w:val="DefaultParagraphFont"/>
    <w:rsid w:val="009F5A0A"/>
    <w:rPr>
      <w:b/>
      <w:smallCaps/>
    </w:rPr>
  </w:style>
  <w:style w:type="paragraph" w:customStyle="1" w:styleId="TableListNumber">
    <w:name w:val="Table List Number"/>
    <w:basedOn w:val="ListNumber"/>
    <w:rsid w:val="009F5A0A"/>
    <w:pPr>
      <w:numPr>
        <w:numId w:val="0"/>
      </w:numPr>
    </w:pPr>
  </w:style>
  <w:style w:type="paragraph" w:styleId="TOC4">
    <w:name w:val="toc 4"/>
    <w:basedOn w:val="TOCBase"/>
    <w:next w:val="Normal"/>
    <w:semiHidden/>
    <w:rsid w:val="009F5A0A"/>
    <w:pPr>
      <w:tabs>
        <w:tab w:val="right" w:leader="dot" w:pos="9071"/>
      </w:tabs>
      <w:ind w:left="1701"/>
    </w:pPr>
  </w:style>
  <w:style w:type="paragraph" w:customStyle="1" w:styleId="ListAlpha">
    <w:name w:val="List Alpha"/>
    <w:basedOn w:val="List"/>
    <w:rsid w:val="009F5A0A"/>
    <w:pPr>
      <w:numPr>
        <w:numId w:val="8"/>
      </w:numPr>
    </w:pPr>
  </w:style>
  <w:style w:type="paragraph" w:customStyle="1" w:styleId="ListAlpha2">
    <w:name w:val="List Alpha 2"/>
    <w:basedOn w:val="List2"/>
    <w:rsid w:val="009F5A0A"/>
    <w:pPr>
      <w:numPr>
        <w:numId w:val="7"/>
      </w:numPr>
    </w:pPr>
  </w:style>
  <w:style w:type="paragraph" w:styleId="List2">
    <w:name w:val="List 2"/>
    <w:basedOn w:val="BodyText"/>
    <w:rsid w:val="009F5A0A"/>
    <w:pPr>
      <w:tabs>
        <w:tab w:val="left" w:pos="680"/>
      </w:tabs>
      <w:spacing w:before="60" w:after="60"/>
      <w:ind w:left="680" w:hanging="340"/>
    </w:pPr>
  </w:style>
  <w:style w:type="paragraph" w:styleId="List3">
    <w:name w:val="List 3"/>
    <w:basedOn w:val="BodyText"/>
    <w:rsid w:val="009F5A0A"/>
    <w:pPr>
      <w:tabs>
        <w:tab w:val="left" w:pos="1021"/>
      </w:tabs>
      <w:spacing w:before="60" w:after="60"/>
      <w:ind w:left="1020" w:hanging="340"/>
    </w:pPr>
  </w:style>
  <w:style w:type="paragraph" w:styleId="List4">
    <w:name w:val="List 4"/>
    <w:basedOn w:val="BodyText"/>
    <w:rsid w:val="009F5A0A"/>
    <w:pPr>
      <w:tabs>
        <w:tab w:val="left" w:pos="1361"/>
      </w:tabs>
      <w:spacing w:before="60" w:after="60"/>
      <w:ind w:left="1361" w:hanging="340"/>
    </w:pPr>
  </w:style>
  <w:style w:type="paragraph" w:styleId="List5">
    <w:name w:val="List 5"/>
    <w:basedOn w:val="BodyText"/>
    <w:rsid w:val="009F5A0A"/>
    <w:pPr>
      <w:tabs>
        <w:tab w:val="left" w:pos="1701"/>
      </w:tabs>
      <w:spacing w:before="60" w:after="60"/>
      <w:ind w:left="1701" w:hanging="340"/>
    </w:pPr>
  </w:style>
  <w:style w:type="paragraph" w:styleId="ListBullet3">
    <w:name w:val="List Bullet 3"/>
    <w:basedOn w:val="List3"/>
    <w:rsid w:val="009F5A0A"/>
    <w:pPr>
      <w:numPr>
        <w:numId w:val="14"/>
      </w:numPr>
      <w:tabs>
        <w:tab w:val="clear" w:pos="1021"/>
      </w:tabs>
      <w:ind w:left="1037" w:hanging="357"/>
    </w:pPr>
  </w:style>
  <w:style w:type="paragraph" w:styleId="ListBullet4">
    <w:name w:val="List Bullet 4"/>
    <w:basedOn w:val="List4"/>
    <w:rsid w:val="009F5A0A"/>
    <w:pPr>
      <w:numPr>
        <w:numId w:val="2"/>
      </w:numPr>
    </w:pPr>
  </w:style>
  <w:style w:type="paragraph" w:styleId="ListBullet5">
    <w:name w:val="List Bullet 5"/>
    <w:basedOn w:val="List5"/>
    <w:rsid w:val="009F5A0A"/>
    <w:pPr>
      <w:numPr>
        <w:numId w:val="3"/>
      </w:numPr>
    </w:pPr>
  </w:style>
  <w:style w:type="paragraph" w:styleId="ListContinue2">
    <w:name w:val="List Continue 2"/>
    <w:basedOn w:val="List2"/>
    <w:rsid w:val="009F5A0A"/>
    <w:pPr>
      <w:ind w:firstLine="0"/>
    </w:pPr>
  </w:style>
  <w:style w:type="paragraph" w:styleId="ListContinue3">
    <w:name w:val="List Continue 3"/>
    <w:basedOn w:val="List3"/>
    <w:rsid w:val="009F5A0A"/>
    <w:pPr>
      <w:ind w:left="1021" w:firstLine="0"/>
    </w:pPr>
  </w:style>
  <w:style w:type="paragraph" w:styleId="ListContinue4">
    <w:name w:val="List Continue 4"/>
    <w:basedOn w:val="List4"/>
    <w:rsid w:val="009F5A0A"/>
    <w:pPr>
      <w:ind w:firstLine="0"/>
    </w:pPr>
  </w:style>
  <w:style w:type="paragraph" w:styleId="ListContinue5">
    <w:name w:val="List Continue 5"/>
    <w:basedOn w:val="List5"/>
    <w:rsid w:val="009F5A0A"/>
    <w:pPr>
      <w:ind w:firstLine="0"/>
    </w:pPr>
  </w:style>
  <w:style w:type="paragraph" w:styleId="ListNumber3">
    <w:name w:val="List Number 3"/>
    <w:basedOn w:val="List3"/>
    <w:rsid w:val="009F5A0A"/>
    <w:pPr>
      <w:numPr>
        <w:numId w:val="4"/>
      </w:numPr>
    </w:pPr>
  </w:style>
  <w:style w:type="paragraph" w:styleId="ListNumber4">
    <w:name w:val="List Number 4"/>
    <w:basedOn w:val="List4"/>
    <w:rsid w:val="009F5A0A"/>
    <w:pPr>
      <w:numPr>
        <w:numId w:val="5"/>
      </w:numPr>
    </w:pPr>
  </w:style>
  <w:style w:type="paragraph" w:styleId="ListNumber5">
    <w:name w:val="List Number 5"/>
    <w:basedOn w:val="List5"/>
    <w:rsid w:val="009F5A0A"/>
    <w:pPr>
      <w:numPr>
        <w:numId w:val="6"/>
      </w:numPr>
    </w:pPr>
  </w:style>
  <w:style w:type="paragraph" w:styleId="BlockText">
    <w:name w:val="Block Text"/>
    <w:basedOn w:val="Normal"/>
    <w:rsid w:val="009F5A0A"/>
    <w:pPr>
      <w:spacing w:after="120"/>
      <w:ind w:left="1440" w:right="1440"/>
    </w:pPr>
  </w:style>
  <w:style w:type="character" w:customStyle="1" w:styleId="Subscript">
    <w:name w:val="Subscript"/>
    <w:basedOn w:val="DefaultParagraphFont"/>
    <w:rsid w:val="009F5A0A"/>
    <w:rPr>
      <w:sz w:val="16"/>
      <w:vertAlign w:val="subscript"/>
    </w:rPr>
  </w:style>
  <w:style w:type="character" w:customStyle="1" w:styleId="Superscript">
    <w:name w:val="Superscript"/>
    <w:basedOn w:val="DefaultParagraphFont"/>
    <w:rsid w:val="009F5A0A"/>
    <w:rPr>
      <w:sz w:val="16"/>
      <w:vertAlign w:val="superscript"/>
    </w:rPr>
  </w:style>
  <w:style w:type="character" w:customStyle="1" w:styleId="Symbols">
    <w:name w:val="Symbols"/>
    <w:basedOn w:val="DefaultParagraphFont"/>
    <w:rsid w:val="009F5A0A"/>
    <w:rPr>
      <w:rFonts w:ascii="Symbol" w:hAnsi="Symbol"/>
    </w:rPr>
  </w:style>
  <w:style w:type="character" w:customStyle="1" w:styleId="MenuOptions">
    <w:name w:val="Menu Options"/>
    <w:basedOn w:val="DefaultParagraphFont"/>
    <w:rsid w:val="009F5A0A"/>
    <w:rPr>
      <w:rFonts w:ascii="Arial Narrow" w:hAnsi="Arial Narrow"/>
      <w:smallCaps/>
    </w:rPr>
  </w:style>
  <w:style w:type="character" w:customStyle="1" w:styleId="Buttons">
    <w:name w:val="Buttons"/>
    <w:basedOn w:val="DefaultParagraphFont"/>
    <w:rsid w:val="009F5A0A"/>
    <w:rPr>
      <w:b/>
    </w:rPr>
  </w:style>
  <w:style w:type="character" w:customStyle="1" w:styleId="Underlined">
    <w:name w:val="Underlined"/>
    <w:basedOn w:val="DefaultParagraphFont"/>
    <w:rsid w:val="009F5A0A"/>
    <w:rPr>
      <w:u w:val="single"/>
    </w:rPr>
  </w:style>
  <w:style w:type="paragraph" w:customStyle="1" w:styleId="TableBodyTextRight">
    <w:name w:val="Table Body Text Right"/>
    <w:basedOn w:val="TableBodyText"/>
    <w:rsid w:val="009F5A0A"/>
    <w:pPr>
      <w:widowControl w:val="0"/>
      <w:autoSpaceDE w:val="0"/>
      <w:autoSpaceDN w:val="0"/>
      <w:adjustRightInd w:val="0"/>
      <w:jc w:val="right"/>
    </w:pPr>
    <w:rPr>
      <w:rFonts w:cs="Arial"/>
      <w:szCs w:val="18"/>
    </w:rPr>
  </w:style>
  <w:style w:type="paragraph" w:customStyle="1" w:styleId="CopyrightText">
    <w:name w:val="Copyright Text"/>
    <w:basedOn w:val="BodyText"/>
    <w:rsid w:val="009F5A0A"/>
    <w:rPr>
      <w:sz w:val="18"/>
    </w:rPr>
  </w:style>
  <w:style w:type="paragraph" w:customStyle="1" w:styleId="BodySmallRight">
    <w:name w:val="Body Small Right"/>
    <w:basedOn w:val="BodyTextRight"/>
    <w:rsid w:val="009F5A0A"/>
    <w:rPr>
      <w:sz w:val="18"/>
      <w:szCs w:val="18"/>
    </w:rPr>
  </w:style>
  <w:style w:type="paragraph" w:customStyle="1" w:styleId="MarginEdition">
    <w:name w:val="Margin Edition"/>
    <w:basedOn w:val="MarginNote"/>
    <w:rsid w:val="009F5A0A"/>
    <w:pPr>
      <w:spacing w:before="0" w:after="0"/>
    </w:pPr>
    <w:rPr>
      <w:rFonts w:ascii="Times New Roman" w:hAnsi="Times New Roman"/>
      <w:color w:val="999999"/>
    </w:rPr>
  </w:style>
  <w:style w:type="paragraph" w:customStyle="1" w:styleId="Spacer">
    <w:name w:val="Spacer"/>
    <w:basedOn w:val="Normal"/>
    <w:rsid w:val="009F5A0A"/>
    <w:rPr>
      <w:sz w:val="2"/>
      <w:szCs w:val="2"/>
    </w:rPr>
  </w:style>
  <w:style w:type="character" w:customStyle="1" w:styleId="Small">
    <w:name w:val="Small"/>
    <w:basedOn w:val="DefaultParagraphFont"/>
    <w:rsid w:val="009F5A0A"/>
    <w:rPr>
      <w:sz w:val="16"/>
    </w:rPr>
  </w:style>
  <w:style w:type="paragraph" w:customStyle="1" w:styleId="WideTable">
    <w:name w:val="Wide Table"/>
    <w:basedOn w:val="Normal"/>
    <w:rsid w:val="009F5A0A"/>
    <w:pPr>
      <w:ind w:left="-1418"/>
    </w:pPr>
    <w:rPr>
      <w:sz w:val="2"/>
      <w:szCs w:val="2"/>
    </w:rPr>
  </w:style>
  <w:style w:type="character" w:styleId="PageNumber">
    <w:name w:val="page number"/>
    <w:basedOn w:val="DefaultParagraphFont"/>
    <w:rsid w:val="009F5A0A"/>
  </w:style>
  <w:style w:type="paragraph" w:styleId="Quote">
    <w:name w:val="Quote"/>
    <w:basedOn w:val="Heading1"/>
    <w:link w:val="QuoteChar"/>
    <w:qFormat/>
    <w:rsid w:val="009F5A0A"/>
    <w:rPr>
      <w:b w:val="0"/>
      <w:sz w:val="72"/>
      <w:szCs w:val="72"/>
      <w:lang w:val="en-NZ"/>
    </w:rPr>
  </w:style>
  <w:style w:type="character" w:customStyle="1" w:styleId="QuoteChar">
    <w:name w:val="Quote Char"/>
    <w:basedOn w:val="DefaultParagraphFont"/>
    <w:link w:val="Quote"/>
    <w:rsid w:val="009F5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A0A"/>
    <w:pPr>
      <w:pageBreakBefore/>
    </w:pPr>
  </w:style>
  <w:style w:type="paragraph" w:customStyle="1" w:styleId="Border">
    <w:name w:val="Border"/>
    <w:basedOn w:val="Normal"/>
    <w:qFormat/>
    <w:rsid w:val="009F5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A0A"/>
    <w:rPr>
      <w:b/>
      <w:bCs/>
      <w:i/>
      <w:iCs/>
      <w:color w:val="auto"/>
    </w:rPr>
  </w:style>
  <w:style w:type="paragraph" w:styleId="IntenseQuote">
    <w:name w:val="Intense Quote"/>
    <w:basedOn w:val="Normal"/>
    <w:next w:val="Normal"/>
    <w:link w:val="IntenseQuoteChar"/>
    <w:uiPriority w:val="30"/>
    <w:qFormat/>
    <w:rsid w:val="009F5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A0A"/>
    <w:rPr>
      <w:smallCaps/>
      <w:color w:val="auto"/>
      <w:u w:val="single"/>
    </w:rPr>
  </w:style>
  <w:style w:type="character" w:styleId="IntenseReference">
    <w:name w:val="Intense Reference"/>
    <w:basedOn w:val="DefaultParagraphFont"/>
    <w:uiPriority w:val="32"/>
    <w:qFormat/>
    <w:rsid w:val="009F5A0A"/>
    <w:rPr>
      <w:b/>
      <w:bCs/>
      <w:smallCaps/>
      <w:color w:val="auto"/>
      <w:spacing w:val="5"/>
      <w:u w:val="single"/>
    </w:rPr>
  </w:style>
  <w:style w:type="paragraph" w:customStyle="1" w:styleId="2ColumnHeading">
    <w:name w:val="2Column Heading"/>
    <w:basedOn w:val="BodyText"/>
    <w:qFormat/>
    <w:rsid w:val="009F5A0A"/>
    <w:pPr>
      <w:spacing w:after="60"/>
      <w:ind w:left="-2268"/>
    </w:pPr>
    <w:rPr>
      <w:b/>
    </w:rPr>
  </w:style>
  <w:style w:type="paragraph" w:customStyle="1" w:styleId="Heading1TOC">
    <w:name w:val="Heading1 TOC"/>
    <w:basedOn w:val="Normal"/>
    <w:qFormat/>
    <w:rsid w:val="009F5A0A"/>
    <w:pPr>
      <w:spacing w:before="240" w:after="120"/>
    </w:pPr>
    <w:rPr>
      <w:rFonts w:ascii="Times New Roman" w:hAnsi="Times New Roman"/>
      <w:b/>
      <w:sz w:val="32"/>
    </w:rPr>
  </w:style>
  <w:style w:type="paragraph" w:customStyle="1" w:styleId="Heading2TOC">
    <w:name w:val="Heading2 TOC"/>
    <w:basedOn w:val="Normal"/>
    <w:qFormat/>
    <w:rsid w:val="009F5A0A"/>
    <w:pPr>
      <w:spacing w:before="240" w:after="60"/>
    </w:pPr>
    <w:rPr>
      <w:rFonts w:ascii="Times New Roman" w:hAnsi="Times New Roman"/>
      <w:b/>
      <w:sz w:val="28"/>
    </w:rPr>
  </w:style>
  <w:style w:type="character" w:customStyle="1" w:styleId="Underline">
    <w:name w:val="Underline"/>
    <w:basedOn w:val="DefaultParagraphFont"/>
    <w:qFormat/>
    <w:rsid w:val="009F5A0A"/>
    <w:rPr>
      <w:u w:val="single"/>
    </w:rPr>
  </w:style>
  <w:style w:type="character" w:customStyle="1" w:styleId="BoldandItalics">
    <w:name w:val="Bold and Italics"/>
    <w:qFormat/>
    <w:rsid w:val="009F5A0A"/>
    <w:rPr>
      <w:b/>
      <w:i/>
      <w:u w:val="none"/>
    </w:rPr>
  </w:style>
  <w:style w:type="paragraph" w:styleId="BalloonText">
    <w:name w:val="Balloon Text"/>
    <w:basedOn w:val="Normal"/>
    <w:link w:val="BalloonTextChar"/>
    <w:rsid w:val="009F5A0A"/>
    <w:rPr>
      <w:rFonts w:ascii="Tahoma" w:hAnsi="Tahoma" w:cs="Tahoma"/>
      <w:sz w:val="16"/>
      <w:szCs w:val="16"/>
    </w:rPr>
  </w:style>
  <w:style w:type="character" w:customStyle="1" w:styleId="BalloonTextChar">
    <w:name w:val="Balloon Text Char"/>
    <w:basedOn w:val="DefaultParagraphFont"/>
    <w:link w:val="BalloonText"/>
    <w:rsid w:val="009F5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A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A0A"/>
    <w:rPr>
      <w:b/>
      <w:color w:val="660033"/>
      <w:spacing w:val="0"/>
    </w:rPr>
  </w:style>
  <w:style w:type="paragraph" w:customStyle="1" w:styleId="Nameditemlist">
    <w:name w:val="Named item list"/>
    <w:basedOn w:val="BodyText"/>
    <w:qFormat/>
    <w:rsid w:val="009F5A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1261</Words>
  <Characters>8284</Characters>
  <Application>Microsoft Office Word</Application>
  <DocSecurity>0</DocSecurity>
  <Lines>337</Lines>
  <Paragraphs>196</Paragraphs>
  <ScaleCrop>false</ScaleCrop>
  <Company>Author-it Software Corporation Ltd.</Company>
  <LinksUpToDate>false</LinksUpToDate>
  <CharactersWithSpaces>9453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MEM19040A Create and manufacture jewellery or object design prototypes for the mass market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2012-10-05T14:51:00Z</dcterms:created>
  <dcterms:modified xsi:type="dcterms:W3CDTF">2012-10-05T14:51:00Z</dcterms:modified>
</cp:coreProperties>
</file>