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77A" w:rsidP="00D4377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MEM19038A Apply traditional techniques to jewellery and 3D object production</w:t>
      </w:r>
      <w:r>
        <w:fldChar w:fldCharType="end"/>
      </w:r>
    </w:p>
    <w:p w:rsidR="00D4377A" w:rsidP="00D4377A">
      <w:pPr>
        <w:pStyle w:val="Version"/>
        <w:sectPr w:rsidSect="00E007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0703" w:rsidP="00E00703">
      <w:pPr>
        <w:pStyle w:val="SuperHeading"/>
      </w:pPr>
      <w:r w:rsidRPr="00E00703">
        <w:t>MEM19038A Apply traditional techniques to jewellery and 3D object production</w:t>
      </w:r>
    </w:p>
    <w:p w:rsidR="00000000" w:rsidRPr="00E00703" w:rsidP="00E00703">
      <w:pPr>
        <w:pStyle w:val="Heading1"/>
      </w:pPr>
      <w:bookmarkStart w:id="1" w:name="O_397508"/>
      <w:bookmarkEnd w:id="1"/>
      <w:r w:rsidRPr="00E00703">
        <w:t>Modification History</w:t>
      </w:r>
    </w:p>
    <w:p w:rsidR="00000000" w:rsidRPr="00E00703" w:rsidP="00E00703">
      <w:pPr>
        <w:pStyle w:val="BodyText"/>
      </w:pPr>
      <w:r w:rsidRPr="00E00703">
        <w:t>Release 2 - Band A and 4 points allocated to unit fo</w:t>
      </w:r>
      <w:r w:rsidRPr="00E00703">
        <w:t>r use in Certificate IV</w:t>
      </w:r>
    </w:p>
    <w:p w:rsidR="00000000" w:rsidRPr="00E00703" w:rsidP="00E00703">
      <w:pPr>
        <w:pStyle w:val="AllowPageBreak"/>
      </w:pPr>
    </w:p>
    <w:p w:rsidR="00000000" w:rsidRPr="00E00703" w:rsidP="00E00703">
      <w:pPr>
        <w:pStyle w:val="Heading1"/>
      </w:pPr>
      <w:bookmarkStart w:id="2" w:name="O_397504"/>
      <w:bookmarkEnd w:id="2"/>
      <w:r w:rsidRPr="00E00703">
        <w:t>Unit Descriptor</w:t>
      </w:r>
    </w:p>
    <w:p w:rsidR="00000000" w:rsidRPr="00E00703" w:rsidP="00E00703">
      <w:pPr>
        <w:pStyle w:val="BodyText"/>
      </w:pPr>
      <w:r w:rsidRPr="00E00703">
        <w:t>This unit of competency covers the skills and knowledge required to produce jewellery items using traditional techniques. It includes conducting research to assess the suitability of traditional tech</w:t>
      </w:r>
      <w:r w:rsidRPr="00E00703">
        <w:t>niques for achieving desired outcomes and identifying and addressing problems which may arise in reproduction.</w:t>
      </w:r>
    </w:p>
    <w:p w:rsidR="00000000" w:rsidRPr="00E00703" w:rsidP="00E00703">
      <w:pPr>
        <w:pStyle w:val="AllowPageBreak"/>
      </w:pPr>
    </w:p>
    <w:p w:rsidR="00000000" w:rsidRPr="00E00703" w:rsidP="00E00703">
      <w:pPr>
        <w:pStyle w:val="Heading1"/>
      </w:pPr>
      <w:bookmarkStart w:id="3" w:name="O_397516"/>
      <w:bookmarkEnd w:id="3"/>
      <w:r w:rsidRPr="00E00703">
        <w:t>Application of the Unit</w:t>
      </w:r>
    </w:p>
    <w:p w:rsidR="00000000" w:rsidRPr="00E00703" w:rsidP="00E00703">
      <w:pPr>
        <w:pStyle w:val="BodyText"/>
      </w:pPr>
      <w:r w:rsidRPr="00E00703">
        <w:t>This unit is applied to jewellery production using traditional techniques and incorporating them into co</w:t>
      </w:r>
      <w:r w:rsidRPr="00E00703">
        <w:t>ntemporary jewellery manufacture.</w:t>
      </w:r>
    </w:p>
    <w:p w:rsidR="00000000" w:rsidRPr="00E00703" w:rsidP="00E00703">
      <w:pPr>
        <w:pStyle w:val="BodyText"/>
      </w:pPr>
    </w:p>
    <w:p w:rsidR="00000000" w:rsidRPr="00E00703" w:rsidP="00E00703">
      <w:pPr>
        <w:pStyle w:val="BodyText"/>
      </w:pPr>
      <w:r w:rsidRPr="00E00703">
        <w:t xml:space="preserve">Band </w:t>
      </w:r>
      <w:r w:rsidRPr="00E00703">
        <w:tab/>
        <w:t>A</w:t>
      </w:r>
    </w:p>
    <w:p w:rsidR="00000000" w:rsidRPr="00E00703" w:rsidP="00E00703">
      <w:pPr>
        <w:pStyle w:val="BodyText"/>
      </w:pPr>
      <w:r w:rsidRPr="00E00703">
        <w:t xml:space="preserve">Unit Weight </w:t>
      </w:r>
      <w:r w:rsidRPr="00E00703">
        <w:tab/>
        <w:t>4</w:t>
      </w:r>
    </w:p>
    <w:p w:rsidR="00000000" w:rsidRPr="00E00703" w:rsidP="00E00703">
      <w:pPr>
        <w:pStyle w:val="AllowPageBreak"/>
      </w:pPr>
    </w:p>
    <w:p w:rsidR="00000000" w:rsidRPr="00E00703" w:rsidP="00E00703">
      <w:pPr>
        <w:pStyle w:val="Heading1"/>
      </w:pPr>
      <w:bookmarkStart w:id="4" w:name="O_397509"/>
      <w:bookmarkEnd w:id="4"/>
      <w:r w:rsidRPr="00E00703">
        <w:t>Licensing/Regulatory Information</w:t>
      </w:r>
    </w:p>
    <w:p w:rsidR="00000000" w:rsidRPr="00E00703" w:rsidP="00E00703">
      <w:pPr>
        <w:pStyle w:val="BodyText"/>
      </w:pPr>
      <w:r w:rsidRPr="00E00703">
        <w:t>Not applicable.</w:t>
      </w:r>
    </w:p>
    <w:p w:rsidR="00000000" w:rsidRPr="00E00703" w:rsidP="00E00703">
      <w:pPr>
        <w:pStyle w:val="AllowPageBreak"/>
      </w:pPr>
    </w:p>
    <w:p w:rsidR="00000000" w:rsidRPr="00E00703" w:rsidP="00E00703">
      <w:pPr>
        <w:pStyle w:val="Heading1"/>
      </w:pPr>
      <w:bookmarkStart w:id="5" w:name="O_397507"/>
      <w:bookmarkEnd w:id="5"/>
      <w:r w:rsidRPr="00E00703">
        <w:t>Pre-Requisites</w:t>
      </w:r>
    </w:p>
    <w:p w:rsidR="00000000" w:rsidRPr="00E00703" w:rsidP="00E00703">
      <w:pPr>
        <w:pStyle w:val="BodyText"/>
      </w:pPr>
      <w:r w:rsidRPr="00E00703">
        <w:t>Not applicable.</w:t>
      </w:r>
    </w:p>
    <w:p w:rsidR="00000000" w:rsidRPr="00E00703" w:rsidP="00E00703">
      <w:pPr>
        <w:pStyle w:val="AllowPageBreak"/>
      </w:pPr>
    </w:p>
    <w:p w:rsidR="00000000" w:rsidRPr="00E00703" w:rsidP="00E00703">
      <w:pPr>
        <w:pStyle w:val="Heading1"/>
      </w:pPr>
      <w:bookmarkStart w:id="6" w:name="O_397512"/>
      <w:bookmarkEnd w:id="6"/>
      <w:r w:rsidRPr="00E00703">
        <w:t>Employability Skills Information</w:t>
      </w:r>
    </w:p>
    <w:p w:rsidR="00000000" w:rsidRPr="00E00703" w:rsidP="00E00703">
      <w:pPr>
        <w:pStyle w:val="BodyText"/>
      </w:pPr>
      <w:r w:rsidRPr="00E00703">
        <w:t>This unit contains e</w:t>
      </w:r>
      <w:r w:rsidRPr="00E00703">
        <w:t>mployability skills.</w:t>
      </w:r>
    </w:p>
    <w:p w:rsidR="00000000" w:rsidRPr="00E00703" w:rsidP="00E00703">
      <w:pPr>
        <w:pStyle w:val="AllowPageBreak"/>
      </w:pPr>
    </w:p>
    <w:p w:rsidR="00000000" w:rsidRPr="00E00703" w:rsidP="00E00703">
      <w:pPr>
        <w:pStyle w:val="Heading1"/>
      </w:pPr>
      <w:bookmarkStart w:id="7" w:name="O_397513"/>
      <w:bookmarkEnd w:id="7"/>
      <w:r w:rsidRPr="00E00703">
        <w:t>Elements and Performance Criteria Pre-Content</w:t>
      </w:r>
    </w:p>
    <w:p w:rsidR="00000000" w:rsidRPr="00E00703" w:rsidP="00E00703">
      <w:pPr>
        <w:pStyle w:val="BodyText"/>
      </w:pPr>
      <w:r w:rsidRPr="00E00703">
        <w:t>Not applicable.</w:t>
      </w:r>
    </w:p>
    <w:p w:rsidR="00000000" w:rsidRPr="00E00703" w:rsidP="00E00703">
      <w:pPr>
        <w:pStyle w:val="AllowPageBreak"/>
      </w:pPr>
    </w:p>
    <w:p w:rsidR="00000000" w:rsidRPr="00E00703" w:rsidP="00E00703">
      <w:pPr>
        <w:pStyle w:val="Heading1"/>
      </w:pPr>
      <w:bookmarkStart w:id="8" w:name="O_397514"/>
      <w:bookmarkEnd w:id="8"/>
      <w:r w:rsidRPr="00E0070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49"/>
        <w:gridCol w:w="2374"/>
        <w:gridCol w:w="449"/>
        <w:gridCol w:w="5924"/>
      </w:tblGrid>
      <w:tr w:rsidTr="00D437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BodyText"/>
            </w:pPr>
            <w:r w:rsidRPr="00E00703">
              <w:t>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BodyText"/>
            </w:pPr>
            <w:r w:rsidRPr="00E00703">
              <w:t>Identify item requirements employing traditional techniques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t>Identify and research features and ap</w:t>
            </w:r>
            <w:r w:rsidRPr="00E00703">
              <w:t>plications of a given traditional jewellery or object production technique</w:t>
            </w:r>
          </w:p>
        </w:tc>
      </w:tr>
      <w:tr w:rsidTr="00D437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t xml:space="preserve">Establish requirements for applying a given technique to a specified item from source documentation and/or appropriate persons </w:t>
            </w:r>
          </w:p>
        </w:tc>
      </w:tr>
      <w:tr w:rsidTr="00D437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t xml:space="preserve">Assess the suitability of the required technique to specific jewellery or object item, identify potential problems and difficulties and consider alternatives in consultation with appropriate persons </w:t>
            </w:r>
          </w:p>
        </w:tc>
      </w:tr>
      <w:tr w:rsidTr="00D437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BodyText"/>
            </w:pPr>
            <w:r w:rsidRPr="00E00703">
              <w:t>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BodyText"/>
            </w:pPr>
            <w:r w:rsidRPr="00E00703">
              <w:t>Select and source materials and equipment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t>Ident</w:t>
            </w:r>
            <w:r w:rsidRPr="00E00703">
              <w:t xml:space="preserve">ify and source materials appropriate to the production of selected technique </w:t>
            </w:r>
          </w:p>
        </w:tc>
      </w:tr>
      <w:tr w:rsidTr="00D437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t xml:space="preserve">Obtain and/or produce tools and equipment appropriate to the technique </w:t>
            </w:r>
          </w:p>
        </w:tc>
      </w:tr>
      <w:tr w:rsidTr="00D437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BodyText"/>
            </w:pPr>
            <w:r w:rsidRPr="00E00703">
              <w:t>3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BodyText"/>
            </w:pPr>
            <w:r w:rsidRPr="00E00703">
              <w:t>Apply traditional techniques to produce item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t>Identify and implement occupational health and safety (OHS) and environmental requirements for carrying out the work and for the work area</w:t>
            </w:r>
          </w:p>
        </w:tc>
      </w:tr>
      <w:tr w:rsidTr="00D437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t xml:space="preserve">Identify and plan stages, materials and tools/equipment involved in producing the technique </w:t>
            </w:r>
          </w:p>
        </w:tc>
      </w:tr>
      <w:tr w:rsidTr="00D437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t xml:space="preserve">Identify and use other information and conditions relevant to successfully applying the technique </w:t>
            </w:r>
          </w:p>
        </w:tc>
      </w:tr>
      <w:tr w:rsidTr="00D437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BodyText"/>
            </w:pPr>
            <w:r w:rsidRPr="00E00703">
              <w:t>Reproduce traditional jewellery or object production technique according to industry standards and client expectations</w:t>
            </w:r>
          </w:p>
        </w:tc>
      </w:tr>
    </w:tbl>
    <w:p w:rsidR="00000000" w:rsidRPr="00E00703" w:rsidP="00E00703">
      <w:pPr>
        <w:pStyle w:val="BodyText"/>
      </w:pPr>
    </w:p>
    <w:p w:rsidR="00000000" w:rsidRPr="00E00703" w:rsidP="00E00703">
      <w:pPr>
        <w:pStyle w:val="AllowPageBreak"/>
      </w:pPr>
    </w:p>
    <w:p w:rsidR="00000000" w:rsidRPr="00E00703" w:rsidP="00E00703">
      <w:pPr>
        <w:pStyle w:val="Heading1"/>
      </w:pPr>
      <w:bookmarkStart w:id="9" w:name="O_397505"/>
      <w:bookmarkEnd w:id="9"/>
      <w:r w:rsidRPr="00E00703">
        <w:t>Required Ski</w:t>
      </w:r>
      <w:r w:rsidRPr="00E00703">
        <w:t>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E00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BodyText"/>
            </w:pPr>
            <w:r w:rsidRPr="00E00703">
              <w:t>Required knowledge includes:</w:t>
            </w:r>
          </w:p>
          <w:p w:rsidR="00000000" w:rsidRPr="00E00703" w:rsidP="00E00703">
            <w:pPr>
              <w:pStyle w:val="ListBullet"/>
            </w:pPr>
            <w:r w:rsidRPr="00E00703">
              <w:t>features, applications and traditional development of traditional techniques</w:t>
            </w:r>
          </w:p>
          <w:p w:rsidR="00000000" w:rsidRPr="00E00703" w:rsidP="00E00703">
            <w:pPr>
              <w:pStyle w:val="ListBullet"/>
            </w:pPr>
            <w:r w:rsidRPr="00E00703">
              <w:t>problems and difficulties in applying techniques</w:t>
            </w:r>
          </w:p>
          <w:p w:rsidR="00000000" w:rsidRPr="00E00703" w:rsidP="00E00703">
            <w:pPr>
              <w:pStyle w:val="ListBullet"/>
            </w:pPr>
            <w:r w:rsidRPr="00E00703">
              <w:t>guidelines/principles/conditions for successful application of given technique</w:t>
            </w:r>
          </w:p>
          <w:p w:rsidR="00000000" w:rsidRPr="00E00703" w:rsidP="00E00703">
            <w:pPr>
              <w:pStyle w:val="ListBullet"/>
            </w:pPr>
            <w:r w:rsidRPr="00E00703">
              <w:t>stages and steps involved in producing given technique</w:t>
            </w:r>
          </w:p>
          <w:p w:rsidR="00000000" w:rsidRPr="00E00703" w:rsidP="00E00703">
            <w:pPr>
              <w:pStyle w:val="ListBullet"/>
            </w:pPr>
            <w:r w:rsidRPr="00E00703">
              <w:t>tools and equipment for applying given technique</w:t>
            </w:r>
          </w:p>
          <w:p w:rsidR="00000000" w:rsidRPr="00E00703" w:rsidP="00E00703">
            <w:pPr>
              <w:pStyle w:val="BodyText"/>
            </w:pPr>
            <w:r w:rsidRPr="00E00703">
              <w:t>Required skills include:</w:t>
            </w:r>
          </w:p>
          <w:p w:rsidR="00000000" w:rsidRPr="00E00703" w:rsidP="00E00703">
            <w:pPr>
              <w:pStyle w:val="ListBullet"/>
            </w:pPr>
            <w:r w:rsidRPr="00E00703">
              <w:t>researching particular techniques</w:t>
            </w:r>
          </w:p>
          <w:p w:rsidR="00000000" w:rsidRPr="00E00703" w:rsidP="00E00703">
            <w:pPr>
              <w:pStyle w:val="ListBullet"/>
            </w:pPr>
            <w:r w:rsidRPr="00E00703">
              <w:t>questioning and clarifying information</w:t>
            </w:r>
          </w:p>
          <w:p w:rsidR="00000000" w:rsidRPr="00E00703" w:rsidP="00E00703">
            <w:pPr>
              <w:pStyle w:val="ListBullet"/>
            </w:pPr>
            <w:r w:rsidRPr="00E00703">
              <w:t>planning the steps in a process</w:t>
            </w:r>
          </w:p>
          <w:p w:rsidR="00000000" w:rsidRPr="00E00703" w:rsidP="00E00703">
            <w:pPr>
              <w:pStyle w:val="ListBullet"/>
            </w:pPr>
            <w:r w:rsidRPr="00E00703">
              <w:t>operating/using releva</w:t>
            </w:r>
            <w:r w:rsidRPr="00E00703">
              <w:t>nt hand tools and equipment</w:t>
            </w:r>
          </w:p>
          <w:p w:rsidR="00000000" w:rsidRPr="00E00703" w:rsidP="00E00703">
            <w:pPr>
              <w:pStyle w:val="ListBullet"/>
            </w:pPr>
            <w:r w:rsidRPr="00E00703">
              <w:t>applying a given traditional technique</w:t>
            </w:r>
          </w:p>
        </w:tc>
      </w:tr>
    </w:tbl>
    <w:p w:rsidR="00000000" w:rsidRPr="00E00703" w:rsidP="00E00703">
      <w:pPr>
        <w:pStyle w:val="BodyText"/>
      </w:pPr>
    </w:p>
    <w:p w:rsidR="00000000" w:rsidRPr="00E00703" w:rsidP="00E00703">
      <w:pPr>
        <w:pStyle w:val="AllowPageBreak"/>
      </w:pPr>
    </w:p>
    <w:p w:rsidR="00000000" w:rsidRPr="00E00703" w:rsidP="00E00703">
      <w:pPr>
        <w:pStyle w:val="Heading1"/>
      </w:pPr>
      <w:bookmarkStart w:id="10" w:name="O_397511"/>
      <w:bookmarkEnd w:id="10"/>
      <w:r w:rsidRPr="00E00703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E00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t>A person who demonstrates competency in this unit must be able to replicate traditional techniques in the production of jewellery and 3D objects.</w:t>
            </w:r>
          </w:p>
        </w:tc>
      </w:tr>
      <w:tr w:rsidTr="00E00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BodyText"/>
            </w:pPr>
            <w:r w:rsidRPr="00E00703">
              <w:t>Assessors must be satisfied that the candidate can competently and consistently:</w:t>
            </w:r>
          </w:p>
          <w:p w:rsidR="00000000" w:rsidRPr="00E00703" w:rsidP="00E00703">
            <w:pPr>
              <w:pStyle w:val="ListBullet"/>
            </w:pPr>
            <w:r w:rsidRPr="00E00703">
              <w:t>implement OHS workplace procedures and practices, including the use of risk control measures</w:t>
            </w:r>
          </w:p>
          <w:p w:rsidR="00000000" w:rsidRPr="00E00703" w:rsidP="00E00703">
            <w:pPr>
              <w:pStyle w:val="ListBullet"/>
            </w:pPr>
            <w:r w:rsidRPr="00E00703">
              <w:t>identify features and applications of a given traditional technique</w:t>
            </w:r>
          </w:p>
          <w:p w:rsidR="00000000" w:rsidRPr="00E00703" w:rsidP="00E00703">
            <w:pPr>
              <w:pStyle w:val="ListBullet"/>
            </w:pPr>
            <w:r w:rsidRPr="00E00703">
              <w:t>identify condi</w:t>
            </w:r>
            <w:r w:rsidRPr="00E00703">
              <w:t>tions for successful application of given technique</w:t>
            </w:r>
          </w:p>
          <w:p w:rsidR="00000000" w:rsidP="00E00703">
            <w:pPr>
              <w:pStyle w:val="ListBullet"/>
              <w:rPr>
                <w:lang w:val="en-NZ"/>
              </w:rPr>
            </w:pPr>
            <w:r w:rsidRPr="00E00703">
              <w:t>apply a given technique to selected items.</w:t>
            </w:r>
          </w:p>
        </w:tc>
      </w:tr>
      <w:tr w:rsidTr="00E00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ListBullet"/>
            </w:pPr>
            <w:r w:rsidRPr="00E00703">
              <w:t>Assessment may occur on the job or in an appropriately simulated environment. Access is required to real or app</w:t>
            </w:r>
            <w:r w:rsidRPr="00E00703">
              <w:t>ropriately simulated situations, including work areas, materials and equipment, and to information on workplace practices and OHS practices.</w:t>
            </w:r>
          </w:p>
          <w:p w:rsidR="00000000" w:rsidRPr="00E00703" w:rsidP="00E00703">
            <w:pPr>
              <w:pStyle w:val="ListBullet"/>
            </w:pPr>
            <w:r w:rsidRPr="00E00703">
              <w:t>Where applicable, reasonable adjustment must be made to work environments and training situations to accommodate et</w:t>
            </w:r>
            <w:r w:rsidRPr="00E00703">
              <w:t>hnicity, age, gender, demographics and disability.</w:t>
            </w:r>
          </w:p>
          <w:p w:rsidR="00000000" w:rsidP="00E00703">
            <w:pPr>
              <w:pStyle w:val="ListBullet"/>
              <w:rPr>
                <w:lang w:val="en-NZ"/>
              </w:rPr>
            </w:pPr>
            <w:r w:rsidRPr="00E00703">
              <w:t>Access must be provided to appropriate learning and/or assessment support when required. Where applicable, physical resources should include equipment modified for people with disabilities.</w:t>
            </w:r>
          </w:p>
        </w:tc>
      </w:tr>
      <w:tr w:rsidTr="00E00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rPr>
                <w:rStyle w:val="SpecialBold"/>
              </w:rPr>
              <w:t>Method of asse</w:t>
            </w:r>
            <w:r w:rsidRPr="00E00703">
              <w:rPr>
                <w:rStyle w:val="SpecialBold"/>
              </w:rPr>
              <w:t>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ListBullet"/>
            </w:pPr>
            <w:r w:rsidRPr="00E00703">
              <w:t>Assessment must satisfy the endorsed Assessment Guidelines of the MEM05 Metal and Engineering Training Package.</w:t>
            </w:r>
          </w:p>
          <w:p w:rsidR="00000000" w:rsidRPr="00E00703" w:rsidP="00E00703">
            <w:pPr>
              <w:pStyle w:val="ListBullet"/>
            </w:pPr>
            <w:r w:rsidRPr="00E00703">
              <w:t>Assessment methods must confirm consistency and accuracy of performance (over time and in a range of workplace relevant contexts) togethe</w:t>
            </w:r>
            <w:r w:rsidRPr="00E00703">
              <w:t>r with application of underpinning knowledge.</w:t>
            </w:r>
          </w:p>
          <w:p w:rsidR="00000000" w:rsidRPr="00E00703" w:rsidP="00E00703">
            <w:pPr>
              <w:pStyle w:val="ListBullet"/>
            </w:pPr>
            <w:r w:rsidRPr="00E00703">
              <w:t>Assessment methods must be by direct observation of tasks and include questioning on underpinning knowledge to ensure its correct interpretation and application.</w:t>
            </w:r>
          </w:p>
          <w:p w:rsidR="00000000" w:rsidRPr="00E00703" w:rsidP="00E00703">
            <w:pPr>
              <w:pStyle w:val="ListBullet"/>
            </w:pPr>
            <w:r w:rsidRPr="00E00703">
              <w:t xml:space="preserve">Assessment may be applied under project-related </w:t>
            </w:r>
            <w:r w:rsidRPr="00E00703">
              <w:t>conditions (real or simulated) and require evidence of process.</w:t>
            </w:r>
          </w:p>
          <w:p w:rsidR="00000000" w:rsidRPr="00E00703" w:rsidP="00E00703">
            <w:pPr>
              <w:pStyle w:val="ListBullet"/>
            </w:pPr>
            <w:r w:rsidRPr="00E00703">
              <w:t xml:space="preserve">Assessment must confirm a reasonable inference that competency is able not only to be satisfied under the particular circumstance, but is able to be transferred </w:t>
            </w:r>
            <w:r w:rsidRPr="00E00703">
              <w:t>to other circumstances.</w:t>
            </w:r>
          </w:p>
          <w:p w:rsidR="00000000" w:rsidP="00E00703">
            <w:pPr>
              <w:pStyle w:val="ListBullet"/>
              <w:rPr>
                <w:lang w:val="en-NZ"/>
              </w:rPr>
            </w:pPr>
            <w:r w:rsidRPr="00E00703">
              <w:t>Assessm</w:t>
            </w:r>
            <w:r w:rsidRPr="00E00703">
              <w:t>ent may be in conjunction with assessment of other units of competency where required.</w:t>
            </w:r>
          </w:p>
        </w:tc>
      </w:tr>
      <w:tr w:rsidTr="00E00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rPr>
                <w:rStyle w:val="SpecialBold"/>
              </w:rPr>
              <w:t>Guidance information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BodyText"/>
            </w:pPr>
            <w:r w:rsidRPr="00E00703">
              <w:t>Assessment processes and techniques must be culturally appropriate and appropriate to the language and literacy capacity of the candidate and the work being performed.</w:t>
            </w:r>
          </w:p>
        </w:tc>
      </w:tr>
    </w:tbl>
    <w:p w:rsidR="00000000" w:rsidRPr="00E00703" w:rsidP="00E00703">
      <w:pPr>
        <w:pStyle w:val="BodyText"/>
      </w:pPr>
    </w:p>
    <w:p w:rsidR="00000000" w:rsidRPr="00E00703" w:rsidP="00E00703">
      <w:pPr>
        <w:pStyle w:val="AllowPageBreak"/>
      </w:pPr>
    </w:p>
    <w:p w:rsidR="00000000" w:rsidRPr="00E00703" w:rsidP="00E00703">
      <w:pPr>
        <w:pStyle w:val="Heading1"/>
      </w:pPr>
      <w:bookmarkStart w:id="11" w:name="O_397506"/>
      <w:bookmarkEnd w:id="11"/>
      <w:r w:rsidRPr="00E00703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E00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rPr>
                <w:rStyle w:val="SpecialBold"/>
              </w:rPr>
              <w:t>Appropriate personnel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BodyText"/>
            </w:pPr>
            <w:r w:rsidRPr="00E00703">
              <w:t>Appropriate personnel may inclu</w:t>
            </w:r>
            <w:r w:rsidRPr="00E00703">
              <w:t>de:</w:t>
            </w:r>
          </w:p>
          <w:p w:rsidR="00000000" w:rsidRPr="00E00703" w:rsidP="00E00703">
            <w:pPr>
              <w:pStyle w:val="ListBullet"/>
            </w:pPr>
            <w:r w:rsidRPr="00E00703">
              <w:t>supervisor</w:t>
            </w:r>
          </w:p>
          <w:p w:rsidR="00000000" w:rsidRPr="00E00703" w:rsidP="00E00703">
            <w:pPr>
              <w:pStyle w:val="ListBullet"/>
            </w:pPr>
            <w:r w:rsidRPr="00E00703">
              <w:t>manager</w:t>
            </w:r>
          </w:p>
          <w:p w:rsidR="00000000" w:rsidRPr="00E00703" w:rsidP="00E00703">
            <w:pPr>
              <w:pStyle w:val="ListBullet"/>
            </w:pPr>
            <w:r w:rsidRPr="00E00703">
              <w:t>trainer</w:t>
            </w:r>
          </w:p>
          <w:p w:rsidR="00000000" w:rsidRPr="00E00703" w:rsidP="00E00703">
            <w:pPr>
              <w:pStyle w:val="ListBullet"/>
            </w:pPr>
            <w:r w:rsidRPr="00E00703">
              <w:t>mentor</w:t>
            </w:r>
          </w:p>
          <w:p w:rsidR="00000000" w:rsidRPr="00E00703" w:rsidP="00E00703">
            <w:pPr>
              <w:pStyle w:val="ListBullet"/>
            </w:pPr>
            <w:r w:rsidRPr="00E00703">
              <w:t>teacher</w:t>
            </w:r>
          </w:p>
          <w:p w:rsidR="00000000" w:rsidRPr="00E00703" w:rsidP="00E00703">
            <w:pPr>
              <w:pStyle w:val="ListBullet"/>
            </w:pPr>
            <w:r w:rsidRPr="00E00703">
              <w:t>team member</w:t>
            </w:r>
          </w:p>
          <w:p w:rsidR="00000000" w:rsidP="00E00703">
            <w:pPr>
              <w:pStyle w:val="ListBullet"/>
              <w:rPr>
                <w:lang w:val="en-NZ"/>
              </w:rPr>
            </w:pPr>
            <w:r w:rsidRPr="00E00703">
              <w:t>client</w:t>
            </w:r>
          </w:p>
        </w:tc>
      </w:tr>
      <w:tr w:rsidTr="00E00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rPr>
                <w:rStyle w:val="SpecialBold"/>
              </w:rPr>
              <w:t>OHS requirements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BodyText"/>
            </w:pPr>
            <w:r w:rsidRPr="00E00703">
              <w:t>OHS requirements may include:</w:t>
            </w:r>
          </w:p>
          <w:p w:rsidR="00000000" w:rsidRPr="00E00703" w:rsidP="00E00703">
            <w:pPr>
              <w:pStyle w:val="ListBullet"/>
            </w:pPr>
            <w:r w:rsidRPr="00E00703">
              <w:t>legislation</w:t>
            </w:r>
          </w:p>
          <w:p w:rsidR="00000000" w:rsidRPr="00E00703" w:rsidP="00E00703">
            <w:pPr>
              <w:pStyle w:val="ListBullet"/>
            </w:pPr>
            <w:r w:rsidRPr="00E00703">
              <w:t>protective equipment</w:t>
            </w:r>
          </w:p>
          <w:p w:rsidR="00000000" w:rsidRPr="00E00703" w:rsidP="00E00703">
            <w:pPr>
              <w:pStyle w:val="ListBullet"/>
            </w:pPr>
            <w:r w:rsidRPr="00E00703">
              <w:t>material safety management systems</w:t>
            </w:r>
          </w:p>
          <w:p w:rsidR="00000000" w:rsidRPr="00E00703" w:rsidP="00E00703">
            <w:pPr>
              <w:pStyle w:val="ListBullet"/>
            </w:pPr>
            <w:r w:rsidRPr="00E00703">
              <w:t>hazardous substances and dangerous goods code</w:t>
            </w:r>
          </w:p>
          <w:p w:rsidR="00000000" w:rsidRPr="00E00703" w:rsidP="00E00703">
            <w:pPr>
              <w:pStyle w:val="ListBullet"/>
            </w:pPr>
            <w:r w:rsidRPr="00E00703">
              <w:t>local safe operation procedures</w:t>
            </w:r>
          </w:p>
          <w:p w:rsidR="00000000" w:rsidP="00E00703">
            <w:pPr>
              <w:pStyle w:val="ListBullet"/>
              <w:rPr>
                <w:lang w:val="en-NZ"/>
              </w:rPr>
            </w:pPr>
            <w:r w:rsidRPr="00E00703">
              <w:t>awards provisions</w:t>
            </w:r>
          </w:p>
        </w:tc>
      </w:tr>
      <w:tr w:rsidTr="00E00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rPr>
                <w:rStyle w:val="SpecialBold"/>
              </w:rPr>
              <w:t>Environmental requirements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BodyText"/>
            </w:pPr>
            <w:r w:rsidRPr="00E00703">
              <w:t>Environmental requirements may relate to:</w:t>
            </w:r>
          </w:p>
          <w:p w:rsidR="00000000" w:rsidRPr="00E00703" w:rsidP="00E00703">
            <w:pPr>
              <w:pStyle w:val="ListBullet"/>
            </w:pPr>
            <w:r w:rsidRPr="00E00703">
              <w:t>liquid waste</w:t>
            </w:r>
          </w:p>
          <w:p w:rsidR="00000000" w:rsidRPr="00E00703" w:rsidP="00E00703">
            <w:pPr>
              <w:pStyle w:val="ListBullet"/>
            </w:pPr>
            <w:r w:rsidRPr="00E00703">
              <w:t>solid waste</w:t>
            </w:r>
          </w:p>
          <w:p w:rsidR="00000000" w:rsidRPr="00E00703" w:rsidP="00E00703">
            <w:pPr>
              <w:pStyle w:val="ListBullet"/>
            </w:pPr>
            <w:r w:rsidRPr="00E00703">
              <w:t>gas, fumes, vapour, smoke emissions, including fugitive emissions, and dust</w:t>
            </w:r>
          </w:p>
          <w:p w:rsidR="00000000" w:rsidRPr="00E00703" w:rsidP="00E00703">
            <w:pPr>
              <w:pStyle w:val="ListBullet"/>
            </w:pPr>
            <w:r w:rsidRPr="00E00703">
              <w:t>excessive energy and water use</w:t>
            </w:r>
          </w:p>
          <w:p w:rsidR="00000000" w:rsidP="00E00703">
            <w:pPr>
              <w:pStyle w:val="ListBullet"/>
              <w:rPr>
                <w:lang w:val="en-NZ"/>
              </w:rPr>
            </w:pPr>
            <w:r w:rsidRPr="00E00703">
              <w:t>exce</w:t>
            </w:r>
            <w:r w:rsidRPr="00E00703">
              <w:t>ssive noise</w:t>
            </w:r>
          </w:p>
        </w:tc>
      </w:tr>
      <w:tr w:rsidTr="00E00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rPr>
                <w:rStyle w:val="SpecialBold"/>
              </w:rPr>
              <w:t>Enterprise procedures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BodyText"/>
            </w:pPr>
            <w:r w:rsidRPr="00E00703">
              <w:t>Enterprise procedures may include:</w:t>
            </w:r>
          </w:p>
          <w:p w:rsidR="00000000" w:rsidRPr="00E00703" w:rsidP="00E00703">
            <w:pPr>
              <w:pStyle w:val="ListBullet"/>
            </w:pPr>
            <w:r w:rsidRPr="00E00703">
              <w:t xml:space="preserve">the use of tools and equipment </w:t>
            </w:r>
          </w:p>
          <w:p w:rsidR="00000000" w:rsidRPr="00E00703" w:rsidP="00E00703">
            <w:pPr>
              <w:pStyle w:val="ListBullet"/>
            </w:pPr>
            <w:r w:rsidRPr="00E00703">
              <w:t>instructions, including job sheets, cutting lists, plans, drawings and designs</w:t>
            </w:r>
          </w:p>
          <w:p w:rsidR="00000000" w:rsidRPr="00E00703" w:rsidP="00E00703">
            <w:pPr>
              <w:pStyle w:val="ListBullet"/>
            </w:pPr>
            <w:r w:rsidRPr="00E00703">
              <w:t xml:space="preserve">reporting and communication </w:t>
            </w:r>
          </w:p>
          <w:p w:rsidR="00000000" w:rsidRPr="00E00703" w:rsidP="00E00703">
            <w:pPr>
              <w:pStyle w:val="ListBullet"/>
            </w:pPr>
            <w:r w:rsidRPr="00E00703">
              <w:t>manufacturer specifications</w:t>
            </w:r>
          </w:p>
          <w:p w:rsidR="00000000" w:rsidP="00E00703">
            <w:pPr>
              <w:pStyle w:val="ListBullet"/>
              <w:rPr>
                <w:lang w:val="en-NZ"/>
              </w:rPr>
            </w:pPr>
            <w:r w:rsidRPr="00E00703">
              <w:t>operational procedures</w:t>
            </w:r>
          </w:p>
        </w:tc>
      </w:tr>
      <w:tr w:rsidTr="00E00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rPr>
                <w:rStyle w:val="SpecialBold"/>
              </w:rPr>
              <w:t>Traditional techniques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BodyText"/>
            </w:pPr>
            <w:r w:rsidRPr="00E00703">
              <w:t>Traditional techniques may include:</w:t>
            </w:r>
          </w:p>
          <w:p w:rsidR="00000000" w:rsidRPr="00E00703" w:rsidP="00E00703">
            <w:pPr>
              <w:pStyle w:val="ListBullet"/>
            </w:pPr>
            <w:r w:rsidRPr="00E00703">
              <w:t>filigree</w:t>
            </w:r>
          </w:p>
          <w:p w:rsidR="00000000" w:rsidRPr="00E00703" w:rsidP="00E00703">
            <w:pPr>
              <w:pStyle w:val="ListBullet"/>
            </w:pPr>
            <w:r w:rsidRPr="00E00703">
              <w:t>repousse</w:t>
            </w:r>
          </w:p>
          <w:p w:rsidR="00000000" w:rsidRPr="00E00703" w:rsidP="00E00703">
            <w:pPr>
              <w:pStyle w:val="ListBullet"/>
            </w:pPr>
            <w:r w:rsidRPr="00E00703">
              <w:t>chasing</w:t>
            </w:r>
          </w:p>
          <w:p w:rsidR="00000000" w:rsidRPr="00E00703" w:rsidP="00E00703">
            <w:pPr>
              <w:pStyle w:val="ListBullet"/>
            </w:pPr>
            <w:r w:rsidRPr="00E00703">
              <w:t>granulation</w:t>
            </w:r>
          </w:p>
          <w:p w:rsidR="00000000" w:rsidRPr="00E00703" w:rsidP="00E00703">
            <w:pPr>
              <w:pStyle w:val="ListBullet"/>
            </w:pPr>
            <w:r w:rsidRPr="00E00703">
              <w:t>mokume gane</w:t>
            </w:r>
          </w:p>
          <w:p w:rsidR="00000000" w:rsidRPr="00E00703" w:rsidP="00E00703">
            <w:pPr>
              <w:pStyle w:val="ListBullet"/>
            </w:pPr>
            <w:r w:rsidRPr="00E00703">
              <w:t>pamor</w:t>
            </w:r>
          </w:p>
          <w:p w:rsidR="00000000" w:rsidP="00E00703">
            <w:pPr>
              <w:pStyle w:val="ListBullet"/>
              <w:rPr>
                <w:lang w:val="en-NZ"/>
              </w:rPr>
            </w:pPr>
            <w:r w:rsidRPr="00E00703">
              <w:t>niello</w:t>
            </w:r>
          </w:p>
        </w:tc>
      </w:tr>
      <w:tr w:rsidTr="00E00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rPr>
                <w:rStyle w:val="SpecialBold"/>
              </w:rPr>
              <w:t>Resources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BodyText"/>
            </w:pPr>
            <w:r w:rsidRPr="00E00703">
              <w:t>Resources may include:</w:t>
            </w:r>
          </w:p>
          <w:p w:rsidR="00000000" w:rsidRPr="00E00703" w:rsidP="00E00703">
            <w:pPr>
              <w:pStyle w:val="ListBullet"/>
            </w:pPr>
            <w:r w:rsidRPr="00E00703">
              <w:t>material for given technique</w:t>
            </w:r>
          </w:p>
          <w:p w:rsidR="00000000" w:rsidP="00E00703">
            <w:pPr>
              <w:pStyle w:val="ListBullet"/>
              <w:rPr>
                <w:lang w:val="en-NZ"/>
              </w:rPr>
            </w:pPr>
            <w:r w:rsidRPr="00E00703">
              <w:t>reference publications</w:t>
            </w:r>
          </w:p>
        </w:tc>
      </w:tr>
      <w:tr w:rsidTr="00E00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703">
            <w:pPr>
              <w:pStyle w:val="BodyText"/>
              <w:rPr>
                <w:lang w:val="en-NZ"/>
              </w:rPr>
            </w:pPr>
            <w:r w:rsidRPr="00E00703">
              <w:rPr>
                <w:rStyle w:val="SpecialBold"/>
              </w:rPr>
              <w:t>Equipment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703" w:rsidP="00E00703">
            <w:pPr>
              <w:pStyle w:val="BodyText"/>
            </w:pPr>
            <w:r w:rsidRPr="00E00703">
              <w:t>Equipment may</w:t>
            </w:r>
            <w:r w:rsidRPr="00E00703">
              <w:t xml:space="preserve"> include:</w:t>
            </w:r>
          </w:p>
          <w:p w:rsidR="00000000" w:rsidRPr="00E00703" w:rsidP="00E00703">
            <w:pPr>
              <w:pStyle w:val="ListBullet"/>
            </w:pPr>
            <w:r w:rsidRPr="00E00703">
              <w:t>hand and power tools</w:t>
            </w:r>
          </w:p>
          <w:p w:rsidR="00000000" w:rsidRPr="00E00703" w:rsidP="00E00703">
            <w:pPr>
              <w:pStyle w:val="ListBullet"/>
            </w:pPr>
            <w:r w:rsidRPr="00E00703">
              <w:t>machines</w:t>
            </w:r>
          </w:p>
        </w:tc>
      </w:tr>
    </w:tbl>
    <w:p w:rsidR="00000000" w:rsidRPr="00E00703" w:rsidP="00E00703">
      <w:pPr>
        <w:pStyle w:val="BodyText"/>
      </w:pPr>
    </w:p>
    <w:p w:rsidR="00000000" w:rsidRPr="00E00703" w:rsidP="00E00703">
      <w:pPr>
        <w:pStyle w:val="AllowPageBreak"/>
      </w:pPr>
    </w:p>
    <w:p w:rsidR="00000000" w:rsidRPr="00E00703" w:rsidP="00E00703">
      <w:pPr>
        <w:pStyle w:val="Heading1"/>
      </w:pPr>
      <w:bookmarkStart w:id="12" w:name="O_397503"/>
      <w:bookmarkEnd w:id="12"/>
      <w:r w:rsidRPr="00E00703">
        <w:t>Unit Sector(s)</w:t>
      </w:r>
    </w:p>
    <w:p w:rsidR="00000000" w:rsidRPr="00E00703" w:rsidP="00E00703">
      <w:pPr>
        <w:pStyle w:val="BodyText"/>
      </w:pPr>
      <w:r w:rsidRPr="00E00703">
        <w:t>Jewellery and horological</w:t>
      </w:r>
    </w:p>
    <w:p w:rsidR="00000000" w:rsidRPr="00E00703" w:rsidP="00E00703">
      <w:pPr>
        <w:pStyle w:val="AllowPageBreak"/>
      </w:pPr>
    </w:p>
    <w:p w:rsidR="00000000" w:rsidRPr="00E00703" w:rsidP="00E00703">
      <w:pPr>
        <w:pStyle w:val="Heading1"/>
      </w:pPr>
      <w:bookmarkStart w:id="13" w:name="O_397515"/>
      <w:bookmarkEnd w:id="13"/>
      <w:r w:rsidRPr="00E00703">
        <w:t>Custom Content Section</w:t>
      </w:r>
    </w:p>
    <w:p w:rsidR="00000000" w:rsidRPr="00E00703" w:rsidP="00E00703">
      <w:pPr>
        <w:pStyle w:val="BodyText"/>
      </w:pPr>
      <w:r w:rsidRPr="00E00703">
        <w:t>Not applicable.</w:t>
      </w:r>
    </w:p>
    <w:p w:rsidR="00000000" w:rsidRPr="00E00703" w:rsidP="00E00703"/>
    <w:sectPr w:rsidSect="00E007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7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4377A" w:rsidP="00D4377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7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7A" w:rsidP="00E007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4377A" w:rsidP="00E007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4377A" w:rsidP="00E0070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7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703" w:rsidRPr="00D4377A" w:rsidP="00D437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7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7A" w:rsidRPr="002D2AF8" w:rsidP="00E007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MEM19038A Apply traditional techniques to jewellery and 3D object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D4377A" w:rsidP="00E007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204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7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7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7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7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7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7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7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7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7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7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7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703"/>
  </w:style>
  <w:style w:type="character" w:customStyle="1" w:styleId="Heading1Char">
    <w:name w:val="Heading 1 Char"/>
    <w:basedOn w:val="DefaultParagraphFont"/>
    <w:link w:val="Heading1"/>
    <w:rsid w:val="00E007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7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70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007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703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E007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703"/>
    <w:rPr>
      <w:b/>
      <w:spacing w:val="0"/>
    </w:rPr>
  </w:style>
  <w:style w:type="paragraph" w:customStyle="1" w:styleId="SuperHeading">
    <w:name w:val="SuperHeading"/>
    <w:basedOn w:val="Normal"/>
    <w:rsid w:val="00E0070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007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7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7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7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7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7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7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7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7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7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007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7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7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7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7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7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7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7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070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07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7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7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7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7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7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7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7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7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0703"/>
    <w:rPr>
      <w:i/>
    </w:rPr>
  </w:style>
  <w:style w:type="paragraph" w:styleId="Caption">
    <w:name w:val="caption"/>
    <w:basedOn w:val="BodyText"/>
    <w:next w:val="Normal"/>
    <w:qFormat/>
    <w:rsid w:val="00E007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7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7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703"/>
  </w:style>
  <w:style w:type="paragraph" w:styleId="TableofFigures">
    <w:name w:val="table of figures"/>
    <w:basedOn w:val="Normal"/>
    <w:next w:val="Normal"/>
    <w:semiHidden/>
    <w:rsid w:val="00E007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703"/>
    <w:pPr>
      <w:numPr>
        <w:numId w:val="10"/>
      </w:numPr>
    </w:pPr>
  </w:style>
  <w:style w:type="character" w:customStyle="1" w:styleId="WingdingSymbols">
    <w:name w:val="Wingding Symbols"/>
    <w:rsid w:val="00E00703"/>
    <w:rPr>
      <w:rFonts w:ascii="Wingdings" w:hAnsi="Wingdings"/>
    </w:rPr>
  </w:style>
  <w:style w:type="paragraph" w:customStyle="1" w:styleId="TableHeading">
    <w:name w:val="Table Heading"/>
    <w:basedOn w:val="HeadingBase"/>
    <w:rsid w:val="00E007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703"/>
    <w:rPr>
      <w:color w:val="0033CC"/>
      <w:u w:val="none"/>
    </w:rPr>
  </w:style>
  <w:style w:type="paragraph" w:customStyle="1" w:styleId="BodyTextRight">
    <w:name w:val="Body Text Right"/>
    <w:basedOn w:val="BodyText"/>
    <w:rsid w:val="00E007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7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7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7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7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7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703"/>
    <w:rPr>
      <w:sz w:val="32"/>
    </w:rPr>
  </w:style>
  <w:style w:type="paragraph" w:customStyle="1" w:styleId="HeadingProcedure">
    <w:name w:val="Heading Procedure"/>
    <w:basedOn w:val="HeadingBase"/>
    <w:next w:val="Normal"/>
    <w:rsid w:val="00E007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703"/>
    <w:pPr>
      <w:spacing w:before="60" w:after="60"/>
    </w:pPr>
  </w:style>
  <w:style w:type="paragraph" w:styleId="ListContinue">
    <w:name w:val="List Continue"/>
    <w:basedOn w:val="List"/>
    <w:rsid w:val="00E00703"/>
    <w:pPr>
      <w:ind w:firstLine="0"/>
    </w:pPr>
  </w:style>
  <w:style w:type="paragraph" w:customStyle="1" w:styleId="ListNote">
    <w:name w:val="List Note"/>
    <w:basedOn w:val="List"/>
    <w:rsid w:val="00E007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7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7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703"/>
    <w:rPr>
      <w:rFonts w:ascii="Courier New" w:hAnsi="Courier New"/>
    </w:rPr>
  </w:style>
  <w:style w:type="paragraph" w:customStyle="1" w:styleId="NoteBullet">
    <w:name w:val="Note Bullet"/>
    <w:basedOn w:val="Note"/>
    <w:rsid w:val="00E007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7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7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7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7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07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7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703"/>
    <w:rPr>
      <w:b/>
      <w:smallCaps/>
    </w:rPr>
  </w:style>
  <w:style w:type="paragraph" w:customStyle="1" w:styleId="TableListNumber">
    <w:name w:val="Table List Number"/>
    <w:basedOn w:val="ListNumber"/>
    <w:rsid w:val="00E007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7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703"/>
    <w:pPr>
      <w:numPr>
        <w:numId w:val="8"/>
      </w:numPr>
    </w:pPr>
  </w:style>
  <w:style w:type="paragraph" w:customStyle="1" w:styleId="ListAlpha2">
    <w:name w:val="List Alpha 2"/>
    <w:basedOn w:val="List2"/>
    <w:rsid w:val="00E00703"/>
    <w:pPr>
      <w:numPr>
        <w:numId w:val="7"/>
      </w:numPr>
    </w:pPr>
  </w:style>
  <w:style w:type="paragraph" w:styleId="List2">
    <w:name w:val="List 2"/>
    <w:basedOn w:val="BodyText"/>
    <w:rsid w:val="00E007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7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7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7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7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703"/>
    <w:pPr>
      <w:numPr>
        <w:numId w:val="2"/>
      </w:numPr>
    </w:pPr>
  </w:style>
  <w:style w:type="paragraph" w:styleId="ListBullet5">
    <w:name w:val="List Bullet 5"/>
    <w:basedOn w:val="List5"/>
    <w:rsid w:val="00E00703"/>
    <w:pPr>
      <w:numPr>
        <w:numId w:val="3"/>
      </w:numPr>
    </w:pPr>
  </w:style>
  <w:style w:type="paragraph" w:styleId="ListContinue2">
    <w:name w:val="List Continue 2"/>
    <w:basedOn w:val="List2"/>
    <w:rsid w:val="00E00703"/>
    <w:pPr>
      <w:ind w:firstLine="0"/>
    </w:pPr>
  </w:style>
  <w:style w:type="paragraph" w:styleId="ListContinue3">
    <w:name w:val="List Continue 3"/>
    <w:basedOn w:val="List3"/>
    <w:rsid w:val="00E00703"/>
    <w:pPr>
      <w:ind w:left="1021" w:firstLine="0"/>
    </w:pPr>
  </w:style>
  <w:style w:type="paragraph" w:styleId="ListContinue4">
    <w:name w:val="List Continue 4"/>
    <w:basedOn w:val="List4"/>
    <w:rsid w:val="00E00703"/>
    <w:pPr>
      <w:ind w:firstLine="0"/>
    </w:pPr>
  </w:style>
  <w:style w:type="paragraph" w:styleId="ListContinue5">
    <w:name w:val="List Continue 5"/>
    <w:basedOn w:val="List5"/>
    <w:rsid w:val="00E00703"/>
    <w:pPr>
      <w:ind w:firstLine="0"/>
    </w:pPr>
  </w:style>
  <w:style w:type="paragraph" w:styleId="ListNumber3">
    <w:name w:val="List Number 3"/>
    <w:basedOn w:val="List3"/>
    <w:rsid w:val="00E00703"/>
    <w:pPr>
      <w:numPr>
        <w:numId w:val="4"/>
      </w:numPr>
    </w:pPr>
  </w:style>
  <w:style w:type="paragraph" w:styleId="ListNumber4">
    <w:name w:val="List Number 4"/>
    <w:basedOn w:val="List4"/>
    <w:rsid w:val="00E00703"/>
    <w:pPr>
      <w:numPr>
        <w:numId w:val="5"/>
      </w:numPr>
    </w:pPr>
  </w:style>
  <w:style w:type="paragraph" w:styleId="ListNumber5">
    <w:name w:val="List Number 5"/>
    <w:basedOn w:val="List5"/>
    <w:rsid w:val="00E00703"/>
    <w:pPr>
      <w:numPr>
        <w:numId w:val="6"/>
      </w:numPr>
    </w:pPr>
  </w:style>
  <w:style w:type="paragraph" w:styleId="BlockText">
    <w:name w:val="Block Text"/>
    <w:basedOn w:val="Normal"/>
    <w:rsid w:val="00E007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7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703"/>
    <w:rPr>
      <w:sz w:val="16"/>
      <w:vertAlign w:val="superscript"/>
    </w:rPr>
  </w:style>
  <w:style w:type="character" w:customStyle="1" w:styleId="Symbols">
    <w:name w:val="Symbols"/>
    <w:basedOn w:val="DefaultParagraphFont"/>
    <w:rsid w:val="00E00703"/>
    <w:rPr>
      <w:rFonts w:ascii="Symbol" w:hAnsi="Symbol"/>
    </w:rPr>
  </w:style>
  <w:style w:type="character" w:customStyle="1" w:styleId="MenuOptions">
    <w:name w:val="Menu Options"/>
    <w:basedOn w:val="DefaultParagraphFont"/>
    <w:rsid w:val="00E007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703"/>
    <w:rPr>
      <w:b/>
    </w:rPr>
  </w:style>
  <w:style w:type="character" w:customStyle="1" w:styleId="Underlined">
    <w:name w:val="Underlined"/>
    <w:basedOn w:val="DefaultParagraphFont"/>
    <w:rsid w:val="00E00703"/>
    <w:rPr>
      <w:u w:val="single"/>
    </w:rPr>
  </w:style>
  <w:style w:type="paragraph" w:customStyle="1" w:styleId="TableBodyTextRight">
    <w:name w:val="Table Body Text Right"/>
    <w:basedOn w:val="TableBodyText"/>
    <w:rsid w:val="00E007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703"/>
    <w:rPr>
      <w:sz w:val="18"/>
    </w:rPr>
  </w:style>
  <w:style w:type="paragraph" w:customStyle="1" w:styleId="BodySmallRight">
    <w:name w:val="Body Small Right"/>
    <w:basedOn w:val="BodyTextRight"/>
    <w:rsid w:val="00E00703"/>
    <w:rPr>
      <w:sz w:val="18"/>
      <w:szCs w:val="18"/>
    </w:rPr>
  </w:style>
  <w:style w:type="paragraph" w:customStyle="1" w:styleId="MarginEdition">
    <w:name w:val="Margin Edition"/>
    <w:basedOn w:val="MarginNote"/>
    <w:rsid w:val="00E007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703"/>
    <w:rPr>
      <w:sz w:val="2"/>
      <w:szCs w:val="2"/>
    </w:rPr>
  </w:style>
  <w:style w:type="character" w:customStyle="1" w:styleId="Small">
    <w:name w:val="Small"/>
    <w:basedOn w:val="DefaultParagraphFont"/>
    <w:rsid w:val="00E00703"/>
    <w:rPr>
      <w:sz w:val="16"/>
    </w:rPr>
  </w:style>
  <w:style w:type="paragraph" w:customStyle="1" w:styleId="WideTable">
    <w:name w:val="Wide Table"/>
    <w:basedOn w:val="Normal"/>
    <w:rsid w:val="00E007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703"/>
  </w:style>
  <w:style w:type="paragraph" w:styleId="Quote">
    <w:name w:val="Quote"/>
    <w:basedOn w:val="Heading1"/>
    <w:link w:val="QuoteChar"/>
    <w:qFormat/>
    <w:rsid w:val="00E007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7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703"/>
    <w:pPr>
      <w:pageBreakBefore/>
    </w:pPr>
  </w:style>
  <w:style w:type="paragraph" w:customStyle="1" w:styleId="Border">
    <w:name w:val="Border"/>
    <w:basedOn w:val="Normal"/>
    <w:qFormat/>
    <w:rsid w:val="00E007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7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7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7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7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7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7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7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7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703"/>
    <w:rPr>
      <w:u w:val="single"/>
    </w:rPr>
  </w:style>
  <w:style w:type="character" w:customStyle="1" w:styleId="BoldandItalics">
    <w:name w:val="Bold and Italics"/>
    <w:qFormat/>
    <w:rsid w:val="00E00703"/>
    <w:rPr>
      <w:b/>
      <w:i/>
      <w:u w:val="none"/>
    </w:rPr>
  </w:style>
  <w:style w:type="paragraph" w:styleId="BalloonText">
    <w:name w:val="Balloon Text"/>
    <w:basedOn w:val="Normal"/>
    <w:link w:val="BalloonTextChar"/>
    <w:rsid w:val="00E007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7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7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7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7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7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843</Words>
  <Characters>5566</Characters>
  <Application>Microsoft Office Word</Application>
  <DocSecurity>0</DocSecurity>
  <Lines>224</Lines>
  <Paragraphs>132</Paragraphs>
  <ScaleCrop>false</ScaleCrop>
  <Company>Author-it Software Corporation Ltd.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MEM19038A Apply traditional techniques to jewellery and 3D object production</dc:title>
  <dc:subject>Approved</dc:subject>
  <dc:creator>Manufacturing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2012-10-05T10:13:00Z</dcterms:created>
  <dcterms:modified xsi:type="dcterms:W3CDTF">2012-10-05T10:13:00Z</dcterms:modified>
</cp:coreProperties>
</file>