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1ADE" w:rsidP="00ED1A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MEM19034A Apply chain manufacture process</w:t>
      </w:r>
      <w:r>
        <w:fldChar w:fldCharType="end"/>
      </w:r>
    </w:p>
    <w:p w:rsidR="00ED1ADE" w:rsidP="00ED1ADE">
      <w:pPr>
        <w:pStyle w:val="Version"/>
        <w:sectPr w:rsidSect="00D32C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2CF4" w:rsidP="00D32CF4">
      <w:pPr>
        <w:pStyle w:val="SuperHeading"/>
      </w:pPr>
      <w:r w:rsidRPr="00D32CF4">
        <w:t>MEM19034A Apply chain manufacture process</w:t>
      </w:r>
    </w:p>
    <w:p w:rsidR="00000000" w:rsidRPr="00D32CF4" w:rsidP="00D32CF4">
      <w:pPr>
        <w:pStyle w:val="Heading1"/>
      </w:pPr>
      <w:bookmarkStart w:id="1" w:name="O_340991"/>
      <w:bookmarkEnd w:id="1"/>
      <w:r w:rsidRPr="00D32CF4">
        <w:t>Modification History</w:t>
      </w:r>
    </w:p>
    <w:p w:rsidR="00000000" w:rsidRPr="00D32CF4" w:rsidP="00D32CF4">
      <w:pPr>
        <w:pStyle w:val="BodyText"/>
      </w:pPr>
      <w:r w:rsidRPr="00D32CF4">
        <w:t>Not applicable.</w:t>
      </w:r>
    </w:p>
    <w:p w:rsidR="00000000" w:rsidRPr="00D32CF4" w:rsidP="00D32CF4">
      <w:pPr>
        <w:pStyle w:val="AllowPageBreak"/>
      </w:pPr>
    </w:p>
    <w:p w:rsidR="00000000" w:rsidRPr="00D32CF4" w:rsidP="00D32CF4">
      <w:pPr>
        <w:pStyle w:val="Heading1"/>
      </w:pPr>
      <w:bookmarkStart w:id="2" w:name="O_340992"/>
      <w:bookmarkEnd w:id="2"/>
      <w:r w:rsidRPr="00D32CF4">
        <w:t>Unit Descriptor</w:t>
      </w:r>
    </w:p>
    <w:p w:rsidR="00000000" w:rsidRPr="00D32CF4" w:rsidP="00D32CF4">
      <w:pPr>
        <w:pStyle w:val="BodyText"/>
      </w:pPr>
      <w:r w:rsidRPr="00D32CF4">
        <w:t xml:space="preserve">This unit of competency covers the skills and knowledge required to plan, construct and solder a series of chains according </w:t>
      </w:r>
      <w:r w:rsidRPr="00D32CF4">
        <w:t>to required specification.</w:t>
      </w:r>
    </w:p>
    <w:p w:rsidR="00000000" w:rsidRPr="00D32CF4" w:rsidP="00D32CF4">
      <w:pPr>
        <w:pStyle w:val="AllowPageBreak"/>
      </w:pPr>
    </w:p>
    <w:p w:rsidR="00000000" w:rsidRPr="00D32CF4" w:rsidP="00D32CF4">
      <w:pPr>
        <w:pStyle w:val="Heading1"/>
      </w:pPr>
      <w:bookmarkStart w:id="3" w:name="O_340993"/>
      <w:bookmarkEnd w:id="3"/>
      <w:r w:rsidRPr="00D32CF4">
        <w:t>Application of the Unit</w:t>
      </w:r>
    </w:p>
    <w:p w:rsidR="00000000" w:rsidRPr="00D32CF4" w:rsidP="00D32CF4">
      <w:pPr>
        <w:pStyle w:val="BodyText"/>
      </w:pPr>
      <w:r w:rsidRPr="00D32CF4">
        <w:t>This unit applies to enterprises where jewellery is designed and/or made.</w:t>
      </w:r>
    </w:p>
    <w:p w:rsidR="00000000" w:rsidRPr="00D32CF4" w:rsidP="00D32CF4">
      <w:pPr>
        <w:pStyle w:val="BodyText"/>
      </w:pPr>
    </w:p>
    <w:p w:rsidR="00000000" w:rsidRPr="00D32CF4" w:rsidP="00D32CF4">
      <w:pPr>
        <w:pStyle w:val="BodyText"/>
      </w:pPr>
      <w:r w:rsidRPr="00D32CF4">
        <w:rPr>
          <w:rStyle w:val="SpecialBold"/>
        </w:rPr>
        <w:t xml:space="preserve">Band </w:t>
      </w:r>
      <w:r w:rsidRPr="00D32CF4">
        <w:rPr>
          <w:rStyle w:val="SpecialBold"/>
        </w:rPr>
        <w:tab/>
        <w:t>A</w:t>
      </w:r>
    </w:p>
    <w:p w:rsidR="00000000" w:rsidRPr="00D32CF4" w:rsidP="00D32CF4">
      <w:pPr>
        <w:pStyle w:val="BodyText"/>
      </w:pPr>
      <w:r w:rsidRPr="00D32CF4">
        <w:rPr>
          <w:rStyle w:val="SpecialBold"/>
        </w:rPr>
        <w:t>Unit Weight   2</w:t>
      </w:r>
    </w:p>
    <w:p w:rsidR="00000000" w:rsidRPr="00D32CF4" w:rsidP="00D32CF4">
      <w:pPr>
        <w:pStyle w:val="AllowPageBreak"/>
      </w:pPr>
    </w:p>
    <w:p w:rsidR="00000000" w:rsidRPr="00D32CF4" w:rsidP="00D32CF4">
      <w:pPr>
        <w:pStyle w:val="Heading1"/>
      </w:pPr>
      <w:bookmarkStart w:id="4" w:name="O_340994"/>
      <w:bookmarkEnd w:id="4"/>
      <w:r w:rsidRPr="00D32CF4">
        <w:t>Licensing/Regulatory Information</w:t>
      </w:r>
    </w:p>
    <w:p w:rsidR="00000000" w:rsidRPr="00D32CF4" w:rsidP="00D32CF4">
      <w:pPr>
        <w:pStyle w:val="BodyText"/>
      </w:pPr>
      <w:r w:rsidRPr="00D32CF4">
        <w:t>Not applicable.</w:t>
      </w:r>
    </w:p>
    <w:p w:rsidR="00000000" w:rsidRPr="00D32CF4" w:rsidP="00D32CF4">
      <w:pPr>
        <w:pStyle w:val="AllowPageBreak"/>
      </w:pPr>
    </w:p>
    <w:p w:rsidR="00000000" w:rsidRPr="00D32CF4" w:rsidP="00D32CF4">
      <w:pPr>
        <w:pStyle w:val="Heading1"/>
      </w:pPr>
      <w:bookmarkStart w:id="5" w:name="O_340995"/>
      <w:bookmarkEnd w:id="5"/>
      <w:r w:rsidRPr="00D32CF4">
        <w:t>Pre-Requisites</w:t>
      </w:r>
    </w:p>
    <w:p w:rsidR="00000000" w:rsidRPr="00D32CF4" w:rsidP="00D32CF4">
      <w:pPr>
        <w:pStyle w:val="BodyText"/>
      </w:pPr>
      <w:r w:rsidRPr="00D32CF4">
        <w:t>Not applicable.</w:t>
      </w:r>
    </w:p>
    <w:p w:rsidR="00000000" w:rsidRPr="00D32CF4" w:rsidP="00D32CF4">
      <w:pPr>
        <w:pStyle w:val="AllowPageBreak"/>
      </w:pPr>
    </w:p>
    <w:p w:rsidR="00000000" w:rsidRPr="00D32CF4" w:rsidP="00D32CF4">
      <w:pPr>
        <w:pStyle w:val="Heading1"/>
      </w:pPr>
      <w:bookmarkStart w:id="6" w:name="O_340996"/>
      <w:bookmarkEnd w:id="6"/>
      <w:r w:rsidRPr="00D32CF4">
        <w:t>Employability Skills Information</w:t>
      </w:r>
    </w:p>
    <w:p w:rsidR="00000000" w:rsidRPr="00D32CF4" w:rsidP="00D32CF4">
      <w:pPr>
        <w:pStyle w:val="BodyText"/>
      </w:pPr>
      <w:r w:rsidRPr="00D32CF4">
        <w:t>This unit contains employability skills.</w:t>
      </w:r>
    </w:p>
    <w:p w:rsidR="00000000" w:rsidRPr="00D32CF4" w:rsidP="00D32CF4">
      <w:pPr>
        <w:pStyle w:val="AllowPageBreak"/>
      </w:pPr>
    </w:p>
    <w:p w:rsidR="00000000" w:rsidRPr="00D32CF4" w:rsidP="00D32CF4">
      <w:pPr>
        <w:pStyle w:val="Heading1"/>
      </w:pPr>
      <w:bookmarkStart w:id="7" w:name="O_340997"/>
      <w:bookmarkEnd w:id="7"/>
      <w:r w:rsidRPr="00D32CF4">
        <w:t>Elements and Performance Criteria Pre-Content</w:t>
      </w:r>
    </w:p>
    <w:p w:rsidR="00000000" w:rsidRPr="00D32CF4" w:rsidP="00D32CF4">
      <w:pPr>
        <w:pStyle w:val="BodyText"/>
      </w:pPr>
      <w:r w:rsidRPr="00D32CF4">
        <w:t>Not applicable.</w:t>
      </w:r>
    </w:p>
    <w:p w:rsidR="00000000" w:rsidRPr="00D32CF4" w:rsidP="00D32CF4">
      <w:pPr>
        <w:pStyle w:val="AllowPageBreak"/>
      </w:pPr>
    </w:p>
    <w:p w:rsidR="00000000" w:rsidRPr="00D32CF4" w:rsidP="00D32CF4">
      <w:pPr>
        <w:pStyle w:val="Heading1"/>
      </w:pPr>
      <w:bookmarkStart w:id="8" w:name="O_340998"/>
      <w:bookmarkEnd w:id="8"/>
      <w:r w:rsidRPr="00D32CF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98"/>
        <w:gridCol w:w="2105"/>
        <w:gridCol w:w="455"/>
        <w:gridCol w:w="6238"/>
      </w:tblGrid>
      <w:tr w:rsidTr="00ED1A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CF4" w:rsidP="00D32CF4">
            <w:pPr>
              <w:pStyle w:val="BodyText"/>
            </w:pPr>
            <w:r w:rsidRPr="00D32CF4">
              <w:t>1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CF4" w:rsidP="00D32CF4">
            <w:pPr>
              <w:pStyle w:val="BodyText"/>
            </w:pPr>
            <w:r w:rsidRPr="00D32CF4">
              <w:t>D</w:t>
            </w:r>
            <w:r w:rsidRPr="00D32CF4">
              <w:t>raw wire for chain making to size required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CF4">
            <w:pPr>
              <w:pStyle w:val="BodyText"/>
              <w:rPr>
                <w:lang w:val="en-NZ"/>
              </w:rPr>
            </w:pPr>
            <w:r w:rsidRPr="00D32CF4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CF4">
            <w:pPr>
              <w:pStyle w:val="BodyText"/>
              <w:rPr>
                <w:lang w:val="en-NZ"/>
              </w:rPr>
            </w:pPr>
            <w:r w:rsidRPr="00D32CF4">
              <w:t xml:space="preserve">Identify and implement occupational health and safety (OHS) and environmental requirements for carrying out the tasks and for the work area </w:t>
            </w:r>
          </w:p>
        </w:tc>
      </w:tr>
      <w:tr w:rsidTr="00ED1A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CF4">
            <w:pPr>
              <w:pStyle w:val="BodyText"/>
              <w:rPr>
                <w:lang w:val="en-NZ"/>
              </w:rPr>
            </w:pPr>
            <w:r w:rsidRPr="00D32CF4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CF4">
            <w:pPr>
              <w:pStyle w:val="BodyText"/>
              <w:rPr>
                <w:lang w:val="en-NZ"/>
              </w:rPr>
            </w:pPr>
            <w:r w:rsidRPr="00D32CF4">
              <w:t>Establish item requirements and specifications from source documentation and/or appropriate personnel, as required</w:t>
            </w:r>
          </w:p>
        </w:tc>
      </w:tr>
      <w:tr w:rsidTr="00ED1A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CF4">
            <w:pPr>
              <w:pStyle w:val="BodyText"/>
              <w:rPr>
                <w:lang w:val="en-NZ"/>
              </w:rPr>
            </w:pPr>
            <w:r w:rsidRPr="00D32CF4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CF4">
            <w:pPr>
              <w:pStyle w:val="BodyText"/>
              <w:rPr>
                <w:lang w:val="en-NZ"/>
              </w:rPr>
            </w:pPr>
            <w:r w:rsidRPr="00D32CF4">
              <w:t>Establish and organise stages, materials and tools/equipment for the fabrication process</w:t>
            </w:r>
          </w:p>
        </w:tc>
      </w:tr>
      <w:tr w:rsidTr="00ED1A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CF4">
            <w:pPr>
              <w:pStyle w:val="BodyText"/>
              <w:rPr>
                <w:lang w:val="en-NZ"/>
              </w:rPr>
            </w:pPr>
            <w:r w:rsidRPr="00D32CF4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CF4">
            <w:pPr>
              <w:pStyle w:val="BodyText"/>
              <w:rPr>
                <w:lang w:val="en-NZ"/>
              </w:rPr>
            </w:pPr>
            <w:r w:rsidRPr="00D32CF4">
              <w:t xml:space="preserve">Calculate required material </w:t>
            </w:r>
          </w:p>
        </w:tc>
      </w:tr>
      <w:tr w:rsidTr="00ED1A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CF4">
            <w:pPr>
              <w:pStyle w:val="BodyText"/>
              <w:rPr>
                <w:lang w:val="en-NZ"/>
              </w:rPr>
            </w:pPr>
            <w:r w:rsidRPr="00D32CF4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CF4">
            <w:pPr>
              <w:pStyle w:val="BodyText"/>
              <w:rPr>
                <w:lang w:val="en-NZ"/>
              </w:rPr>
            </w:pPr>
            <w:r w:rsidRPr="00D32CF4">
              <w:t>Cut materials and draw wire to the required size</w:t>
            </w:r>
          </w:p>
        </w:tc>
      </w:tr>
      <w:tr w:rsidTr="00ED1A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CF4">
            <w:pPr>
              <w:pStyle w:val="BodyText"/>
              <w:rPr>
                <w:lang w:val="en-NZ"/>
              </w:rPr>
            </w:pPr>
            <w:r w:rsidRPr="00D32CF4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CF4">
            <w:pPr>
              <w:pStyle w:val="BodyText"/>
              <w:rPr>
                <w:lang w:val="en-NZ"/>
              </w:rPr>
            </w:pPr>
            <w:r w:rsidRPr="00D32CF4">
              <w:t>Anneal materials, as necessary, to relieve stress/work hardening</w:t>
            </w:r>
          </w:p>
        </w:tc>
      </w:tr>
      <w:tr w:rsidTr="00ED1A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CF4">
            <w:pPr>
              <w:pStyle w:val="BodyText"/>
              <w:rPr>
                <w:lang w:val="en-NZ"/>
              </w:rPr>
            </w:pPr>
            <w:r w:rsidRPr="00D32CF4"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CF4">
            <w:pPr>
              <w:pStyle w:val="BodyText"/>
              <w:rPr>
                <w:lang w:val="en-NZ"/>
              </w:rPr>
            </w:pPr>
            <w:r w:rsidRPr="00D32CF4">
              <w:t>Draw materials to specified tolerance using appropriate equipment</w:t>
            </w:r>
          </w:p>
        </w:tc>
      </w:tr>
      <w:tr w:rsidTr="00ED1A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CF4">
            <w:pPr>
              <w:pStyle w:val="BodyText"/>
              <w:rPr>
                <w:lang w:val="en-NZ"/>
              </w:rPr>
            </w:pPr>
            <w:r w:rsidRPr="00D32CF4"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CF4">
            <w:pPr>
              <w:pStyle w:val="BodyText"/>
              <w:rPr>
                <w:lang w:val="en-NZ"/>
              </w:rPr>
            </w:pPr>
            <w:r w:rsidRPr="00D32CF4">
              <w:t>Obtain and check resources and equipment for the task a</w:t>
            </w:r>
            <w:r w:rsidRPr="00D32CF4">
              <w:t>re fit for purpose</w:t>
            </w:r>
          </w:p>
        </w:tc>
      </w:tr>
      <w:tr w:rsidTr="00ED1A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CF4" w:rsidP="00D32CF4">
            <w:pPr>
              <w:pStyle w:val="BodyText"/>
            </w:pPr>
            <w:r w:rsidRPr="00D32CF4">
              <w:t>2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CF4" w:rsidP="00D32CF4">
            <w:pPr>
              <w:pStyle w:val="BodyText"/>
            </w:pPr>
            <w:r w:rsidRPr="00D32CF4">
              <w:t>Fabricate jewellery chains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CF4">
            <w:pPr>
              <w:pStyle w:val="BodyText"/>
              <w:rPr>
                <w:lang w:val="en-NZ"/>
              </w:rPr>
            </w:pPr>
            <w:r w:rsidRPr="00D32CF4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CF4">
            <w:pPr>
              <w:pStyle w:val="BodyText"/>
              <w:rPr>
                <w:lang w:val="en-NZ"/>
              </w:rPr>
            </w:pPr>
            <w:r w:rsidRPr="00D32CF4">
              <w:t xml:space="preserve">Follow OHS requirements for carrying out the work </w:t>
            </w:r>
          </w:p>
        </w:tc>
      </w:tr>
      <w:tr w:rsidTr="00ED1A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CF4">
            <w:pPr>
              <w:pStyle w:val="BodyText"/>
              <w:rPr>
                <w:lang w:val="en-NZ"/>
              </w:rPr>
            </w:pPr>
            <w:r w:rsidRPr="00D32CF4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CF4">
            <w:pPr>
              <w:pStyle w:val="BodyText"/>
              <w:rPr>
                <w:lang w:val="en-NZ"/>
              </w:rPr>
            </w:pPr>
            <w:r w:rsidRPr="00D32CF4">
              <w:t>Produce spit jig suitable for specified chain</w:t>
            </w:r>
          </w:p>
        </w:tc>
      </w:tr>
      <w:tr w:rsidTr="00ED1A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CF4">
            <w:pPr>
              <w:pStyle w:val="BodyText"/>
              <w:rPr>
                <w:lang w:val="en-NZ"/>
              </w:rPr>
            </w:pPr>
            <w:r w:rsidRPr="00D32CF4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CF4">
            <w:pPr>
              <w:pStyle w:val="BodyText"/>
              <w:rPr>
                <w:lang w:val="en-NZ"/>
              </w:rPr>
            </w:pPr>
            <w:r w:rsidRPr="00D32CF4">
              <w:t>Produce links to the correct size and specification</w:t>
            </w:r>
          </w:p>
        </w:tc>
      </w:tr>
      <w:tr w:rsidTr="00ED1A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CF4">
            <w:pPr>
              <w:pStyle w:val="BodyText"/>
              <w:rPr>
                <w:lang w:val="en-NZ"/>
              </w:rPr>
            </w:pPr>
            <w:r w:rsidRPr="00D32CF4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CF4">
            <w:pPr>
              <w:pStyle w:val="BodyText"/>
              <w:rPr>
                <w:lang w:val="en-NZ"/>
              </w:rPr>
            </w:pPr>
            <w:r w:rsidRPr="00D32CF4">
              <w:t>Solder links free from pit holes and flooding</w:t>
            </w:r>
          </w:p>
        </w:tc>
      </w:tr>
      <w:tr w:rsidTr="00ED1A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CF4">
            <w:pPr>
              <w:pStyle w:val="BodyText"/>
              <w:rPr>
                <w:lang w:val="en-NZ"/>
              </w:rPr>
            </w:pPr>
            <w:r w:rsidRPr="00D32CF4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CF4">
            <w:pPr>
              <w:pStyle w:val="BodyText"/>
              <w:rPr>
                <w:lang w:val="en-NZ"/>
              </w:rPr>
            </w:pPr>
            <w:r w:rsidRPr="00D32CF4">
              <w:t>Construct chain links accurately and sequentially</w:t>
            </w:r>
          </w:p>
        </w:tc>
      </w:tr>
      <w:tr w:rsidTr="00ED1A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CF4">
            <w:pPr>
              <w:pStyle w:val="BodyText"/>
              <w:rPr>
                <w:lang w:val="en-NZ"/>
              </w:rPr>
            </w:pPr>
            <w:r w:rsidRPr="00D32CF4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CF4">
            <w:pPr>
              <w:pStyle w:val="BodyText"/>
              <w:rPr>
                <w:lang w:val="en-NZ"/>
              </w:rPr>
            </w:pPr>
            <w:r w:rsidRPr="00D32CF4">
              <w:t>Conduct quality assurance during construction to maintain link consistency and meet requirements</w:t>
            </w:r>
          </w:p>
        </w:tc>
      </w:tr>
      <w:tr w:rsidTr="00ED1A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CF4" w:rsidP="00D32CF4">
            <w:pPr>
              <w:pStyle w:val="BodyText"/>
            </w:pPr>
            <w:r w:rsidRPr="00D32CF4">
              <w:t>3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CF4" w:rsidP="00D32CF4">
            <w:pPr>
              <w:pStyle w:val="BodyText"/>
            </w:pPr>
            <w:r w:rsidRPr="00D32CF4">
              <w:t>Finish jewellery chains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CF4">
            <w:pPr>
              <w:pStyle w:val="BodyText"/>
              <w:rPr>
                <w:lang w:val="en-NZ"/>
              </w:rPr>
            </w:pPr>
            <w:r w:rsidRPr="00D32CF4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CF4">
            <w:pPr>
              <w:pStyle w:val="BodyText"/>
              <w:rPr>
                <w:lang w:val="en-NZ"/>
              </w:rPr>
            </w:pPr>
            <w:r w:rsidRPr="00D32CF4">
              <w:t xml:space="preserve">Follow OHS requirements for completing the work </w:t>
            </w:r>
          </w:p>
        </w:tc>
      </w:tr>
      <w:tr w:rsidTr="00ED1A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CF4">
            <w:pPr>
              <w:pStyle w:val="BodyText"/>
              <w:rPr>
                <w:lang w:val="en-NZ"/>
              </w:rPr>
            </w:pPr>
            <w:r w:rsidRPr="00D32CF4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CF4">
            <w:pPr>
              <w:pStyle w:val="BodyText"/>
              <w:rPr>
                <w:lang w:val="en-NZ"/>
              </w:rPr>
            </w:pPr>
            <w:r w:rsidRPr="00D32CF4">
              <w:t>Polish and finish chains to a blemish-free high lustre</w:t>
            </w:r>
          </w:p>
        </w:tc>
      </w:tr>
      <w:tr w:rsidTr="00ED1A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CF4">
            <w:pPr>
              <w:pStyle w:val="BodyText"/>
              <w:rPr>
                <w:lang w:val="en-NZ"/>
              </w:rPr>
            </w:pPr>
            <w:r w:rsidRPr="00D32CF4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CF4" w:rsidP="00D32CF4">
            <w:pPr>
              <w:pStyle w:val="BodyText"/>
            </w:pPr>
            <w:r w:rsidRPr="00D32CF4">
              <w:t>Clean up and maintain production environment, including polishing machines/tumblers, according to enterprise procedures</w:t>
            </w:r>
          </w:p>
        </w:tc>
      </w:tr>
    </w:tbl>
    <w:p w:rsidR="00000000" w:rsidRPr="00D32CF4" w:rsidP="00D32CF4">
      <w:pPr>
        <w:pStyle w:val="BodyText"/>
      </w:pPr>
    </w:p>
    <w:p w:rsidR="00000000" w:rsidRPr="00D32CF4" w:rsidP="00D32CF4">
      <w:pPr>
        <w:pStyle w:val="AllowPageBreak"/>
      </w:pPr>
    </w:p>
    <w:p w:rsidR="00000000" w:rsidRPr="00D32CF4" w:rsidP="00D32CF4">
      <w:pPr>
        <w:pStyle w:val="Heading1"/>
      </w:pPr>
      <w:bookmarkStart w:id="9" w:name="O_340999"/>
      <w:bookmarkEnd w:id="9"/>
      <w:r w:rsidRPr="00D32CF4">
        <w:t>Required Skills and Knowledge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62"/>
      </w:tblGrid>
      <w:tr w:rsidTr="00D32CF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CF4" w:rsidP="00D32CF4">
            <w:pPr>
              <w:pStyle w:val="BodyText"/>
            </w:pPr>
            <w:r w:rsidRPr="00D32CF4">
              <w:t>Required knowledge includes:</w:t>
            </w:r>
          </w:p>
          <w:p w:rsidR="00000000" w:rsidRPr="00D32CF4" w:rsidP="00D32CF4">
            <w:pPr>
              <w:pStyle w:val="ListBullet"/>
            </w:pPr>
            <w:r w:rsidRPr="00D32CF4">
              <w:t>uses of wire and chain</w:t>
            </w:r>
          </w:p>
          <w:p w:rsidR="00000000" w:rsidRPr="00D32CF4" w:rsidP="00D32CF4">
            <w:pPr>
              <w:pStyle w:val="ListBullet"/>
            </w:pPr>
            <w:r w:rsidRPr="00D32CF4">
              <w:t>safety requirements for drawing wire</w:t>
            </w:r>
          </w:p>
          <w:p w:rsidR="00000000" w:rsidRPr="00D32CF4" w:rsidP="00D32CF4">
            <w:pPr>
              <w:pStyle w:val="ListBullet"/>
            </w:pPr>
            <w:r w:rsidRPr="00D32CF4">
              <w:t>use of rolling equipment and techniques for rolling</w:t>
            </w:r>
          </w:p>
          <w:p w:rsidR="00000000" w:rsidRPr="00D32CF4" w:rsidP="00D32CF4">
            <w:pPr>
              <w:pStyle w:val="ListBullet"/>
            </w:pPr>
            <w:r w:rsidRPr="00D32CF4">
              <w:t>calculations and measurements</w:t>
            </w:r>
          </w:p>
          <w:p w:rsidR="00000000" w:rsidRPr="00D32CF4" w:rsidP="00D32CF4">
            <w:pPr>
              <w:pStyle w:val="ListBullet"/>
            </w:pPr>
            <w:r w:rsidRPr="00D32CF4">
              <w:t xml:space="preserve">procedures to anneal material and reasons for </w:t>
            </w:r>
            <w:r w:rsidRPr="00D32CF4">
              <w:t>stress relieving metal</w:t>
            </w:r>
          </w:p>
          <w:p w:rsidR="00000000" w:rsidRPr="00D32CF4" w:rsidP="00D32CF4">
            <w:pPr>
              <w:pStyle w:val="ListBullet"/>
            </w:pPr>
            <w:r w:rsidRPr="00D32CF4">
              <w:t>equipment and techniques for wire drawing</w:t>
            </w:r>
          </w:p>
          <w:p w:rsidR="00000000" w:rsidRPr="00D32CF4" w:rsidP="00D32CF4">
            <w:pPr>
              <w:pStyle w:val="ListBullet"/>
            </w:pPr>
            <w:r w:rsidRPr="00D32CF4">
              <w:t>use of cleaning solution and safe practices with chemicals</w:t>
            </w:r>
          </w:p>
          <w:p w:rsidR="00000000" w:rsidRPr="00D32CF4" w:rsidP="00D32CF4">
            <w:pPr>
              <w:pStyle w:val="ListBullet"/>
            </w:pPr>
            <w:r w:rsidRPr="00D32CF4">
              <w:t>procedure to make a split jig</w:t>
            </w:r>
          </w:p>
          <w:p w:rsidR="00000000" w:rsidRPr="00D32CF4" w:rsidP="00D32CF4">
            <w:pPr>
              <w:pStyle w:val="ListBullet"/>
            </w:pPr>
            <w:r w:rsidRPr="00D32CF4">
              <w:t>techniques for coiling and cutting link wire</w:t>
            </w:r>
          </w:p>
          <w:p w:rsidR="00000000" w:rsidRPr="00D32CF4" w:rsidP="00D32CF4">
            <w:pPr>
              <w:pStyle w:val="ListBullet"/>
            </w:pPr>
            <w:r w:rsidRPr="00D32CF4">
              <w:t>procedures to fit and solder chain links</w:t>
            </w:r>
          </w:p>
          <w:p w:rsidR="00000000" w:rsidRPr="00D32CF4" w:rsidP="00D32CF4">
            <w:pPr>
              <w:pStyle w:val="ListBullet"/>
            </w:pPr>
            <w:r w:rsidRPr="00D32CF4">
              <w:t>safe use of polishing lathe and polishing tumbler</w:t>
            </w:r>
          </w:p>
          <w:p w:rsidR="00000000" w:rsidRPr="00D32CF4" w:rsidP="00D32CF4">
            <w:pPr>
              <w:pStyle w:val="ListBullet"/>
            </w:pPr>
            <w:r w:rsidRPr="00D32CF4">
              <w:t>selection and use of buffs and compounds</w:t>
            </w:r>
          </w:p>
          <w:p w:rsidR="00000000" w:rsidRPr="00D32CF4" w:rsidP="00D32CF4">
            <w:pPr>
              <w:pStyle w:val="ListBullet"/>
            </w:pPr>
            <w:r w:rsidRPr="00D32CF4">
              <w:t>selection, use and maintenance of steel polishing shot</w:t>
            </w:r>
          </w:p>
          <w:p w:rsidR="00000000" w:rsidRPr="00D32CF4" w:rsidP="00D32CF4">
            <w:pPr>
              <w:pStyle w:val="BodyText"/>
            </w:pPr>
            <w:r w:rsidRPr="00D32CF4">
              <w:t>Required skills include:</w:t>
            </w:r>
          </w:p>
          <w:p w:rsidR="00000000" w:rsidRPr="00D32CF4" w:rsidP="00D32CF4">
            <w:pPr>
              <w:pStyle w:val="ListBullet"/>
            </w:pPr>
            <w:r w:rsidRPr="00D32CF4">
              <w:t>calculating required material size</w:t>
            </w:r>
          </w:p>
          <w:p w:rsidR="00000000" w:rsidRPr="00D32CF4" w:rsidP="00D32CF4">
            <w:pPr>
              <w:pStyle w:val="ListBullet"/>
            </w:pPr>
            <w:r w:rsidRPr="00D32CF4">
              <w:t>cutting materials</w:t>
            </w:r>
          </w:p>
          <w:p w:rsidR="00000000" w:rsidRPr="00D32CF4" w:rsidP="00D32CF4">
            <w:pPr>
              <w:pStyle w:val="ListBullet"/>
            </w:pPr>
            <w:r w:rsidRPr="00D32CF4">
              <w:t>rolling materials to size and t</w:t>
            </w:r>
            <w:r w:rsidRPr="00D32CF4">
              <w:t>hickness</w:t>
            </w:r>
          </w:p>
          <w:p w:rsidR="00000000" w:rsidRPr="00D32CF4" w:rsidP="00D32CF4">
            <w:pPr>
              <w:pStyle w:val="ListBullet"/>
            </w:pPr>
            <w:r w:rsidRPr="00D32CF4">
              <w:t xml:space="preserve">annealing materials </w:t>
            </w:r>
          </w:p>
          <w:p w:rsidR="00000000" w:rsidRPr="00D32CF4" w:rsidP="00D32CF4">
            <w:pPr>
              <w:pStyle w:val="ListBullet"/>
            </w:pPr>
            <w:r w:rsidRPr="00D32CF4">
              <w:t>drawing materials to size</w:t>
            </w:r>
          </w:p>
          <w:p w:rsidR="00000000" w:rsidRPr="00D32CF4" w:rsidP="00D32CF4">
            <w:pPr>
              <w:pStyle w:val="ListBullet"/>
            </w:pPr>
            <w:r w:rsidRPr="00D32CF4">
              <w:t>soldering materials/items</w:t>
            </w:r>
          </w:p>
          <w:p w:rsidR="00000000" w:rsidRPr="00D32CF4" w:rsidP="00D32CF4">
            <w:pPr>
              <w:pStyle w:val="ListBullet"/>
            </w:pPr>
            <w:r w:rsidRPr="00D32CF4">
              <w:t>cleaning materials/items</w:t>
            </w:r>
          </w:p>
          <w:p w:rsidR="00000000" w:rsidRPr="00D32CF4" w:rsidP="00D32CF4">
            <w:pPr>
              <w:pStyle w:val="ListBullet"/>
            </w:pPr>
            <w:r w:rsidRPr="00D32CF4">
              <w:t>filing and finishing items</w:t>
            </w:r>
          </w:p>
          <w:p w:rsidR="00000000" w:rsidRPr="00D32CF4" w:rsidP="00D32CF4">
            <w:pPr>
              <w:pStyle w:val="ListBullet"/>
            </w:pPr>
            <w:r w:rsidRPr="00D32CF4">
              <w:t>polishing jewellery chains</w:t>
            </w:r>
          </w:p>
        </w:tc>
      </w:tr>
    </w:tbl>
    <w:p w:rsidR="00000000" w:rsidRPr="00D32CF4" w:rsidP="00D32CF4">
      <w:pPr>
        <w:pStyle w:val="BodyText"/>
      </w:pPr>
    </w:p>
    <w:p w:rsidR="00000000" w:rsidRPr="00D32CF4" w:rsidP="00D32CF4">
      <w:pPr>
        <w:pStyle w:val="AllowPageBreak"/>
      </w:pPr>
    </w:p>
    <w:p w:rsidR="00000000" w:rsidRPr="00D32CF4" w:rsidP="00D32CF4">
      <w:pPr>
        <w:pStyle w:val="Heading1"/>
      </w:pPr>
      <w:bookmarkStart w:id="10" w:name="O_341000"/>
      <w:bookmarkEnd w:id="10"/>
      <w:r w:rsidRPr="00D32CF4">
        <w:t>Evidence Guide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D32CF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CF4">
            <w:pPr>
              <w:pStyle w:val="BodyText"/>
              <w:rPr>
                <w:lang w:val="en-NZ"/>
              </w:rPr>
            </w:pPr>
            <w:r w:rsidRPr="00D32CF4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CF4">
            <w:pPr>
              <w:pStyle w:val="BodyText"/>
              <w:rPr>
                <w:lang w:val="en-NZ"/>
              </w:rPr>
            </w:pPr>
            <w:r w:rsidRPr="00D32CF4">
              <w:t>A person who demonstrates competency in this unit must be able to apply soldering techniques to produce chains according to specification.</w:t>
            </w:r>
          </w:p>
        </w:tc>
      </w:tr>
      <w:tr w:rsidTr="00D32CF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CF4">
            <w:pPr>
              <w:pStyle w:val="BodyText"/>
              <w:rPr>
                <w:lang w:val="en-NZ"/>
              </w:rPr>
            </w:pPr>
            <w:r w:rsidRPr="00D32CF4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CF4" w:rsidP="00D32CF4">
            <w:pPr>
              <w:pStyle w:val="BodyText"/>
            </w:pPr>
            <w:r w:rsidRPr="00D32CF4">
              <w:t>Assessors must be satis</w:t>
            </w:r>
            <w:r w:rsidRPr="00D32CF4">
              <w:t>fied that the candidate can competently and consistently:</w:t>
            </w:r>
          </w:p>
          <w:p w:rsidR="00000000" w:rsidRPr="00D32CF4" w:rsidP="00D32CF4">
            <w:pPr>
              <w:pStyle w:val="ListBullet"/>
            </w:pPr>
            <w:r w:rsidRPr="00D32CF4">
              <w:t>implement OHS workplace procedures and practices, including the use of risk control measures</w:t>
            </w:r>
          </w:p>
          <w:p w:rsidR="00000000" w:rsidRPr="00D32CF4" w:rsidP="00D32CF4">
            <w:pPr>
              <w:pStyle w:val="ListBullet"/>
            </w:pPr>
            <w:r w:rsidRPr="00D32CF4">
              <w:t>demonstrate applying chain manufacturing process on more than one occasion and in different contexts. This includes:</w:t>
            </w:r>
          </w:p>
          <w:p w:rsidR="00000000" w:rsidRPr="00D32CF4" w:rsidP="00D32CF4">
            <w:pPr>
              <w:pStyle w:val="ListBullet2"/>
            </w:pPr>
            <w:r w:rsidRPr="00D32CF4">
              <w:t>draw wire materials to size required</w:t>
            </w:r>
          </w:p>
          <w:p w:rsidR="00000000" w:rsidRPr="00D32CF4" w:rsidP="00D32CF4">
            <w:pPr>
              <w:pStyle w:val="ListBullet2"/>
            </w:pPr>
            <w:r w:rsidRPr="00D32CF4">
              <w:t>produce jewellery items/chains from wire</w:t>
            </w:r>
          </w:p>
          <w:p w:rsidR="00000000" w:rsidP="00D32CF4">
            <w:pPr>
              <w:pStyle w:val="ListBullet2"/>
              <w:rPr>
                <w:lang w:val="en-NZ"/>
              </w:rPr>
            </w:pPr>
            <w:r w:rsidRPr="00D32CF4">
              <w:t>fabricate finished jewellery chains to specification.</w:t>
            </w:r>
          </w:p>
        </w:tc>
      </w:tr>
      <w:tr w:rsidTr="00D32CF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CF4">
            <w:pPr>
              <w:pStyle w:val="BodyText"/>
              <w:rPr>
                <w:lang w:val="en-NZ"/>
              </w:rPr>
            </w:pPr>
            <w:r w:rsidRPr="00D32CF4">
              <w:rPr>
                <w:rStyle w:val="SpecialBold"/>
              </w:rPr>
              <w:t>Conte</w:t>
            </w:r>
            <w:r w:rsidRPr="00D32CF4">
              <w:rPr>
                <w:rStyle w:val="SpecialBold"/>
              </w:rPr>
              <w:t>xt of and specific resources for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CF4" w:rsidP="00D32CF4">
            <w:pPr>
              <w:pStyle w:val="ListBullet"/>
            </w:pPr>
            <w:r w:rsidRPr="00D32CF4">
              <w:t>Assessment may occur on the job or in an appropriately simulated environment. Access is required to real or appropriately simulated situations, including work areas, materials and equipment, and to information o</w:t>
            </w:r>
            <w:r w:rsidRPr="00D32CF4">
              <w:t>n workplace practices and OHS practices.</w:t>
            </w:r>
          </w:p>
          <w:p w:rsidR="00000000" w:rsidRPr="00D32CF4" w:rsidP="00D32CF4">
            <w:pPr>
              <w:pStyle w:val="ListBullet"/>
            </w:pPr>
            <w:r w:rsidRPr="00D32CF4">
              <w:t>Where applicable, reasonable adjustment must be made to work environments and training situations to accommodate ethnicity, age, gender, demographics and disability.</w:t>
            </w:r>
          </w:p>
          <w:p w:rsidR="00000000" w:rsidP="00D32CF4">
            <w:pPr>
              <w:pStyle w:val="ListBullet"/>
              <w:rPr>
                <w:lang w:val="en-NZ"/>
              </w:rPr>
            </w:pPr>
            <w:r w:rsidRPr="00D32CF4">
              <w:t>Access must be provided to appropriate learning and/or assessment support when required. Where applicable, physical resources should include equipment modified for people with disabilities.</w:t>
            </w:r>
          </w:p>
        </w:tc>
      </w:tr>
      <w:tr w:rsidTr="00D32CF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CF4">
            <w:pPr>
              <w:pStyle w:val="BodyText"/>
              <w:rPr>
                <w:lang w:val="en-NZ"/>
              </w:rPr>
            </w:pPr>
            <w:r w:rsidRPr="00D32CF4">
              <w:rPr>
                <w:rStyle w:val="SpecialBold"/>
              </w:rPr>
              <w:t>Method of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CF4" w:rsidP="00D32CF4">
            <w:pPr>
              <w:pStyle w:val="ListBullet"/>
            </w:pPr>
            <w:r w:rsidRPr="00D32CF4">
              <w:t>Assessment must satisfy the endorsed Assess</w:t>
            </w:r>
            <w:r w:rsidRPr="00D32CF4">
              <w:t>ment Guidelines of the MEM05 Metal and Engineering Training Package.</w:t>
            </w:r>
          </w:p>
          <w:p w:rsidR="00000000" w:rsidRPr="00D32CF4" w:rsidP="00D32CF4">
            <w:pPr>
              <w:pStyle w:val="ListBullet"/>
            </w:pPr>
            <w:r w:rsidRPr="00D32CF4">
              <w:t>Assessment methods must confirm consistency and accuracy of performance (over time and in a range of workplace relevant contexts) together with application of underpinning knowledge.</w:t>
            </w:r>
          </w:p>
          <w:p w:rsidR="00000000" w:rsidRPr="00D32CF4" w:rsidP="00D32CF4">
            <w:pPr>
              <w:pStyle w:val="ListBullet"/>
            </w:pPr>
            <w:r w:rsidRPr="00D32CF4">
              <w:t>Asse</w:t>
            </w:r>
            <w:r w:rsidRPr="00D32CF4">
              <w:t>ssment methods must be by direct observation of tasks and include questioning on underpinning knowledge to ensure its correct interpretation and application.</w:t>
            </w:r>
          </w:p>
          <w:p w:rsidR="00000000" w:rsidRPr="00D32CF4" w:rsidP="00D32CF4">
            <w:pPr>
              <w:pStyle w:val="ListBullet"/>
            </w:pPr>
            <w:r w:rsidRPr="00D32CF4">
              <w:t>Assessment may be applied under project-related conditions (real or simulated) and require evidenc</w:t>
            </w:r>
            <w:r w:rsidRPr="00D32CF4">
              <w:t>e of process.</w:t>
            </w:r>
          </w:p>
          <w:p w:rsidR="00000000" w:rsidRPr="00D32CF4" w:rsidP="00D32CF4">
            <w:pPr>
              <w:pStyle w:val="ListBullet"/>
            </w:pPr>
            <w:r w:rsidRPr="00D32CF4">
              <w:t>Assessment must confirm a reasonable inference that competency is able not only to be satisfied under the particular circumstance, but is able to be transferred to other circumstances.</w:t>
            </w:r>
          </w:p>
          <w:p w:rsidR="00000000" w:rsidP="00D32CF4">
            <w:pPr>
              <w:pStyle w:val="ListBullet"/>
              <w:rPr>
                <w:lang w:val="en-NZ"/>
              </w:rPr>
            </w:pPr>
            <w:r w:rsidRPr="00D32CF4">
              <w:t>Assessment may be in conjunction with assessment of other</w:t>
            </w:r>
            <w:r w:rsidRPr="00D32CF4">
              <w:t xml:space="preserve"> units of competency where required.</w:t>
            </w:r>
          </w:p>
        </w:tc>
      </w:tr>
      <w:tr w:rsidTr="00D32CF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CF4">
            <w:pPr>
              <w:pStyle w:val="BodyText"/>
              <w:rPr>
                <w:lang w:val="en-NZ"/>
              </w:rPr>
            </w:pPr>
            <w:r w:rsidRPr="00D32CF4">
              <w:rPr>
                <w:rStyle w:val="SpecialBold"/>
              </w:rPr>
              <w:t>Guidance information for assessment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CF4" w:rsidP="00D32CF4">
            <w:pPr>
              <w:pStyle w:val="BodyText"/>
            </w:pPr>
            <w:r w:rsidRPr="00D32CF4">
              <w:t>Assessment processes and techniques must be culturally appropriate and appropriate to the language and literacy capacity of the candidate and the work being performed.</w:t>
            </w:r>
          </w:p>
        </w:tc>
      </w:tr>
    </w:tbl>
    <w:p w:rsidR="00000000" w:rsidRPr="00D32CF4" w:rsidP="00D32CF4">
      <w:pPr>
        <w:pStyle w:val="BodyText"/>
      </w:pPr>
    </w:p>
    <w:p w:rsidR="00000000" w:rsidRPr="00D32CF4" w:rsidP="00D32CF4">
      <w:pPr>
        <w:pStyle w:val="AllowPageBreak"/>
      </w:pPr>
    </w:p>
    <w:p w:rsidR="00000000" w:rsidRPr="00D32CF4" w:rsidP="00D32CF4">
      <w:pPr>
        <w:pStyle w:val="Heading1"/>
      </w:pPr>
      <w:bookmarkStart w:id="11" w:name="O_341001"/>
      <w:bookmarkEnd w:id="11"/>
      <w:r w:rsidRPr="00D32CF4">
        <w:t>Range Statement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662"/>
      </w:tblGrid>
      <w:tr w:rsidTr="00D32CF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CF4">
            <w:pPr>
              <w:pStyle w:val="BodyText"/>
              <w:rPr>
                <w:lang w:val="en-NZ"/>
              </w:rPr>
            </w:pPr>
            <w:r w:rsidRPr="00D32CF4">
              <w:rPr>
                <w:rStyle w:val="SpecialBold"/>
              </w:rPr>
              <w:t>Appropriate personnel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CF4" w:rsidP="00D32CF4">
            <w:pPr>
              <w:pStyle w:val="BodyText"/>
            </w:pPr>
            <w:r w:rsidRPr="00D32CF4">
              <w:t>Appropriate personnel may include:</w:t>
            </w:r>
          </w:p>
          <w:p w:rsidR="00000000" w:rsidRPr="00D32CF4" w:rsidP="00D32CF4">
            <w:pPr>
              <w:pStyle w:val="ListBullet"/>
            </w:pPr>
            <w:r w:rsidRPr="00D32CF4">
              <w:t>supervisor</w:t>
            </w:r>
          </w:p>
          <w:p w:rsidR="00000000" w:rsidRPr="00D32CF4" w:rsidP="00D32CF4">
            <w:pPr>
              <w:pStyle w:val="ListBullet"/>
            </w:pPr>
            <w:r w:rsidRPr="00D32CF4">
              <w:t>manager</w:t>
            </w:r>
          </w:p>
          <w:p w:rsidR="00000000" w:rsidRPr="00D32CF4" w:rsidP="00D32CF4">
            <w:pPr>
              <w:pStyle w:val="ListBullet"/>
            </w:pPr>
            <w:r w:rsidRPr="00D32CF4">
              <w:t>trainer</w:t>
            </w:r>
          </w:p>
          <w:p w:rsidR="00000000" w:rsidRPr="00D32CF4" w:rsidP="00D32CF4">
            <w:pPr>
              <w:pStyle w:val="ListBullet"/>
            </w:pPr>
            <w:r w:rsidRPr="00D32CF4">
              <w:t>mentor</w:t>
            </w:r>
          </w:p>
          <w:p w:rsidR="00000000" w:rsidRPr="00D32CF4" w:rsidP="00D32CF4">
            <w:pPr>
              <w:pStyle w:val="ListBullet"/>
            </w:pPr>
            <w:r w:rsidRPr="00D32CF4">
              <w:t>teacher</w:t>
            </w:r>
          </w:p>
          <w:p w:rsidR="00000000" w:rsidRPr="00D32CF4" w:rsidP="00D32CF4">
            <w:pPr>
              <w:pStyle w:val="ListBullet"/>
            </w:pPr>
            <w:r w:rsidRPr="00D32CF4">
              <w:t>team member</w:t>
            </w:r>
          </w:p>
          <w:p w:rsidR="00000000" w:rsidP="00D32CF4">
            <w:pPr>
              <w:pStyle w:val="ListBullet"/>
              <w:rPr>
                <w:lang w:val="en-NZ"/>
              </w:rPr>
            </w:pPr>
            <w:r w:rsidRPr="00D32CF4">
              <w:t>client</w:t>
            </w:r>
          </w:p>
        </w:tc>
      </w:tr>
      <w:tr w:rsidTr="00D32CF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CF4">
            <w:pPr>
              <w:pStyle w:val="BodyText"/>
              <w:rPr>
                <w:lang w:val="en-NZ"/>
              </w:rPr>
            </w:pPr>
            <w:r w:rsidRPr="00D32CF4">
              <w:rPr>
                <w:rStyle w:val="SpecialBold"/>
              </w:rPr>
              <w:t>OHS requirements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CF4" w:rsidP="00D32CF4">
            <w:pPr>
              <w:pStyle w:val="BodyText"/>
            </w:pPr>
            <w:r w:rsidRPr="00D32CF4">
              <w:t>OHS requirements may include:</w:t>
            </w:r>
          </w:p>
          <w:p w:rsidR="00000000" w:rsidRPr="00D32CF4" w:rsidP="00D32CF4">
            <w:pPr>
              <w:pStyle w:val="ListBullet"/>
            </w:pPr>
            <w:r w:rsidRPr="00D32CF4">
              <w:t>legislation</w:t>
            </w:r>
          </w:p>
          <w:p w:rsidR="00000000" w:rsidRPr="00D32CF4" w:rsidP="00D32CF4">
            <w:pPr>
              <w:pStyle w:val="ListBullet"/>
            </w:pPr>
            <w:r w:rsidRPr="00D32CF4">
              <w:t>protective equipment</w:t>
            </w:r>
          </w:p>
          <w:p w:rsidR="00000000" w:rsidRPr="00D32CF4" w:rsidP="00D32CF4">
            <w:pPr>
              <w:pStyle w:val="ListBullet"/>
            </w:pPr>
            <w:r w:rsidRPr="00D32CF4">
              <w:t>material safety management systems</w:t>
            </w:r>
          </w:p>
          <w:p w:rsidR="00000000" w:rsidRPr="00D32CF4" w:rsidP="00D32CF4">
            <w:pPr>
              <w:pStyle w:val="ListBullet"/>
            </w:pPr>
            <w:r w:rsidRPr="00D32CF4">
              <w:t>hazardous substances and dangerous goods code</w:t>
            </w:r>
          </w:p>
          <w:p w:rsidR="00000000" w:rsidRPr="00D32CF4" w:rsidP="00D32CF4">
            <w:pPr>
              <w:pStyle w:val="ListBullet"/>
            </w:pPr>
            <w:r w:rsidRPr="00D32CF4">
              <w:t>local safe operation procedures</w:t>
            </w:r>
          </w:p>
          <w:p w:rsidR="00000000" w:rsidP="00D32CF4">
            <w:pPr>
              <w:pStyle w:val="ListBullet"/>
              <w:rPr>
                <w:lang w:val="en-NZ"/>
              </w:rPr>
            </w:pPr>
            <w:r w:rsidRPr="00D32CF4">
              <w:t>awards provisions</w:t>
            </w:r>
          </w:p>
        </w:tc>
      </w:tr>
      <w:tr w:rsidTr="00D32CF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CF4">
            <w:pPr>
              <w:pStyle w:val="BodyText"/>
              <w:rPr>
                <w:lang w:val="en-NZ"/>
              </w:rPr>
            </w:pPr>
            <w:r w:rsidRPr="00D32CF4">
              <w:rPr>
                <w:rStyle w:val="SpecialBold"/>
              </w:rPr>
              <w:t>Environmental requirements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CF4" w:rsidP="00D32CF4">
            <w:pPr>
              <w:pStyle w:val="BodyText"/>
            </w:pPr>
            <w:r w:rsidRPr="00D32CF4">
              <w:t>Environmental requirements may relate to:</w:t>
            </w:r>
          </w:p>
          <w:p w:rsidR="00000000" w:rsidRPr="00D32CF4" w:rsidP="00D32CF4">
            <w:pPr>
              <w:pStyle w:val="ListBullet"/>
            </w:pPr>
            <w:r w:rsidRPr="00D32CF4">
              <w:t>liquid waste</w:t>
            </w:r>
          </w:p>
          <w:p w:rsidR="00000000" w:rsidRPr="00D32CF4" w:rsidP="00D32CF4">
            <w:pPr>
              <w:pStyle w:val="ListBullet"/>
            </w:pPr>
            <w:r w:rsidRPr="00D32CF4">
              <w:t>solid waste</w:t>
            </w:r>
          </w:p>
          <w:p w:rsidR="00000000" w:rsidRPr="00D32CF4" w:rsidP="00D32CF4">
            <w:pPr>
              <w:pStyle w:val="ListBullet"/>
            </w:pPr>
            <w:r w:rsidRPr="00D32CF4">
              <w:t>gas, fumes, vapour, smoke emi</w:t>
            </w:r>
            <w:r w:rsidRPr="00D32CF4">
              <w:t>ssions, including fugitive emissions, and dust</w:t>
            </w:r>
          </w:p>
          <w:p w:rsidR="00000000" w:rsidRPr="00D32CF4" w:rsidP="00D32CF4">
            <w:pPr>
              <w:pStyle w:val="ListBullet"/>
            </w:pPr>
            <w:r w:rsidRPr="00D32CF4">
              <w:t>excessive energy and water use</w:t>
            </w:r>
          </w:p>
          <w:p w:rsidR="00000000" w:rsidP="00D32CF4">
            <w:pPr>
              <w:pStyle w:val="ListBullet"/>
              <w:rPr>
                <w:lang w:val="en-NZ"/>
              </w:rPr>
            </w:pPr>
            <w:r w:rsidRPr="00D32CF4">
              <w:t>excessive noise</w:t>
            </w:r>
          </w:p>
        </w:tc>
      </w:tr>
      <w:tr w:rsidTr="00D32CF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CF4">
            <w:pPr>
              <w:pStyle w:val="BodyText"/>
              <w:rPr>
                <w:lang w:val="en-NZ"/>
              </w:rPr>
            </w:pPr>
            <w:r w:rsidRPr="00D32CF4">
              <w:rPr>
                <w:rStyle w:val="SpecialBold"/>
              </w:rPr>
              <w:t>Enterprise procedures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CF4" w:rsidP="00D32CF4">
            <w:pPr>
              <w:pStyle w:val="BodyText"/>
            </w:pPr>
            <w:r w:rsidRPr="00D32CF4">
              <w:t>Enterprise procedures may include:</w:t>
            </w:r>
          </w:p>
          <w:p w:rsidR="00000000" w:rsidRPr="00D32CF4" w:rsidP="00D32CF4">
            <w:pPr>
              <w:pStyle w:val="ListBullet"/>
            </w:pPr>
            <w:r w:rsidRPr="00D32CF4">
              <w:t xml:space="preserve">the use of tools and equipment </w:t>
            </w:r>
          </w:p>
          <w:p w:rsidR="00000000" w:rsidRPr="00D32CF4" w:rsidP="00D32CF4">
            <w:pPr>
              <w:pStyle w:val="ListBullet"/>
            </w:pPr>
            <w:r w:rsidRPr="00D32CF4">
              <w:t>instructions, including job sheets, cutting lists, plans, drawings and designs</w:t>
            </w:r>
          </w:p>
          <w:p w:rsidR="00000000" w:rsidRPr="00D32CF4" w:rsidP="00D32CF4">
            <w:pPr>
              <w:pStyle w:val="ListBullet"/>
            </w:pPr>
            <w:r w:rsidRPr="00D32CF4">
              <w:t xml:space="preserve">reporting and communication </w:t>
            </w:r>
          </w:p>
          <w:p w:rsidR="00000000" w:rsidRPr="00D32CF4" w:rsidP="00D32CF4">
            <w:pPr>
              <w:pStyle w:val="ListBullet"/>
            </w:pPr>
            <w:r w:rsidRPr="00D32CF4">
              <w:t>manufacturer specifications</w:t>
            </w:r>
          </w:p>
          <w:p w:rsidR="00000000" w:rsidP="00D32CF4">
            <w:pPr>
              <w:pStyle w:val="ListBullet"/>
              <w:rPr>
                <w:lang w:val="en-NZ"/>
              </w:rPr>
            </w:pPr>
            <w:r w:rsidRPr="00D32CF4">
              <w:t>operational procedures</w:t>
            </w:r>
          </w:p>
        </w:tc>
      </w:tr>
      <w:tr w:rsidTr="00D32CF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CF4">
            <w:pPr>
              <w:pStyle w:val="BodyText"/>
              <w:rPr>
                <w:lang w:val="en-NZ"/>
              </w:rPr>
            </w:pPr>
            <w:r w:rsidRPr="00D32CF4">
              <w:rPr>
                <w:rStyle w:val="SpecialBold"/>
              </w:rPr>
              <w:t>Equipment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CF4" w:rsidP="00D32CF4">
            <w:pPr>
              <w:pStyle w:val="BodyText"/>
            </w:pPr>
            <w:r w:rsidRPr="00D32CF4">
              <w:t>Equipment may include:</w:t>
            </w:r>
          </w:p>
          <w:p w:rsidR="00000000" w:rsidRPr="00D32CF4" w:rsidP="00D32CF4">
            <w:pPr>
              <w:pStyle w:val="ListBullet"/>
            </w:pPr>
            <w:r w:rsidRPr="00D32CF4">
              <w:t>draw bench</w:t>
            </w:r>
          </w:p>
          <w:p w:rsidR="00000000" w:rsidRPr="00D32CF4" w:rsidP="00D32CF4">
            <w:pPr>
              <w:pStyle w:val="ListBullet"/>
            </w:pPr>
            <w:r w:rsidRPr="00D32CF4">
              <w:t>jewellery bench</w:t>
            </w:r>
          </w:p>
          <w:p w:rsidR="00000000" w:rsidRPr="00D32CF4" w:rsidP="00D32CF4">
            <w:pPr>
              <w:pStyle w:val="ListBullet"/>
            </w:pPr>
            <w:r w:rsidRPr="00D32CF4">
              <w:t>soldering torch</w:t>
            </w:r>
          </w:p>
          <w:p w:rsidR="00000000" w:rsidRPr="00D32CF4" w:rsidP="00D32CF4">
            <w:pPr>
              <w:pStyle w:val="ListBullet"/>
            </w:pPr>
            <w:r w:rsidRPr="00D32CF4">
              <w:t>adjustable chair</w:t>
            </w:r>
          </w:p>
          <w:p w:rsidR="00000000" w:rsidRPr="00D32CF4" w:rsidP="00D32CF4">
            <w:pPr>
              <w:pStyle w:val="ListBullet"/>
            </w:pPr>
            <w:r w:rsidRPr="00D32CF4">
              <w:t>pi</w:t>
            </w:r>
            <w:r w:rsidRPr="00D32CF4">
              <w:t>ckle bath and heater</w:t>
            </w:r>
          </w:p>
          <w:p w:rsidR="00000000" w:rsidRPr="00D32CF4" w:rsidP="00D32CF4">
            <w:pPr>
              <w:pStyle w:val="ListBullet"/>
            </w:pPr>
            <w:r w:rsidRPr="00D32CF4">
              <w:t>propane-oxy heating equipment</w:t>
            </w:r>
          </w:p>
          <w:p w:rsidR="00000000" w:rsidRPr="00D32CF4" w:rsidP="00D32CF4">
            <w:pPr>
              <w:pStyle w:val="ListBullet"/>
            </w:pPr>
            <w:r w:rsidRPr="00D32CF4">
              <w:t>flexible drive and drill bits</w:t>
            </w:r>
          </w:p>
          <w:p w:rsidR="00000000" w:rsidRPr="00D32CF4" w:rsidP="00D32CF4">
            <w:pPr>
              <w:pStyle w:val="ListBullet"/>
            </w:pPr>
            <w:r w:rsidRPr="00D32CF4">
              <w:t>spit jigs</w:t>
            </w:r>
          </w:p>
          <w:p w:rsidR="00000000" w:rsidRPr="00D32CF4" w:rsidP="00D32CF4">
            <w:pPr>
              <w:pStyle w:val="ListBullet"/>
            </w:pPr>
            <w:r w:rsidRPr="00D32CF4">
              <w:t>hand tools</w:t>
            </w:r>
          </w:p>
          <w:p w:rsidR="00000000" w:rsidRPr="00D32CF4" w:rsidP="00D32CF4">
            <w:pPr>
              <w:pStyle w:val="ListBullet"/>
            </w:pPr>
            <w:r w:rsidRPr="00D32CF4">
              <w:t>measuring and marking out equipment</w:t>
            </w:r>
          </w:p>
          <w:p w:rsidR="00000000" w:rsidRPr="00D32CF4" w:rsidP="00D32CF4">
            <w:pPr>
              <w:pStyle w:val="ListBullet"/>
            </w:pPr>
            <w:r w:rsidRPr="00D32CF4">
              <w:t>abrasives, lubricants and compounds</w:t>
            </w:r>
          </w:p>
          <w:p w:rsidR="00000000" w:rsidRPr="00D32CF4" w:rsidP="00D32CF4">
            <w:pPr>
              <w:pStyle w:val="ListBullet"/>
            </w:pPr>
            <w:r w:rsidRPr="00D32CF4">
              <w:t>round square and fancy shaped drawplates</w:t>
            </w:r>
          </w:p>
          <w:p w:rsidR="00000000" w:rsidRPr="00D32CF4" w:rsidP="00D32CF4">
            <w:pPr>
              <w:pStyle w:val="ListBullet"/>
            </w:pPr>
            <w:r w:rsidRPr="00D32CF4">
              <w:t>stock gauge rod and wire for chain links</w:t>
            </w:r>
          </w:p>
          <w:p w:rsidR="00000000" w:rsidRPr="00D32CF4" w:rsidP="00D32CF4">
            <w:pPr>
              <w:pStyle w:val="ListBullet"/>
            </w:pPr>
            <w:r w:rsidRPr="00D32CF4">
              <w:t>polishing lathe with extraction, buffs, brushes and compounds</w:t>
            </w:r>
          </w:p>
          <w:p w:rsidR="00000000" w:rsidRPr="00D32CF4" w:rsidP="00D32CF4">
            <w:pPr>
              <w:pStyle w:val="ListBullet"/>
            </w:pPr>
            <w:r w:rsidRPr="00D32CF4">
              <w:t>tumbler with stainless/steel shot</w:t>
            </w:r>
          </w:p>
          <w:p w:rsidR="00000000" w:rsidP="00D32CF4">
            <w:pPr>
              <w:pStyle w:val="ListBullet"/>
              <w:rPr>
                <w:lang w:val="en-NZ"/>
              </w:rPr>
            </w:pPr>
            <w:r w:rsidRPr="00D32CF4">
              <w:t>protective clothing and equipment</w:t>
            </w:r>
          </w:p>
        </w:tc>
      </w:tr>
      <w:tr w:rsidTr="00D32CF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CF4">
            <w:pPr>
              <w:pStyle w:val="BodyText"/>
              <w:rPr>
                <w:lang w:val="en-NZ"/>
              </w:rPr>
            </w:pPr>
            <w:r w:rsidRPr="00D32CF4">
              <w:rPr>
                <w:rStyle w:val="SpecialBold"/>
              </w:rPr>
              <w:t>Finished/polished</w:t>
            </w:r>
          </w:p>
        </w:tc>
        <w:tc>
          <w:tcPr>
            <w:tcW w:w="5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CF4" w:rsidP="00D32CF4">
            <w:pPr>
              <w:pStyle w:val="BodyText"/>
            </w:pPr>
            <w:r w:rsidRPr="00D32CF4">
              <w:t>Finished/polished may include:</w:t>
            </w:r>
          </w:p>
          <w:p w:rsidR="00000000" w:rsidRPr="00D32CF4" w:rsidP="00D32CF4">
            <w:pPr>
              <w:pStyle w:val="ListBullet"/>
            </w:pPr>
            <w:r w:rsidRPr="00D32CF4">
              <w:t>finishing by files and emery</w:t>
            </w:r>
          </w:p>
          <w:p w:rsidR="00000000" w:rsidRPr="00D32CF4" w:rsidP="00D32CF4">
            <w:pPr>
              <w:pStyle w:val="ListBullet"/>
            </w:pPr>
            <w:r w:rsidRPr="00D32CF4">
              <w:t>tumbling with appropriate shot</w:t>
            </w:r>
          </w:p>
          <w:p w:rsidR="00000000" w:rsidRPr="00D32CF4" w:rsidP="00D32CF4">
            <w:pPr>
              <w:pStyle w:val="ListBullet"/>
            </w:pPr>
            <w:r w:rsidRPr="00D32CF4">
              <w:t>polishing on a polishing lathe using appropriate brushes and compounds</w:t>
            </w:r>
          </w:p>
        </w:tc>
      </w:tr>
    </w:tbl>
    <w:p w:rsidR="00000000" w:rsidRPr="00D32CF4" w:rsidP="00D32CF4">
      <w:pPr>
        <w:pStyle w:val="BodyText"/>
      </w:pPr>
    </w:p>
    <w:p w:rsidR="00000000" w:rsidRPr="00D32CF4" w:rsidP="00D32CF4">
      <w:pPr>
        <w:pStyle w:val="AllowPageBreak"/>
      </w:pPr>
    </w:p>
    <w:p w:rsidR="00000000" w:rsidRPr="00D32CF4" w:rsidP="00D32CF4">
      <w:pPr>
        <w:pStyle w:val="Heading1"/>
      </w:pPr>
      <w:bookmarkStart w:id="12" w:name="O_341002"/>
      <w:bookmarkEnd w:id="12"/>
      <w:r w:rsidRPr="00D32CF4">
        <w:t>Unit Sector(s)</w:t>
      </w:r>
    </w:p>
    <w:p w:rsidR="00000000" w:rsidRPr="00D32CF4" w:rsidP="00D32CF4">
      <w:pPr>
        <w:pStyle w:val="BodyText"/>
      </w:pPr>
      <w:r w:rsidRPr="00D32CF4">
        <w:t>Jewellery and horological</w:t>
      </w:r>
    </w:p>
    <w:p w:rsidR="00000000" w:rsidRPr="00D32CF4" w:rsidP="00D32CF4">
      <w:pPr>
        <w:pStyle w:val="AllowPageBreak"/>
      </w:pPr>
    </w:p>
    <w:p w:rsidR="00000000" w:rsidRPr="00D32CF4" w:rsidP="00D32CF4">
      <w:pPr>
        <w:pStyle w:val="Heading1"/>
      </w:pPr>
      <w:bookmarkStart w:id="13" w:name="O_341003"/>
      <w:bookmarkEnd w:id="13"/>
      <w:r w:rsidRPr="00D32CF4">
        <w:t>Custom Content Section</w:t>
      </w:r>
    </w:p>
    <w:p w:rsidR="00000000" w:rsidRPr="00D32CF4" w:rsidP="00D32CF4">
      <w:pPr>
        <w:pStyle w:val="BodyText"/>
      </w:pPr>
      <w:r w:rsidRPr="00D32CF4">
        <w:t>Not applicable.</w:t>
      </w:r>
    </w:p>
    <w:p w:rsidR="00000000" w:rsidRPr="00D32CF4" w:rsidP="00D32CF4"/>
    <w:sectPr w:rsidSect="00D32CF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C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D1ADE" w:rsidP="00ED1A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C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ADE" w:rsidP="00D32C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D1ADE" w:rsidP="00D32C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ED1ADE" w:rsidP="00D32CF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C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D1ADE" w:rsidP="00ED1ADE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C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ADE" w:rsidP="00D32C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MEM19034A Apply chain manufacture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ED1ADE" w:rsidP="00D32CF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A638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6C15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800D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C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32C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2C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2C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2C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2C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2C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2C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2C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2C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2C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2CF4"/>
  </w:style>
  <w:style w:type="character" w:customStyle="1" w:styleId="Heading1Char">
    <w:name w:val="Heading 1 Char"/>
    <w:basedOn w:val="DefaultParagraphFont"/>
    <w:link w:val="Heading1"/>
    <w:rsid w:val="00D32C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2CF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2CF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32C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2CF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D32CF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2CF4"/>
    <w:rPr>
      <w:b/>
      <w:spacing w:val="0"/>
    </w:rPr>
  </w:style>
  <w:style w:type="paragraph" w:styleId="ListBullet2">
    <w:name w:val="List Bullet 2"/>
    <w:basedOn w:val="List2"/>
    <w:rsid w:val="00D32CF4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D32C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2C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D32CF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32C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2C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2C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2C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2C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2C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2CF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32CF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32CF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32C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2C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2C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2C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2C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32C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2C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2C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2C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2C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2C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2C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2C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2C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2CF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32C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2C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2C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2C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2C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2CF4"/>
    <w:rPr>
      <w:i/>
    </w:rPr>
  </w:style>
  <w:style w:type="paragraph" w:styleId="Caption">
    <w:name w:val="caption"/>
    <w:basedOn w:val="BodyText"/>
    <w:next w:val="Normal"/>
    <w:qFormat/>
    <w:rsid w:val="00D32C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2C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2C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2CF4"/>
  </w:style>
  <w:style w:type="paragraph" w:styleId="TableofFigures">
    <w:name w:val="table of figures"/>
    <w:basedOn w:val="Normal"/>
    <w:next w:val="Normal"/>
    <w:semiHidden/>
    <w:rsid w:val="00D32C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2CF4"/>
    <w:pPr>
      <w:numPr>
        <w:numId w:val="11"/>
      </w:numPr>
    </w:pPr>
  </w:style>
  <w:style w:type="character" w:customStyle="1" w:styleId="WingdingSymbols">
    <w:name w:val="Wingding Symbols"/>
    <w:rsid w:val="00D32CF4"/>
    <w:rPr>
      <w:rFonts w:ascii="Wingdings" w:hAnsi="Wingdings"/>
    </w:rPr>
  </w:style>
  <w:style w:type="paragraph" w:customStyle="1" w:styleId="TableHeading">
    <w:name w:val="Table Heading"/>
    <w:basedOn w:val="HeadingBase"/>
    <w:rsid w:val="00D32C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2CF4"/>
    <w:rPr>
      <w:color w:val="0033CC"/>
      <w:u w:val="none"/>
    </w:rPr>
  </w:style>
  <w:style w:type="paragraph" w:customStyle="1" w:styleId="BodyTextRight">
    <w:name w:val="Body Text Right"/>
    <w:basedOn w:val="BodyText"/>
    <w:rsid w:val="00D32C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2C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2C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2C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2C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2CF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32CF4"/>
    <w:rPr>
      <w:sz w:val="32"/>
    </w:rPr>
  </w:style>
  <w:style w:type="paragraph" w:customStyle="1" w:styleId="HeadingProcedure">
    <w:name w:val="Heading Procedure"/>
    <w:basedOn w:val="HeadingBase"/>
    <w:next w:val="Normal"/>
    <w:rsid w:val="00D32C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2CF4"/>
    <w:pPr>
      <w:spacing w:before="60" w:after="60"/>
    </w:pPr>
  </w:style>
  <w:style w:type="paragraph" w:styleId="ListContinue">
    <w:name w:val="List Continue"/>
    <w:basedOn w:val="List"/>
    <w:rsid w:val="00D32CF4"/>
    <w:pPr>
      <w:ind w:firstLine="0"/>
    </w:pPr>
  </w:style>
  <w:style w:type="paragraph" w:customStyle="1" w:styleId="ListNote">
    <w:name w:val="List Note"/>
    <w:basedOn w:val="List"/>
    <w:rsid w:val="00D32C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2C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2C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2CF4"/>
    <w:rPr>
      <w:rFonts w:ascii="Courier New" w:hAnsi="Courier New"/>
    </w:rPr>
  </w:style>
  <w:style w:type="paragraph" w:customStyle="1" w:styleId="NoteBullet">
    <w:name w:val="Note Bullet"/>
    <w:basedOn w:val="Note"/>
    <w:rsid w:val="00D32C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2C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2C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2C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2CF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32C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2CF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D32CF4"/>
    <w:rPr>
      <w:b/>
      <w:smallCaps/>
    </w:rPr>
  </w:style>
  <w:style w:type="paragraph" w:customStyle="1" w:styleId="TableListNumber">
    <w:name w:val="Table List Number"/>
    <w:basedOn w:val="ListNumber"/>
    <w:rsid w:val="00D32C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2C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2CF4"/>
    <w:pPr>
      <w:numPr>
        <w:numId w:val="9"/>
      </w:numPr>
    </w:pPr>
  </w:style>
  <w:style w:type="paragraph" w:customStyle="1" w:styleId="ListAlpha2">
    <w:name w:val="List Alpha 2"/>
    <w:basedOn w:val="List2"/>
    <w:rsid w:val="00D32CF4"/>
    <w:pPr>
      <w:numPr>
        <w:numId w:val="8"/>
      </w:numPr>
    </w:pPr>
  </w:style>
  <w:style w:type="paragraph" w:styleId="List2">
    <w:name w:val="List 2"/>
    <w:basedOn w:val="BodyText"/>
    <w:rsid w:val="00D32C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2C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2C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2C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2CF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2CF4"/>
    <w:pPr>
      <w:numPr>
        <w:numId w:val="3"/>
      </w:numPr>
    </w:pPr>
  </w:style>
  <w:style w:type="paragraph" w:styleId="ListBullet5">
    <w:name w:val="List Bullet 5"/>
    <w:basedOn w:val="List5"/>
    <w:rsid w:val="00D32CF4"/>
    <w:pPr>
      <w:numPr>
        <w:numId w:val="4"/>
      </w:numPr>
    </w:pPr>
  </w:style>
  <w:style w:type="paragraph" w:styleId="ListContinue2">
    <w:name w:val="List Continue 2"/>
    <w:basedOn w:val="List2"/>
    <w:rsid w:val="00D32CF4"/>
    <w:pPr>
      <w:ind w:firstLine="0"/>
    </w:pPr>
  </w:style>
  <w:style w:type="paragraph" w:styleId="ListContinue3">
    <w:name w:val="List Continue 3"/>
    <w:basedOn w:val="List3"/>
    <w:rsid w:val="00D32CF4"/>
    <w:pPr>
      <w:ind w:left="1021" w:firstLine="0"/>
    </w:pPr>
  </w:style>
  <w:style w:type="paragraph" w:styleId="ListContinue4">
    <w:name w:val="List Continue 4"/>
    <w:basedOn w:val="List4"/>
    <w:rsid w:val="00D32CF4"/>
    <w:pPr>
      <w:ind w:firstLine="0"/>
    </w:pPr>
  </w:style>
  <w:style w:type="paragraph" w:styleId="ListContinue5">
    <w:name w:val="List Continue 5"/>
    <w:basedOn w:val="List5"/>
    <w:rsid w:val="00D32CF4"/>
    <w:pPr>
      <w:ind w:firstLine="0"/>
    </w:pPr>
  </w:style>
  <w:style w:type="paragraph" w:styleId="ListNumber3">
    <w:name w:val="List Number 3"/>
    <w:basedOn w:val="List3"/>
    <w:rsid w:val="00D32CF4"/>
    <w:pPr>
      <w:numPr>
        <w:numId w:val="5"/>
      </w:numPr>
    </w:pPr>
  </w:style>
  <w:style w:type="paragraph" w:styleId="ListNumber4">
    <w:name w:val="List Number 4"/>
    <w:basedOn w:val="List4"/>
    <w:rsid w:val="00D32CF4"/>
    <w:pPr>
      <w:numPr>
        <w:numId w:val="6"/>
      </w:numPr>
    </w:pPr>
  </w:style>
  <w:style w:type="paragraph" w:styleId="ListNumber5">
    <w:name w:val="List Number 5"/>
    <w:basedOn w:val="List5"/>
    <w:rsid w:val="00D32CF4"/>
    <w:pPr>
      <w:numPr>
        <w:numId w:val="7"/>
      </w:numPr>
    </w:pPr>
  </w:style>
  <w:style w:type="paragraph" w:styleId="BlockText">
    <w:name w:val="Block Text"/>
    <w:basedOn w:val="Normal"/>
    <w:rsid w:val="00D32C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2C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2CF4"/>
    <w:rPr>
      <w:sz w:val="16"/>
      <w:vertAlign w:val="superscript"/>
    </w:rPr>
  </w:style>
  <w:style w:type="character" w:customStyle="1" w:styleId="Symbols">
    <w:name w:val="Symbols"/>
    <w:basedOn w:val="DefaultParagraphFont"/>
    <w:rsid w:val="00D32CF4"/>
    <w:rPr>
      <w:rFonts w:ascii="Symbol" w:hAnsi="Symbol"/>
    </w:rPr>
  </w:style>
  <w:style w:type="character" w:customStyle="1" w:styleId="MenuOptions">
    <w:name w:val="Menu Options"/>
    <w:basedOn w:val="DefaultParagraphFont"/>
    <w:rsid w:val="00D32C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2CF4"/>
    <w:rPr>
      <w:b/>
    </w:rPr>
  </w:style>
  <w:style w:type="character" w:customStyle="1" w:styleId="Underlined">
    <w:name w:val="Underlined"/>
    <w:basedOn w:val="DefaultParagraphFont"/>
    <w:rsid w:val="00D32CF4"/>
    <w:rPr>
      <w:u w:val="single"/>
    </w:rPr>
  </w:style>
  <w:style w:type="paragraph" w:customStyle="1" w:styleId="TableBodyTextRight">
    <w:name w:val="Table Body Text Right"/>
    <w:basedOn w:val="TableBodyText"/>
    <w:rsid w:val="00D32C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2CF4"/>
    <w:rPr>
      <w:sz w:val="18"/>
    </w:rPr>
  </w:style>
  <w:style w:type="paragraph" w:customStyle="1" w:styleId="BodySmallRight">
    <w:name w:val="Body Small Right"/>
    <w:basedOn w:val="BodyTextRight"/>
    <w:rsid w:val="00D32CF4"/>
    <w:rPr>
      <w:sz w:val="18"/>
      <w:szCs w:val="18"/>
    </w:rPr>
  </w:style>
  <w:style w:type="paragraph" w:customStyle="1" w:styleId="MarginEdition">
    <w:name w:val="Margin Edition"/>
    <w:basedOn w:val="MarginNote"/>
    <w:rsid w:val="00D32C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2CF4"/>
    <w:rPr>
      <w:sz w:val="2"/>
      <w:szCs w:val="2"/>
    </w:rPr>
  </w:style>
  <w:style w:type="character" w:customStyle="1" w:styleId="Small">
    <w:name w:val="Small"/>
    <w:basedOn w:val="DefaultParagraphFont"/>
    <w:rsid w:val="00D32CF4"/>
    <w:rPr>
      <w:sz w:val="16"/>
    </w:rPr>
  </w:style>
  <w:style w:type="paragraph" w:customStyle="1" w:styleId="WideTable">
    <w:name w:val="Wide Table"/>
    <w:basedOn w:val="Normal"/>
    <w:rsid w:val="00D32C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2CF4"/>
  </w:style>
  <w:style w:type="paragraph" w:styleId="Quote">
    <w:name w:val="Quote"/>
    <w:basedOn w:val="Heading1"/>
    <w:link w:val="QuoteChar"/>
    <w:qFormat/>
    <w:rsid w:val="00D32C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2C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2CF4"/>
    <w:pPr>
      <w:pageBreakBefore/>
    </w:pPr>
  </w:style>
  <w:style w:type="paragraph" w:customStyle="1" w:styleId="Border">
    <w:name w:val="Border"/>
    <w:basedOn w:val="Normal"/>
    <w:qFormat/>
    <w:rsid w:val="00D32C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2C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C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CF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D32C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2C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2C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2C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2C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2CF4"/>
    <w:rPr>
      <w:u w:val="single"/>
    </w:rPr>
  </w:style>
  <w:style w:type="character" w:customStyle="1" w:styleId="BoldandItalics">
    <w:name w:val="Bold and Italics"/>
    <w:qFormat/>
    <w:rsid w:val="00D32CF4"/>
    <w:rPr>
      <w:b/>
      <w:i/>
      <w:u w:val="none"/>
    </w:rPr>
  </w:style>
  <w:style w:type="paragraph" w:styleId="BalloonText">
    <w:name w:val="Balloon Text"/>
    <w:basedOn w:val="Normal"/>
    <w:link w:val="BalloonTextChar"/>
    <w:rsid w:val="00D32C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2CF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32CF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2CF4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945</Words>
  <Characters>6034</Characters>
  <Application>Microsoft Office Word</Application>
  <DocSecurity>0</DocSecurity>
  <Lines>267</Lines>
  <Paragraphs>167</Paragraphs>
  <ScaleCrop>false</ScaleCrop>
  <Company>Author-it Software Corporation Ltd.</Company>
  <LinksUpToDate>false</LinksUpToDate>
  <CharactersWithSpaces>6899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MEM19034A Apply chain manufacture process</dc:title>
  <dc:subject>Approved</dc:subject>
  <dc:creator>Manufacturing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2012-05-27T02:02:00Z</dcterms:created>
  <dcterms:modified xsi:type="dcterms:W3CDTF">2012-05-27T02:02:00Z</dcterms:modified>
</cp:coreProperties>
</file>