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581" w:rsidP="001A558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MEM19029A Produce a professional jewellery design and 3D object portfolio</w:t>
      </w:r>
      <w:r>
        <w:fldChar w:fldCharType="end"/>
      </w:r>
    </w:p>
    <w:p w:rsidR="001A5581" w:rsidP="001A5581">
      <w:pPr>
        <w:pStyle w:val="Version"/>
        <w:sectPr w:rsidSect="00CD4F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4FE3" w:rsidP="00CD4FE3">
      <w:pPr>
        <w:pStyle w:val="SuperHeading"/>
      </w:pPr>
      <w:r w:rsidRPr="00CD4FE3">
        <w:t>MEM19029A Produce a professional jewellery design and 3D object portfolio</w:t>
      </w:r>
    </w:p>
    <w:p w:rsidR="00000000" w:rsidRPr="00CD4FE3" w:rsidP="00CD4FE3">
      <w:pPr>
        <w:pStyle w:val="Heading1"/>
      </w:pPr>
      <w:bookmarkStart w:id="1" w:name="O_340916"/>
      <w:bookmarkEnd w:id="1"/>
      <w:r w:rsidRPr="00CD4FE3">
        <w:t>Modification History</w:t>
      </w:r>
    </w:p>
    <w:p w:rsidR="00000000" w:rsidRPr="00CD4FE3" w:rsidP="00CD4FE3">
      <w:pPr>
        <w:pStyle w:val="BodyText"/>
      </w:pPr>
      <w:r w:rsidRPr="00CD4FE3">
        <w:t>Not applicable.</w:t>
      </w:r>
    </w:p>
    <w:p w:rsidR="00000000" w:rsidRPr="00CD4FE3" w:rsidP="00CD4FE3">
      <w:pPr>
        <w:pStyle w:val="AllowPageBreak"/>
      </w:pPr>
    </w:p>
    <w:p w:rsidR="00000000" w:rsidRPr="00CD4FE3" w:rsidP="00CD4FE3">
      <w:pPr>
        <w:pStyle w:val="Heading1"/>
      </w:pPr>
      <w:bookmarkStart w:id="2" w:name="O_340917"/>
      <w:bookmarkEnd w:id="2"/>
      <w:r w:rsidRPr="00CD4FE3">
        <w:t>Unit Descriptor</w:t>
      </w:r>
    </w:p>
    <w:p w:rsidR="00000000" w:rsidRPr="00CD4FE3" w:rsidP="00CD4FE3">
      <w:pPr>
        <w:pStyle w:val="BodyText"/>
      </w:pPr>
      <w:r w:rsidRPr="00CD4FE3">
        <w:t>This u</w:t>
      </w:r>
      <w:r w:rsidRPr="00CD4FE3">
        <w:t>nit of competency covers the skills and knowledge required to design and compile a folio of jewellery or 3D objects. The purpose of the folio may relate to career promotion, sales and marketing, historical record or reference.</w:t>
      </w:r>
    </w:p>
    <w:p w:rsidR="00000000" w:rsidRPr="00CD4FE3" w:rsidP="00CD4FE3">
      <w:pPr>
        <w:pStyle w:val="AllowPageBreak"/>
      </w:pPr>
    </w:p>
    <w:p w:rsidR="00000000" w:rsidRPr="00CD4FE3" w:rsidP="00CD4FE3">
      <w:pPr>
        <w:pStyle w:val="Heading1"/>
      </w:pPr>
      <w:bookmarkStart w:id="3" w:name="O_340918"/>
      <w:bookmarkEnd w:id="3"/>
      <w:r w:rsidRPr="00CD4FE3">
        <w:t xml:space="preserve">Application </w:t>
      </w:r>
      <w:r w:rsidRPr="00CD4FE3">
        <w:t>of the Unit</w:t>
      </w:r>
    </w:p>
    <w:p w:rsidR="00000000" w:rsidRPr="00CD4FE3" w:rsidP="00CD4FE3">
      <w:pPr>
        <w:pStyle w:val="BodyText"/>
      </w:pPr>
      <w:r w:rsidRPr="00CD4FE3">
        <w:t>This unit applies to the compilation of a folio showcasing personal jewellery or 3D object works or those of a client. It includes using images the present works both on and off the body. This unit does not cover the manufacture of such objects</w:t>
      </w:r>
      <w:r w:rsidRPr="00CD4FE3">
        <w:t>. If items are to be manufactured, then appropriate units should also be selected.</w:t>
      </w:r>
    </w:p>
    <w:p w:rsidR="00000000" w:rsidRPr="00CD4FE3" w:rsidP="00CD4FE3">
      <w:pPr>
        <w:pStyle w:val="AllowPageBreak"/>
      </w:pPr>
    </w:p>
    <w:p w:rsidR="00000000" w:rsidRPr="00CD4FE3" w:rsidP="00CD4FE3">
      <w:pPr>
        <w:pStyle w:val="Heading1"/>
      </w:pPr>
      <w:bookmarkStart w:id="4" w:name="O_340919"/>
      <w:bookmarkEnd w:id="4"/>
      <w:r w:rsidRPr="00CD4FE3">
        <w:t>Licensing/Regulatory Information</w:t>
      </w:r>
    </w:p>
    <w:p w:rsidR="00000000" w:rsidRPr="00CD4FE3" w:rsidP="00CD4FE3">
      <w:pPr>
        <w:pStyle w:val="BodyText"/>
      </w:pPr>
      <w:r w:rsidRPr="00CD4FE3">
        <w:t>Not applicable.</w:t>
      </w:r>
    </w:p>
    <w:p w:rsidR="00000000" w:rsidRPr="00CD4FE3" w:rsidP="00CD4FE3">
      <w:pPr>
        <w:pStyle w:val="AllowPageBreak"/>
      </w:pPr>
    </w:p>
    <w:p w:rsidR="00000000" w:rsidRPr="00CD4FE3" w:rsidP="00CD4FE3">
      <w:pPr>
        <w:pStyle w:val="Heading1"/>
      </w:pPr>
      <w:bookmarkStart w:id="5" w:name="O_340920"/>
      <w:bookmarkEnd w:id="5"/>
      <w:r w:rsidRPr="00CD4FE3">
        <w:t>Pre-Requisites</w:t>
      </w:r>
    </w:p>
    <w:p w:rsidR="00000000" w:rsidRPr="00CD4FE3" w:rsidP="00CD4FE3">
      <w:pPr>
        <w:pStyle w:val="BodyText"/>
      </w:pPr>
      <w:r w:rsidRPr="00CD4FE3">
        <w:t>Not applicable.</w:t>
      </w:r>
    </w:p>
    <w:p w:rsidR="00000000" w:rsidRPr="00CD4FE3" w:rsidP="00CD4FE3">
      <w:pPr>
        <w:pStyle w:val="AllowPageBreak"/>
      </w:pPr>
    </w:p>
    <w:p w:rsidR="00000000" w:rsidRPr="00CD4FE3" w:rsidP="00CD4FE3">
      <w:pPr>
        <w:pStyle w:val="Heading1"/>
      </w:pPr>
      <w:bookmarkStart w:id="6" w:name="O_340921"/>
      <w:bookmarkEnd w:id="6"/>
      <w:r w:rsidRPr="00CD4FE3">
        <w:t>Employability Skills Information</w:t>
      </w:r>
    </w:p>
    <w:p w:rsidR="00000000" w:rsidRPr="00CD4FE3" w:rsidP="00CD4FE3">
      <w:pPr>
        <w:pStyle w:val="BodyText"/>
      </w:pPr>
      <w:r w:rsidRPr="00CD4FE3">
        <w:t>This unit contains employability skills.</w:t>
      </w:r>
    </w:p>
    <w:p w:rsidR="00000000" w:rsidRPr="00CD4FE3" w:rsidP="00CD4FE3">
      <w:pPr>
        <w:pStyle w:val="AllowPageBreak"/>
      </w:pPr>
    </w:p>
    <w:p w:rsidR="00000000" w:rsidRPr="00CD4FE3" w:rsidP="00CD4FE3">
      <w:pPr>
        <w:pStyle w:val="Heading1"/>
      </w:pPr>
      <w:bookmarkStart w:id="7" w:name="O_340922"/>
      <w:bookmarkEnd w:id="7"/>
      <w:r w:rsidRPr="00CD4FE3">
        <w:t>Elements and Performance Criteria Pre-Content</w:t>
      </w:r>
    </w:p>
    <w:p w:rsidR="00000000" w:rsidRPr="00CD4FE3" w:rsidP="00CD4FE3">
      <w:pPr>
        <w:pStyle w:val="BodyText"/>
      </w:pPr>
      <w:r w:rsidRPr="00CD4FE3">
        <w:t>Not applicable.</w:t>
      </w:r>
    </w:p>
    <w:p w:rsidR="00000000" w:rsidRPr="00CD4FE3" w:rsidP="00CD4FE3">
      <w:pPr>
        <w:pStyle w:val="AllowPageBreak"/>
      </w:pPr>
    </w:p>
    <w:p w:rsidR="00000000" w:rsidRPr="00CD4FE3" w:rsidP="00CD4FE3">
      <w:pPr>
        <w:pStyle w:val="Heading1"/>
      </w:pPr>
      <w:bookmarkStart w:id="8" w:name="O_340923"/>
      <w:bookmarkEnd w:id="8"/>
      <w:r w:rsidRPr="00CD4FE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513"/>
        <w:gridCol w:w="2374"/>
        <w:gridCol w:w="513"/>
        <w:gridCol w:w="5796"/>
      </w:tblGrid>
      <w:tr w:rsidTr="001A5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E3" w:rsidP="00CD4FE3">
            <w:pPr>
              <w:pStyle w:val="BodyText"/>
            </w:pPr>
            <w:r w:rsidRPr="00CD4FE3">
              <w:t>1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E3" w:rsidP="00CD4FE3">
            <w:pPr>
              <w:pStyle w:val="BodyText"/>
            </w:pPr>
            <w:r w:rsidRPr="00CD4FE3">
              <w:t>Develop design folio concepts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t>Establish the purpose and objectives of a desig</w:t>
            </w:r>
            <w:r w:rsidRPr="00CD4FE3">
              <w:t>n folio</w:t>
            </w:r>
          </w:p>
        </w:tc>
      </w:tr>
      <w:tr w:rsidTr="001A5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t xml:space="preserve">Research concepts or presentation styles and select ideas/concepts appropriate for the purpose and function of the jewellery or object presentation material </w:t>
            </w:r>
          </w:p>
        </w:tc>
      </w:tr>
      <w:tr w:rsidTr="001A5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t>Document ideas and concept development using a range of media</w:t>
            </w:r>
          </w:p>
        </w:tc>
      </w:tr>
      <w:tr w:rsidTr="001A5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t>Identify constraints and limitations in presenting jewellery or objects in various formats on and off the body, and determine implications for folio concept</w:t>
            </w:r>
          </w:p>
        </w:tc>
      </w:tr>
      <w:tr w:rsidTr="001A5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t>Select folio concept based on practical considerations and appropriateness to function, purp</w:t>
            </w:r>
            <w:r w:rsidRPr="00CD4FE3">
              <w:t>ose and objectives of jewellery or objects to be displayed</w:t>
            </w:r>
          </w:p>
        </w:tc>
      </w:tr>
      <w:tr w:rsidTr="001A5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E3" w:rsidP="00CD4FE3">
            <w:pPr>
              <w:pStyle w:val="BodyText"/>
            </w:pPr>
            <w:r w:rsidRPr="00CD4FE3">
              <w:t>2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E3" w:rsidP="00CD4FE3">
            <w:pPr>
              <w:pStyle w:val="BodyText"/>
            </w:pPr>
            <w:r w:rsidRPr="00CD4FE3">
              <w:t>Collect and prepare source materials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t>Collect and prepare drawings, sketches, jewellery, objects and works for photographing/illustrating or other processing</w:t>
            </w:r>
          </w:p>
        </w:tc>
      </w:tr>
      <w:tr w:rsidTr="001A5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t>Select images that present works on and off the body to portray key features of the item</w:t>
            </w:r>
          </w:p>
        </w:tc>
      </w:tr>
      <w:tr w:rsidTr="001A5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t>Select display formats for individual items/folio elements to emphasise message and meaning</w:t>
            </w:r>
          </w:p>
        </w:tc>
      </w:tr>
      <w:tr w:rsidTr="001A5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t xml:space="preserve">Obtain resources for producing design folio </w:t>
            </w:r>
          </w:p>
        </w:tc>
      </w:tr>
      <w:tr w:rsidTr="001A5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t>Produce design documentation, as required, using appropriate media and formats</w:t>
            </w:r>
          </w:p>
        </w:tc>
      </w:tr>
      <w:tr w:rsidTr="001A5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E3" w:rsidP="00CD4FE3">
            <w:pPr>
              <w:pStyle w:val="BodyText"/>
            </w:pPr>
            <w:r w:rsidRPr="00CD4FE3">
              <w:t>3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E3" w:rsidP="00CD4FE3">
            <w:pPr>
              <w:pStyle w:val="BodyText"/>
            </w:pPr>
            <w:r w:rsidRPr="00CD4FE3">
              <w:t>Compile design folio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t>Arrange and sequence folio elements for required visual effect</w:t>
            </w:r>
          </w:p>
        </w:tc>
      </w:tr>
      <w:tr w:rsidTr="001A5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t>Confirm that the completed folio is consistent with aims and objectives</w:t>
            </w:r>
          </w:p>
        </w:tc>
      </w:tr>
      <w:tr w:rsidTr="001A5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t>Check the completed folio for accuracy of content and consistency of arrangement, layout and style</w:t>
            </w:r>
          </w:p>
        </w:tc>
      </w:tr>
      <w:tr w:rsidTr="001A5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E3" w:rsidP="00CD4FE3">
            <w:pPr>
              <w:pStyle w:val="BodyText"/>
            </w:pPr>
            <w:r w:rsidRPr="00CD4FE3">
              <w:t xml:space="preserve">Ensure adherence to protocols, conventions and industry standards </w:t>
            </w:r>
          </w:p>
        </w:tc>
      </w:tr>
    </w:tbl>
    <w:p w:rsidR="00000000" w:rsidRPr="00CD4FE3" w:rsidP="00CD4FE3">
      <w:pPr>
        <w:pStyle w:val="BodyText"/>
      </w:pPr>
    </w:p>
    <w:p w:rsidR="00000000" w:rsidRPr="00CD4FE3" w:rsidP="00CD4FE3">
      <w:pPr>
        <w:pStyle w:val="AllowPageBreak"/>
      </w:pPr>
    </w:p>
    <w:p w:rsidR="00000000" w:rsidRPr="00CD4FE3" w:rsidP="00CD4FE3">
      <w:pPr>
        <w:pStyle w:val="Heading1"/>
      </w:pPr>
      <w:bookmarkStart w:id="9" w:name="O_340924"/>
      <w:bookmarkEnd w:id="9"/>
      <w:r w:rsidRPr="00CD4FE3">
        <w:t>Required Skills and Knowledge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2"/>
      </w:tblGrid>
      <w:tr w:rsidTr="00CD4F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92"/>
        </w:trPr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E3" w:rsidP="00CD4FE3">
            <w:pPr>
              <w:pStyle w:val="BodyText"/>
            </w:pPr>
            <w:r w:rsidRPr="00CD4FE3">
              <w:t>Required knowledge includes:</w:t>
            </w:r>
          </w:p>
          <w:p w:rsidR="00000000" w:rsidRPr="00CD4FE3" w:rsidP="00CD4FE3">
            <w:pPr>
              <w:pStyle w:val="ListBullet"/>
            </w:pPr>
            <w:r w:rsidRPr="00CD4FE3">
              <w:t>purpose and applications of design folios</w:t>
            </w:r>
          </w:p>
          <w:p w:rsidR="00000000" w:rsidRPr="00CD4FE3" w:rsidP="00CD4FE3">
            <w:pPr>
              <w:pStyle w:val="ListBullet"/>
            </w:pPr>
            <w:r w:rsidRPr="00CD4FE3">
              <w:t>techniques for idea/concept development</w:t>
            </w:r>
          </w:p>
          <w:p w:rsidR="00000000" w:rsidRPr="00CD4FE3" w:rsidP="00CD4FE3">
            <w:pPr>
              <w:pStyle w:val="ListBullet"/>
            </w:pPr>
            <w:r w:rsidRPr="00CD4FE3">
              <w:t>research techniques</w:t>
            </w:r>
          </w:p>
          <w:p w:rsidR="00000000" w:rsidRPr="00CD4FE3" w:rsidP="00CD4FE3">
            <w:pPr>
              <w:pStyle w:val="ListBullet"/>
            </w:pPr>
            <w:r w:rsidRPr="00CD4FE3">
              <w:t>arranging and sequencing elements for effect</w:t>
            </w:r>
          </w:p>
          <w:p w:rsidR="00000000" w:rsidRPr="00CD4FE3" w:rsidP="00CD4FE3">
            <w:pPr>
              <w:pStyle w:val="ListBullet"/>
            </w:pPr>
            <w:r w:rsidRPr="00CD4FE3">
              <w:t>protocols, conventions and industry standards</w:t>
            </w:r>
          </w:p>
          <w:p w:rsidR="00000000" w:rsidRPr="00CD4FE3" w:rsidP="00CD4FE3">
            <w:pPr>
              <w:pStyle w:val="ListBullet"/>
            </w:pPr>
            <w:r w:rsidRPr="00CD4FE3">
              <w:t>techniques/manufacturing methods for jewellery/3D object produc</w:t>
            </w:r>
            <w:r w:rsidRPr="00CD4FE3">
              <w:t>tion</w:t>
            </w:r>
          </w:p>
          <w:p w:rsidR="00000000" w:rsidRPr="00CD4FE3" w:rsidP="00CD4FE3">
            <w:pPr>
              <w:pStyle w:val="BodyText"/>
            </w:pPr>
            <w:r w:rsidRPr="00CD4FE3">
              <w:t>Required skills include:</w:t>
            </w:r>
          </w:p>
          <w:p w:rsidR="00000000" w:rsidRPr="00CD4FE3" w:rsidP="00CD4FE3">
            <w:pPr>
              <w:pStyle w:val="ListBullet"/>
            </w:pPr>
            <w:r w:rsidRPr="00CD4FE3">
              <w:t>experimenting with media, designs, layout and presentation styles</w:t>
            </w:r>
          </w:p>
          <w:p w:rsidR="00000000" w:rsidRPr="00CD4FE3" w:rsidP="00CD4FE3">
            <w:pPr>
              <w:pStyle w:val="ListBullet"/>
            </w:pPr>
            <w:r w:rsidRPr="00CD4FE3">
              <w:t>applying idea generation and concept development techniques</w:t>
            </w:r>
          </w:p>
          <w:p w:rsidR="00000000" w:rsidRPr="00CD4FE3" w:rsidP="00CD4FE3">
            <w:pPr>
              <w:pStyle w:val="ListBullet"/>
            </w:pPr>
            <w:r w:rsidRPr="00CD4FE3">
              <w:t>researching information</w:t>
            </w:r>
          </w:p>
          <w:p w:rsidR="00000000" w:rsidRPr="00CD4FE3" w:rsidP="00CD4FE3">
            <w:pPr>
              <w:pStyle w:val="ListBullet"/>
            </w:pPr>
            <w:r w:rsidRPr="00CD4FE3">
              <w:t>preparing design documentation</w:t>
            </w:r>
          </w:p>
        </w:tc>
      </w:tr>
    </w:tbl>
    <w:p w:rsidR="00000000" w:rsidRPr="00CD4FE3" w:rsidP="00CD4FE3">
      <w:pPr>
        <w:pStyle w:val="BodyText"/>
      </w:pPr>
    </w:p>
    <w:p w:rsidR="00000000" w:rsidRPr="00CD4FE3" w:rsidP="00CD4FE3">
      <w:pPr>
        <w:pStyle w:val="AllowPageBreak"/>
      </w:pPr>
    </w:p>
    <w:p w:rsidR="00000000" w:rsidRPr="00CD4FE3" w:rsidP="00CD4FE3">
      <w:pPr>
        <w:pStyle w:val="Heading1"/>
      </w:pPr>
      <w:bookmarkStart w:id="10" w:name="O_340925"/>
      <w:bookmarkEnd w:id="10"/>
      <w:r w:rsidRPr="00CD4FE3">
        <w:t>Evidence Guide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CD4F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t>A person who demonstrates competency in this unit must be able to develop a design portfolio of jewellery and 3D objects.</w:t>
            </w:r>
          </w:p>
        </w:tc>
      </w:tr>
      <w:tr w:rsidTr="00CD4F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E3" w:rsidP="00CD4FE3">
            <w:pPr>
              <w:pStyle w:val="BodyText"/>
            </w:pPr>
            <w:r w:rsidRPr="00CD4FE3">
              <w:t>Assessors must be satisfied that the candidate can competently and consistently:</w:t>
            </w:r>
          </w:p>
          <w:p w:rsidR="00000000" w:rsidRPr="00CD4FE3" w:rsidP="00CD4FE3">
            <w:pPr>
              <w:pStyle w:val="ListBullet"/>
            </w:pPr>
            <w:r w:rsidRPr="00CD4FE3">
              <w:t>determine options for presentation of jewellery and 3D objects in a folio context</w:t>
            </w:r>
          </w:p>
          <w:p w:rsidR="00000000" w:rsidP="00CD4FE3">
            <w:pPr>
              <w:pStyle w:val="ListBullet"/>
              <w:rPr>
                <w:lang w:val="en-NZ"/>
              </w:rPr>
            </w:pPr>
            <w:r w:rsidRPr="00CD4FE3">
              <w:t>produce a design folio which demonstrates key features of jewellery or 3D objects according t</w:t>
            </w:r>
            <w:r w:rsidRPr="00CD4FE3">
              <w:t>o the intended purpose of the folio.</w:t>
            </w:r>
          </w:p>
        </w:tc>
      </w:tr>
      <w:tr w:rsidTr="00CD4F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E3" w:rsidP="00CD4FE3">
            <w:pPr>
              <w:pStyle w:val="ListBullet"/>
            </w:pPr>
            <w:r w:rsidRPr="00CD4FE3">
              <w:t>Assessment may occur on the job or in an appropriately simulated environment. Access is required to real or appropriately simulated situations, including work areas, mat</w:t>
            </w:r>
            <w:r w:rsidRPr="00CD4FE3">
              <w:t>erials and equipment, and to information on workplace practices and OHS practices.</w:t>
            </w:r>
          </w:p>
          <w:p w:rsidR="00000000" w:rsidRPr="00CD4FE3" w:rsidP="00CD4FE3">
            <w:pPr>
              <w:pStyle w:val="ListBullet"/>
            </w:pPr>
            <w:r w:rsidRPr="00CD4FE3">
              <w:t>Where applicable, reasonable adjustment must be made to work environments and training situations to accommodate ethnicity, age, gender, demographics and disability.</w:t>
            </w:r>
          </w:p>
          <w:p w:rsidR="00000000" w:rsidP="00CD4FE3">
            <w:pPr>
              <w:pStyle w:val="ListBullet"/>
              <w:rPr>
                <w:lang w:val="en-NZ"/>
              </w:rPr>
            </w:pPr>
            <w:r w:rsidRPr="00CD4FE3">
              <w:t>Access must be provided to appropriate learning and/or assessment support when required. Where applicable, physical resources should include equipment modified for people with disabilities.</w:t>
            </w:r>
          </w:p>
        </w:tc>
      </w:tr>
      <w:tr w:rsidTr="00CD4F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rPr>
                <w:rStyle w:val="SpecialBold"/>
              </w:rPr>
              <w:t>Method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E3" w:rsidP="00CD4FE3">
            <w:pPr>
              <w:pStyle w:val="ListBullet"/>
            </w:pPr>
            <w:r w:rsidRPr="00CD4FE3">
              <w:t>Assessment must satisfy the endorsed Assessm</w:t>
            </w:r>
            <w:r w:rsidRPr="00CD4FE3">
              <w:t>ent Guidelines of the MEM05 Metal and Engineering Training Package.</w:t>
            </w:r>
          </w:p>
          <w:p w:rsidR="00000000" w:rsidRPr="00CD4FE3" w:rsidP="00CD4FE3">
            <w:pPr>
              <w:pStyle w:val="ListBullet"/>
            </w:pPr>
            <w:r w:rsidRPr="00CD4FE3">
              <w:t>Assessment methods must confirm consistency and accuracy of performance (over time and in a range of workplace relevant contexts) together with application of underpinning knowledge.</w:t>
            </w:r>
          </w:p>
          <w:p w:rsidR="00000000" w:rsidRPr="00CD4FE3" w:rsidP="00CD4FE3">
            <w:pPr>
              <w:pStyle w:val="ListBullet"/>
            </w:pPr>
            <w:r w:rsidRPr="00CD4FE3">
              <w:t>Asses</w:t>
            </w:r>
            <w:r w:rsidRPr="00CD4FE3">
              <w:t>sment methods must be by direct observation of tasks and include questioning on underpinning knowledge to ensure its correct interpretation and application.</w:t>
            </w:r>
          </w:p>
          <w:p w:rsidR="00000000" w:rsidRPr="00CD4FE3" w:rsidP="00CD4FE3">
            <w:pPr>
              <w:pStyle w:val="ListBullet"/>
            </w:pPr>
            <w:r w:rsidRPr="00CD4FE3">
              <w:t>Assessment may be applied under project-related conditions (real or simulated) and require evidence</w:t>
            </w:r>
            <w:r w:rsidRPr="00CD4FE3">
              <w:t xml:space="preserve"> of process.</w:t>
            </w:r>
          </w:p>
          <w:p w:rsidR="00000000" w:rsidRPr="00CD4FE3" w:rsidP="00CD4FE3">
            <w:pPr>
              <w:pStyle w:val="ListBullet"/>
            </w:pPr>
            <w:r w:rsidRPr="00CD4FE3">
              <w:t>Assessment must confirm a reasonable inference that competency is able not only to be satisfied under the particular circumstance, but is able to be transferred to other circumstances.</w:t>
            </w:r>
          </w:p>
          <w:p w:rsidR="00000000" w:rsidP="00CD4FE3">
            <w:pPr>
              <w:pStyle w:val="ListBullet"/>
              <w:rPr>
                <w:lang w:val="en-NZ"/>
              </w:rPr>
            </w:pPr>
            <w:r w:rsidRPr="00CD4FE3">
              <w:t xml:space="preserve">Assessment may be in conjunction with assessment of other </w:t>
            </w:r>
            <w:r w:rsidRPr="00CD4FE3">
              <w:t>units of competency where required.</w:t>
            </w:r>
          </w:p>
        </w:tc>
      </w:tr>
      <w:tr w:rsidTr="00CD4F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rPr>
                <w:rStyle w:val="SpecialBold"/>
              </w:rPr>
              <w:t>Guidance information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E3" w:rsidP="00CD4FE3">
            <w:pPr>
              <w:pStyle w:val="BodyText"/>
            </w:pPr>
            <w:r w:rsidRPr="00CD4FE3">
              <w:t>Assessment processes and techniques must be culturally appropriate and appropriate to the language and literacy capacity of the candidate and the work being performed.</w:t>
            </w:r>
          </w:p>
        </w:tc>
      </w:tr>
    </w:tbl>
    <w:p w:rsidR="00000000" w:rsidRPr="00CD4FE3" w:rsidP="00CD4FE3">
      <w:pPr>
        <w:pStyle w:val="BodyText"/>
      </w:pPr>
    </w:p>
    <w:p w:rsidR="00000000" w:rsidRPr="00CD4FE3" w:rsidP="00CD4FE3">
      <w:pPr>
        <w:pStyle w:val="AllowPageBreak"/>
      </w:pPr>
    </w:p>
    <w:p w:rsidR="00000000" w:rsidRPr="00CD4FE3" w:rsidP="00CD4FE3">
      <w:pPr>
        <w:pStyle w:val="Heading1"/>
      </w:pPr>
      <w:bookmarkStart w:id="11" w:name="O_340926"/>
      <w:bookmarkEnd w:id="11"/>
      <w:r w:rsidRPr="00CD4FE3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CD4F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rPr>
                <w:rStyle w:val="SpecialBold"/>
              </w:rPr>
              <w:t>Occupational health and safety (OHS) requirements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E3" w:rsidP="00CD4FE3">
            <w:pPr>
              <w:pStyle w:val="BodyText"/>
            </w:pPr>
            <w:r w:rsidRPr="00CD4FE3">
              <w:t>OHS requirements may include:</w:t>
            </w:r>
          </w:p>
          <w:p w:rsidR="00000000" w:rsidRPr="00CD4FE3" w:rsidP="00CD4FE3">
            <w:pPr>
              <w:pStyle w:val="ListBullet"/>
            </w:pPr>
            <w:r w:rsidRPr="00CD4FE3">
              <w:t>legislative and regulatory requirements</w:t>
            </w:r>
          </w:p>
          <w:p w:rsidR="00000000" w:rsidRPr="00CD4FE3" w:rsidP="00CD4FE3">
            <w:pPr>
              <w:pStyle w:val="ListBullet"/>
            </w:pPr>
            <w:r w:rsidRPr="00CD4FE3">
              <w:t>protective equipment</w:t>
            </w:r>
          </w:p>
          <w:p w:rsidR="00000000" w:rsidRPr="00CD4FE3" w:rsidP="00CD4FE3">
            <w:pPr>
              <w:pStyle w:val="ListBullet"/>
            </w:pPr>
            <w:r w:rsidRPr="00CD4FE3">
              <w:t>material safety management systems</w:t>
            </w:r>
          </w:p>
          <w:p w:rsidR="00000000" w:rsidRPr="00CD4FE3" w:rsidP="00CD4FE3">
            <w:pPr>
              <w:pStyle w:val="ListBullet"/>
            </w:pPr>
            <w:r w:rsidRPr="00CD4FE3">
              <w:t>hazardous substances and dangerous goods code</w:t>
            </w:r>
          </w:p>
          <w:p w:rsidR="00000000" w:rsidP="00CD4FE3">
            <w:pPr>
              <w:pStyle w:val="ListBullet"/>
              <w:rPr>
                <w:lang w:val="en-NZ"/>
              </w:rPr>
            </w:pPr>
            <w:r w:rsidRPr="00CD4FE3">
              <w:t>local safe operation procedures</w:t>
            </w:r>
          </w:p>
        </w:tc>
      </w:tr>
      <w:tr w:rsidTr="00CD4F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rPr>
                <w:rStyle w:val="SpecialBold"/>
              </w:rPr>
              <w:t>Design documentation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E3" w:rsidP="00CD4FE3">
            <w:pPr>
              <w:pStyle w:val="BodyText"/>
            </w:pPr>
            <w:r w:rsidRPr="00CD4FE3">
              <w:t>Design documentation may include:</w:t>
            </w:r>
          </w:p>
          <w:p w:rsidR="00000000" w:rsidRPr="00CD4FE3" w:rsidP="00CD4FE3">
            <w:pPr>
              <w:pStyle w:val="ListBullet"/>
            </w:pPr>
            <w:r w:rsidRPr="00CD4FE3">
              <w:t>freehand and technical drawings</w:t>
            </w:r>
          </w:p>
          <w:p w:rsidR="00000000" w:rsidRPr="00CD4FE3" w:rsidP="00CD4FE3">
            <w:pPr>
              <w:pStyle w:val="ListBullet"/>
            </w:pPr>
            <w:r w:rsidRPr="00CD4FE3">
              <w:t>computer generated designs</w:t>
            </w:r>
          </w:p>
          <w:p w:rsidR="00000000" w:rsidRPr="00CD4FE3" w:rsidP="00CD4FE3">
            <w:pPr>
              <w:pStyle w:val="ListBullet"/>
            </w:pPr>
            <w:r w:rsidRPr="00CD4FE3">
              <w:t>developmental sketches</w:t>
            </w:r>
          </w:p>
          <w:p w:rsidR="00000000" w:rsidRPr="00CD4FE3" w:rsidP="00CD4FE3">
            <w:pPr>
              <w:pStyle w:val="ListBullet"/>
            </w:pPr>
            <w:r w:rsidRPr="00CD4FE3">
              <w:t>illustrations</w:t>
            </w:r>
          </w:p>
          <w:p w:rsidR="00000000" w:rsidRPr="00CD4FE3" w:rsidP="00CD4FE3">
            <w:pPr>
              <w:pStyle w:val="ListBullet"/>
            </w:pPr>
            <w:r w:rsidRPr="00CD4FE3">
              <w:t>concept rationale</w:t>
            </w:r>
          </w:p>
          <w:p w:rsidR="00000000" w:rsidRPr="00CD4FE3" w:rsidP="00CD4FE3">
            <w:pPr>
              <w:pStyle w:val="ListBullet"/>
            </w:pPr>
            <w:r w:rsidRPr="00CD4FE3">
              <w:t>notations</w:t>
            </w:r>
          </w:p>
          <w:p w:rsidR="00000000" w:rsidRPr="00CD4FE3" w:rsidP="00CD4FE3">
            <w:pPr>
              <w:pStyle w:val="ListBullet"/>
            </w:pPr>
            <w:r w:rsidRPr="00CD4FE3">
              <w:t>concept rationale</w:t>
            </w:r>
          </w:p>
          <w:p w:rsidR="00000000" w:rsidRPr="00CD4FE3" w:rsidP="00CD4FE3">
            <w:pPr>
              <w:pStyle w:val="ListBullet"/>
            </w:pPr>
            <w:r w:rsidRPr="00CD4FE3">
              <w:t>concept statement</w:t>
            </w:r>
          </w:p>
          <w:p w:rsidR="00000000" w:rsidRPr="00CD4FE3" w:rsidP="00CD4FE3">
            <w:pPr>
              <w:pStyle w:val="ListBullet"/>
            </w:pPr>
            <w:r w:rsidRPr="00CD4FE3">
              <w:t xml:space="preserve">mounted </w:t>
            </w:r>
            <w:r w:rsidRPr="00CD4FE3">
              <w:t>renderings</w:t>
            </w:r>
          </w:p>
          <w:p w:rsidR="00000000" w:rsidRPr="00CD4FE3" w:rsidP="00CD4FE3">
            <w:pPr>
              <w:pStyle w:val="ListBullet"/>
            </w:pPr>
            <w:r w:rsidRPr="00CD4FE3">
              <w:t>photographs</w:t>
            </w:r>
          </w:p>
          <w:p w:rsidR="00000000" w:rsidRPr="00CD4FE3" w:rsidP="00CD4FE3">
            <w:pPr>
              <w:pStyle w:val="ListBullet"/>
            </w:pPr>
            <w:r w:rsidRPr="00CD4FE3">
              <w:t>specifications</w:t>
            </w:r>
          </w:p>
          <w:p w:rsidR="00000000" w:rsidRPr="00CD4FE3" w:rsidP="00CD4FE3">
            <w:pPr>
              <w:pStyle w:val="ListBullet"/>
            </w:pPr>
            <w:r w:rsidRPr="00CD4FE3">
              <w:t>technical data, including manufacturing processes, materials, specifications and costings</w:t>
            </w:r>
          </w:p>
          <w:p w:rsidR="00000000" w:rsidRPr="00CD4FE3" w:rsidP="00CD4FE3">
            <w:pPr>
              <w:pStyle w:val="ListBullet"/>
            </w:pPr>
            <w:r w:rsidRPr="00CD4FE3">
              <w:t>bibliography</w:t>
            </w:r>
          </w:p>
          <w:p w:rsidR="00000000" w:rsidRPr="00CD4FE3" w:rsidP="00CD4FE3">
            <w:pPr>
              <w:pStyle w:val="ListBullet"/>
            </w:pPr>
            <w:r w:rsidRPr="00CD4FE3">
              <w:t>testimonials</w:t>
            </w:r>
          </w:p>
          <w:p w:rsidR="00000000" w:rsidP="00CD4FE3">
            <w:pPr>
              <w:pStyle w:val="ListBullet"/>
              <w:rPr>
                <w:lang w:val="en-NZ"/>
              </w:rPr>
            </w:pPr>
            <w:r w:rsidRPr="00CD4FE3">
              <w:t>work experience</w:t>
            </w:r>
          </w:p>
        </w:tc>
      </w:tr>
      <w:tr w:rsidTr="00CD4F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E3">
            <w:pPr>
              <w:pStyle w:val="BodyText"/>
              <w:rPr>
                <w:lang w:val="en-NZ"/>
              </w:rPr>
            </w:pPr>
            <w:r w:rsidRPr="00CD4FE3">
              <w:rPr>
                <w:rStyle w:val="SpecialBold"/>
              </w:rPr>
              <w:t>Resources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E3" w:rsidP="00CD4FE3">
            <w:pPr>
              <w:pStyle w:val="BodyText"/>
            </w:pPr>
            <w:r w:rsidRPr="00CD4FE3">
              <w:t>Resources may include:</w:t>
            </w:r>
          </w:p>
          <w:p w:rsidR="00000000" w:rsidRPr="00CD4FE3" w:rsidP="00CD4FE3">
            <w:pPr>
              <w:pStyle w:val="ListBullet"/>
            </w:pPr>
            <w:r w:rsidRPr="00CD4FE3">
              <w:t>photographic equipment, accessories and media</w:t>
            </w:r>
          </w:p>
          <w:p w:rsidR="00000000" w:rsidRPr="00CD4FE3" w:rsidP="00CD4FE3">
            <w:pPr>
              <w:pStyle w:val="ListBullet"/>
            </w:pPr>
            <w:r w:rsidRPr="00CD4FE3">
              <w:t>drawing equipment and media</w:t>
            </w:r>
          </w:p>
          <w:p w:rsidR="00000000" w:rsidRPr="00CD4FE3" w:rsidP="00CD4FE3">
            <w:pPr>
              <w:pStyle w:val="ListBullet"/>
            </w:pPr>
            <w:r w:rsidRPr="00CD4FE3">
              <w:t>mounting equipment</w:t>
            </w:r>
          </w:p>
          <w:p w:rsidR="00000000" w:rsidRPr="00CD4FE3" w:rsidP="00CD4FE3">
            <w:pPr>
              <w:pStyle w:val="ListBullet"/>
            </w:pPr>
            <w:r w:rsidRPr="00CD4FE3">
              <w:t>measuring equipment</w:t>
            </w:r>
          </w:p>
          <w:p w:rsidR="00000000" w:rsidRPr="00CD4FE3" w:rsidP="00CD4FE3">
            <w:pPr>
              <w:pStyle w:val="ListBullet"/>
            </w:pPr>
            <w:r w:rsidRPr="00CD4FE3">
              <w:t>consumables</w:t>
            </w:r>
          </w:p>
        </w:tc>
      </w:tr>
    </w:tbl>
    <w:p w:rsidR="00000000" w:rsidRPr="00CD4FE3" w:rsidP="00CD4FE3">
      <w:pPr>
        <w:pStyle w:val="BodyText"/>
      </w:pPr>
    </w:p>
    <w:p w:rsidR="00000000" w:rsidRPr="00CD4FE3" w:rsidP="00CD4FE3">
      <w:pPr>
        <w:pStyle w:val="AllowPageBreak"/>
      </w:pPr>
    </w:p>
    <w:p w:rsidR="00000000" w:rsidRPr="00CD4FE3" w:rsidP="00CD4FE3">
      <w:pPr>
        <w:pStyle w:val="Heading1"/>
      </w:pPr>
      <w:bookmarkStart w:id="12" w:name="O_340927"/>
      <w:bookmarkEnd w:id="12"/>
      <w:r w:rsidRPr="00CD4FE3">
        <w:t>Unit Sector(s)</w:t>
      </w:r>
    </w:p>
    <w:p w:rsidR="00000000" w:rsidRPr="00CD4FE3" w:rsidP="00CD4FE3">
      <w:pPr>
        <w:pStyle w:val="BodyText"/>
      </w:pPr>
      <w:r w:rsidRPr="00CD4FE3">
        <w:t>Jewellery and horological</w:t>
      </w:r>
    </w:p>
    <w:p w:rsidR="00000000" w:rsidRPr="00CD4FE3" w:rsidP="00CD4FE3">
      <w:pPr>
        <w:pStyle w:val="AllowPageBreak"/>
      </w:pPr>
    </w:p>
    <w:p w:rsidR="00000000" w:rsidRPr="00CD4FE3" w:rsidP="00CD4FE3">
      <w:pPr>
        <w:pStyle w:val="Heading1"/>
      </w:pPr>
      <w:bookmarkStart w:id="13" w:name="O_340928"/>
      <w:bookmarkEnd w:id="13"/>
      <w:r w:rsidRPr="00CD4FE3">
        <w:t>Custom Content Section</w:t>
      </w:r>
    </w:p>
    <w:p w:rsidR="00000000" w:rsidRPr="00CD4FE3" w:rsidP="00CD4FE3">
      <w:pPr>
        <w:pStyle w:val="BodyText"/>
      </w:pPr>
      <w:r w:rsidRPr="00CD4FE3">
        <w:t>Not applicable.</w:t>
      </w:r>
    </w:p>
    <w:p w:rsidR="00000000" w:rsidRPr="00CD4FE3" w:rsidP="00CD4FE3"/>
    <w:sectPr w:rsidSect="00CD4F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A5581" w:rsidP="001A558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81" w:rsidP="00CD4F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5581" w:rsidP="00CD4F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A5581" w:rsidP="00CD4FE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E3" w:rsidRPr="001A5581" w:rsidP="001A558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81" w:rsidRPr="002D2AF8" w:rsidP="00CD4F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MEM19029A Produce a professional jewellery design and 3D object portfolio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October 2012</w:t>
    </w:r>
    <w:r>
      <w:fldChar w:fldCharType="end"/>
    </w:r>
  </w:p>
  <w:p w:rsidR="001A5581" w:rsidP="00CD4F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4E94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F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F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F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F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F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F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F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F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F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F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F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FE3"/>
  </w:style>
  <w:style w:type="character" w:customStyle="1" w:styleId="Heading1Char">
    <w:name w:val="Heading 1 Char"/>
    <w:basedOn w:val="DefaultParagraphFont"/>
    <w:link w:val="Heading1"/>
    <w:rsid w:val="00CD4F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FE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FE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D4F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FE3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CD4F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4FE3"/>
    <w:rPr>
      <w:b/>
      <w:spacing w:val="0"/>
    </w:rPr>
  </w:style>
  <w:style w:type="paragraph" w:customStyle="1" w:styleId="SuperHeading">
    <w:name w:val="SuperHeading"/>
    <w:basedOn w:val="Normal"/>
    <w:rsid w:val="00CD4FE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D4F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4F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F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F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F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F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F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F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F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F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D4F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F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F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4F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4F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4F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F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F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4FE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4F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F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F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F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F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F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F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F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F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4FE3"/>
    <w:rPr>
      <w:i/>
    </w:rPr>
  </w:style>
  <w:style w:type="paragraph" w:styleId="Caption">
    <w:name w:val="caption"/>
    <w:basedOn w:val="BodyText"/>
    <w:next w:val="Normal"/>
    <w:qFormat/>
    <w:rsid w:val="00CD4F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F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F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FE3"/>
  </w:style>
  <w:style w:type="paragraph" w:styleId="TableofFigures">
    <w:name w:val="table of figures"/>
    <w:basedOn w:val="Normal"/>
    <w:next w:val="Normal"/>
    <w:semiHidden/>
    <w:rsid w:val="00CD4F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FE3"/>
    <w:pPr>
      <w:numPr>
        <w:numId w:val="10"/>
      </w:numPr>
    </w:pPr>
  </w:style>
  <w:style w:type="character" w:customStyle="1" w:styleId="WingdingSymbols">
    <w:name w:val="Wingding Symbols"/>
    <w:rsid w:val="00CD4FE3"/>
    <w:rPr>
      <w:rFonts w:ascii="Wingdings" w:hAnsi="Wingdings"/>
    </w:rPr>
  </w:style>
  <w:style w:type="paragraph" w:customStyle="1" w:styleId="TableHeading">
    <w:name w:val="Table Heading"/>
    <w:basedOn w:val="HeadingBase"/>
    <w:rsid w:val="00CD4F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4FE3"/>
    <w:rPr>
      <w:color w:val="0033CC"/>
      <w:u w:val="none"/>
    </w:rPr>
  </w:style>
  <w:style w:type="paragraph" w:customStyle="1" w:styleId="BodyTextRight">
    <w:name w:val="Body Text Right"/>
    <w:basedOn w:val="BodyText"/>
    <w:rsid w:val="00CD4F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F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F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F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F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F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FE3"/>
    <w:rPr>
      <w:sz w:val="32"/>
    </w:rPr>
  </w:style>
  <w:style w:type="paragraph" w:customStyle="1" w:styleId="HeadingProcedure">
    <w:name w:val="Heading Procedure"/>
    <w:basedOn w:val="HeadingBase"/>
    <w:next w:val="Normal"/>
    <w:rsid w:val="00CD4F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FE3"/>
    <w:pPr>
      <w:spacing w:before="60" w:after="60"/>
    </w:pPr>
  </w:style>
  <w:style w:type="paragraph" w:styleId="ListContinue">
    <w:name w:val="List Continue"/>
    <w:basedOn w:val="List"/>
    <w:rsid w:val="00CD4FE3"/>
    <w:pPr>
      <w:ind w:firstLine="0"/>
    </w:pPr>
  </w:style>
  <w:style w:type="paragraph" w:customStyle="1" w:styleId="ListNote">
    <w:name w:val="List Note"/>
    <w:basedOn w:val="List"/>
    <w:rsid w:val="00CD4F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F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F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FE3"/>
    <w:rPr>
      <w:rFonts w:ascii="Courier New" w:hAnsi="Courier New"/>
    </w:rPr>
  </w:style>
  <w:style w:type="paragraph" w:customStyle="1" w:styleId="NoteBullet">
    <w:name w:val="Note Bullet"/>
    <w:basedOn w:val="Note"/>
    <w:rsid w:val="00CD4F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F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F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F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F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4F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F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FE3"/>
    <w:rPr>
      <w:b/>
      <w:smallCaps/>
    </w:rPr>
  </w:style>
  <w:style w:type="paragraph" w:customStyle="1" w:styleId="TableListNumber">
    <w:name w:val="Table List Number"/>
    <w:basedOn w:val="ListNumber"/>
    <w:rsid w:val="00CD4F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F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FE3"/>
    <w:pPr>
      <w:numPr>
        <w:numId w:val="8"/>
      </w:numPr>
    </w:pPr>
  </w:style>
  <w:style w:type="paragraph" w:customStyle="1" w:styleId="ListAlpha2">
    <w:name w:val="List Alpha 2"/>
    <w:basedOn w:val="List2"/>
    <w:rsid w:val="00CD4FE3"/>
    <w:pPr>
      <w:numPr>
        <w:numId w:val="7"/>
      </w:numPr>
    </w:pPr>
  </w:style>
  <w:style w:type="paragraph" w:styleId="List2">
    <w:name w:val="List 2"/>
    <w:basedOn w:val="BodyText"/>
    <w:rsid w:val="00CD4F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F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F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F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4F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4FE3"/>
    <w:pPr>
      <w:numPr>
        <w:numId w:val="2"/>
      </w:numPr>
    </w:pPr>
  </w:style>
  <w:style w:type="paragraph" w:styleId="ListBullet5">
    <w:name w:val="List Bullet 5"/>
    <w:basedOn w:val="List5"/>
    <w:rsid w:val="00CD4FE3"/>
    <w:pPr>
      <w:numPr>
        <w:numId w:val="3"/>
      </w:numPr>
    </w:pPr>
  </w:style>
  <w:style w:type="paragraph" w:styleId="ListContinue2">
    <w:name w:val="List Continue 2"/>
    <w:basedOn w:val="List2"/>
    <w:rsid w:val="00CD4FE3"/>
    <w:pPr>
      <w:ind w:firstLine="0"/>
    </w:pPr>
  </w:style>
  <w:style w:type="paragraph" w:styleId="ListContinue3">
    <w:name w:val="List Continue 3"/>
    <w:basedOn w:val="List3"/>
    <w:rsid w:val="00CD4FE3"/>
    <w:pPr>
      <w:ind w:left="1021" w:firstLine="0"/>
    </w:pPr>
  </w:style>
  <w:style w:type="paragraph" w:styleId="ListContinue4">
    <w:name w:val="List Continue 4"/>
    <w:basedOn w:val="List4"/>
    <w:rsid w:val="00CD4FE3"/>
    <w:pPr>
      <w:ind w:firstLine="0"/>
    </w:pPr>
  </w:style>
  <w:style w:type="paragraph" w:styleId="ListContinue5">
    <w:name w:val="List Continue 5"/>
    <w:basedOn w:val="List5"/>
    <w:rsid w:val="00CD4FE3"/>
    <w:pPr>
      <w:ind w:firstLine="0"/>
    </w:pPr>
  </w:style>
  <w:style w:type="paragraph" w:styleId="ListNumber3">
    <w:name w:val="List Number 3"/>
    <w:basedOn w:val="List3"/>
    <w:rsid w:val="00CD4FE3"/>
    <w:pPr>
      <w:numPr>
        <w:numId w:val="4"/>
      </w:numPr>
    </w:pPr>
  </w:style>
  <w:style w:type="paragraph" w:styleId="ListNumber4">
    <w:name w:val="List Number 4"/>
    <w:basedOn w:val="List4"/>
    <w:rsid w:val="00CD4FE3"/>
    <w:pPr>
      <w:numPr>
        <w:numId w:val="5"/>
      </w:numPr>
    </w:pPr>
  </w:style>
  <w:style w:type="paragraph" w:styleId="ListNumber5">
    <w:name w:val="List Number 5"/>
    <w:basedOn w:val="List5"/>
    <w:rsid w:val="00CD4FE3"/>
    <w:pPr>
      <w:numPr>
        <w:numId w:val="6"/>
      </w:numPr>
    </w:pPr>
  </w:style>
  <w:style w:type="paragraph" w:styleId="BlockText">
    <w:name w:val="Block Text"/>
    <w:basedOn w:val="Normal"/>
    <w:rsid w:val="00CD4F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F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FE3"/>
    <w:rPr>
      <w:sz w:val="16"/>
      <w:vertAlign w:val="superscript"/>
    </w:rPr>
  </w:style>
  <w:style w:type="character" w:customStyle="1" w:styleId="Symbols">
    <w:name w:val="Symbols"/>
    <w:basedOn w:val="DefaultParagraphFont"/>
    <w:rsid w:val="00CD4FE3"/>
    <w:rPr>
      <w:rFonts w:ascii="Symbol" w:hAnsi="Symbol"/>
    </w:rPr>
  </w:style>
  <w:style w:type="character" w:customStyle="1" w:styleId="MenuOptions">
    <w:name w:val="Menu Options"/>
    <w:basedOn w:val="DefaultParagraphFont"/>
    <w:rsid w:val="00CD4F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FE3"/>
    <w:rPr>
      <w:b/>
    </w:rPr>
  </w:style>
  <w:style w:type="character" w:customStyle="1" w:styleId="Underlined">
    <w:name w:val="Underlined"/>
    <w:basedOn w:val="DefaultParagraphFont"/>
    <w:rsid w:val="00CD4FE3"/>
    <w:rPr>
      <w:u w:val="single"/>
    </w:rPr>
  </w:style>
  <w:style w:type="paragraph" w:customStyle="1" w:styleId="TableBodyTextRight">
    <w:name w:val="Table Body Text Right"/>
    <w:basedOn w:val="TableBodyText"/>
    <w:rsid w:val="00CD4F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FE3"/>
    <w:rPr>
      <w:sz w:val="18"/>
    </w:rPr>
  </w:style>
  <w:style w:type="paragraph" w:customStyle="1" w:styleId="BodySmallRight">
    <w:name w:val="Body Small Right"/>
    <w:basedOn w:val="BodyTextRight"/>
    <w:rsid w:val="00CD4FE3"/>
    <w:rPr>
      <w:sz w:val="18"/>
      <w:szCs w:val="18"/>
    </w:rPr>
  </w:style>
  <w:style w:type="paragraph" w:customStyle="1" w:styleId="MarginEdition">
    <w:name w:val="Margin Edition"/>
    <w:basedOn w:val="MarginNote"/>
    <w:rsid w:val="00CD4F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FE3"/>
    <w:rPr>
      <w:sz w:val="2"/>
      <w:szCs w:val="2"/>
    </w:rPr>
  </w:style>
  <w:style w:type="character" w:customStyle="1" w:styleId="Small">
    <w:name w:val="Small"/>
    <w:basedOn w:val="DefaultParagraphFont"/>
    <w:rsid w:val="00CD4FE3"/>
    <w:rPr>
      <w:sz w:val="16"/>
    </w:rPr>
  </w:style>
  <w:style w:type="paragraph" w:customStyle="1" w:styleId="WideTable">
    <w:name w:val="Wide Table"/>
    <w:basedOn w:val="Normal"/>
    <w:rsid w:val="00CD4F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FE3"/>
  </w:style>
  <w:style w:type="paragraph" w:styleId="Quote">
    <w:name w:val="Quote"/>
    <w:basedOn w:val="Heading1"/>
    <w:link w:val="QuoteChar"/>
    <w:qFormat/>
    <w:rsid w:val="00CD4F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F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FE3"/>
    <w:pPr>
      <w:pageBreakBefore/>
    </w:pPr>
  </w:style>
  <w:style w:type="paragraph" w:customStyle="1" w:styleId="Border">
    <w:name w:val="Border"/>
    <w:basedOn w:val="Normal"/>
    <w:qFormat/>
    <w:rsid w:val="00CD4F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F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F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F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F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F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F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F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F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FE3"/>
    <w:rPr>
      <w:u w:val="single"/>
    </w:rPr>
  </w:style>
  <w:style w:type="character" w:customStyle="1" w:styleId="BoldandItalics">
    <w:name w:val="Bold and Italics"/>
    <w:qFormat/>
    <w:rsid w:val="00CD4FE3"/>
    <w:rPr>
      <w:b/>
      <w:i/>
      <w:u w:val="none"/>
    </w:rPr>
  </w:style>
  <w:style w:type="paragraph" w:styleId="BalloonText">
    <w:name w:val="Balloon Text"/>
    <w:basedOn w:val="Normal"/>
    <w:link w:val="BalloonTextChar"/>
    <w:rsid w:val="00CD4F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F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FE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F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F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FE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849</Words>
  <Characters>5402</Characters>
  <Application>Microsoft Office Word</Application>
  <DocSecurity>0</DocSecurity>
  <Lines>220</Lines>
  <Paragraphs>121</Paragraphs>
  <ScaleCrop>false</ScaleCrop>
  <Company>Author-it Software Corporation Ltd.</Company>
  <LinksUpToDate>false</LinksUpToDate>
  <CharactersWithSpaces>6178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MEM19029A Produce a professional jewellery design and 3D object portfolio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2012-10-05T14:52:00Z</dcterms:created>
  <dcterms:modified xsi:type="dcterms:W3CDTF">2012-10-05T14:52:00Z</dcterms:modified>
</cp:coreProperties>
</file>