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380" w:rsidP="00BD2380">
      <w:pPr>
        <w:pStyle w:val="Title"/>
      </w:pPr>
      <w:bookmarkStart w:id="0" w:name="_GoBack"/>
      <w:bookmarkEnd w:id="0"/>
      <w:r>
        <w:fldChar w:fldCharType="begin"/>
      </w:r>
      <w:r>
        <w:instrText xml:space="preserve"> TITLE   \* MERGEFORMAT </w:instrText>
      </w:r>
      <w:r>
        <w:fldChar w:fldCharType="separate"/>
      </w:r>
      <w:r>
        <w:t>MEM18073A Perform advanced equipment testing and diagnostics on mobile plant and equipment</w:t>
      </w:r>
      <w:r>
        <w:fldChar w:fldCharType="end"/>
      </w:r>
    </w:p>
    <w:p w:rsidR="00BD2380" w:rsidP="00BD2380">
      <w:pPr>
        <w:pStyle w:val="Version"/>
        <w:sectPr w:rsidSect="00D670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083" w:rsidP="00D67083">
      <w:pPr>
        <w:pStyle w:val="SuperHeading"/>
      </w:pPr>
      <w:r w:rsidRPr="00D67083">
        <w:t>MEM18073A Perform advanced equipment testing and diagnostics on mobile plant and equipment</w:t>
      </w:r>
    </w:p>
    <w:p w:rsidR="00000000" w:rsidRPr="00D67083" w:rsidP="00D67083">
      <w:pPr>
        <w:pStyle w:val="Heading1"/>
      </w:pPr>
      <w:bookmarkStart w:id="1" w:name="O_272293"/>
      <w:bookmarkEnd w:id="1"/>
      <w:r w:rsidRPr="00D67083">
        <w:t>Modification History</w:t>
      </w:r>
    </w:p>
    <w:p w:rsidR="00000000" w:rsidRPr="00D67083" w:rsidP="00D67083">
      <w:pPr>
        <w:pStyle w:val="BodyText"/>
      </w:pPr>
      <w:r w:rsidRPr="00D67083">
        <w:t>Not Applicable</w:t>
      </w:r>
    </w:p>
    <w:p w:rsidR="00000000" w:rsidRPr="00D67083" w:rsidP="00D67083">
      <w:pPr>
        <w:pStyle w:val="AllowPageBreak"/>
      </w:pPr>
    </w:p>
    <w:p w:rsidR="00000000" w:rsidRPr="00D67083" w:rsidP="00D67083">
      <w:pPr>
        <w:pStyle w:val="Heading1"/>
      </w:pPr>
      <w:bookmarkStart w:id="2" w:name="O_212489"/>
      <w:bookmarkEnd w:id="2"/>
      <w:r w:rsidRPr="00D67083">
        <w:t>Unit D</w:t>
      </w:r>
      <w:r w:rsidRPr="00D67083">
        <w:t>escriptor</w:t>
      </w:r>
    </w:p>
    <w:tbl>
      <w:tblPr>
        <w:tblW w:w="0" w:type="auto"/>
        <w:tblLayout w:type="fixed"/>
        <w:tblCellMar>
          <w:left w:w="62" w:type="dxa"/>
          <w:right w:w="62" w:type="dxa"/>
        </w:tblCellMar>
        <w:tblLook w:val="0000"/>
      </w:tblPr>
      <w:tblGrid>
        <w:gridCol w:w="2656"/>
        <w:gridCol w:w="5866"/>
      </w:tblGrid>
      <w:tr w:rsidTr="00BD2380">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This unit covers obtaining and interpreting information to diagnose mobile plant and equipment faults, determining the cause, and making recommendations. It includes the use of electronic and analogue diagnostic tools.</w:t>
            </w:r>
          </w:p>
        </w:tc>
      </w:tr>
    </w:tbl>
    <w:p w:rsidR="00BD2380" w:rsidP="00D67083">
      <w:pPr>
        <w:pStyle w:val="BodyText"/>
      </w:pPr>
    </w:p>
    <w:p w:rsidR="00BD2380" w:rsidP="00D67083">
      <w:pPr>
        <w:pStyle w:val="BodyText"/>
      </w:pPr>
    </w:p>
    <w:p w:rsidR="00000000" w:rsidRPr="00D67083" w:rsidP="00D67083">
      <w:pPr>
        <w:pStyle w:val="Heading1"/>
      </w:pPr>
      <w:bookmarkStart w:id="3" w:name="O_212493"/>
      <w:bookmarkEnd w:id="3"/>
      <w:r w:rsidRPr="00D67083">
        <w:t>Application of the Unit</w:t>
      </w:r>
    </w:p>
    <w:tbl>
      <w:tblPr>
        <w:tblW w:w="0" w:type="auto"/>
        <w:tblLayout w:type="fixed"/>
        <w:tblCellMar>
          <w:left w:w="62" w:type="dxa"/>
          <w:right w:w="62" w:type="dxa"/>
        </w:tblCellMar>
        <w:tblLook w:val="0000"/>
      </w:tblPr>
      <w:tblGrid>
        <w:gridCol w:w="2745"/>
        <w:gridCol w:w="5777"/>
      </w:tblGrid>
      <w:tr w:rsidTr="00BD238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This unit applies to the diagnosis of faults across the mobile plant including faults within the hydraulics, engine, power train and electronic systems and components.</w:t>
            </w:r>
          </w:p>
          <w:p w:rsidR="00000000" w:rsidRPr="00D67083" w:rsidP="00D67083">
            <w:pPr>
              <w:pStyle w:val="BodyText"/>
            </w:pPr>
            <w:r w:rsidRPr="00D67083">
              <w:t xml:space="preserve">It also includes making </w:t>
            </w:r>
            <w:r w:rsidRPr="00D67083">
              <w:t>recommendations for work to be undertaken on faults.</w:t>
            </w:r>
          </w:p>
          <w:p w:rsidR="00000000" w:rsidRPr="00D67083" w:rsidP="00D67083">
            <w:pPr>
              <w:pStyle w:val="BodyText"/>
            </w:pPr>
          </w:p>
          <w:p w:rsidR="00000000" w:rsidRPr="00D67083" w:rsidP="00D67083">
            <w:pPr>
              <w:pStyle w:val="BodyText"/>
            </w:pPr>
            <w:r w:rsidRPr="00D67083">
              <w:rPr>
                <w:rStyle w:val="SpecialBold"/>
              </w:rPr>
              <w:t>Band</w:t>
            </w:r>
            <w:r w:rsidRPr="00D67083">
              <w:t>:</w:t>
            </w:r>
            <w:r w:rsidRPr="00D67083">
              <w:tab/>
            </w:r>
            <w:r w:rsidRPr="00D67083">
              <w:rPr>
                <w:rStyle w:val="SpecialBold"/>
              </w:rPr>
              <w:t>B</w:t>
            </w:r>
          </w:p>
          <w:p w:rsidR="00000000" w:rsidRPr="00D67083" w:rsidP="00D67083">
            <w:pPr>
              <w:pStyle w:val="BodyText"/>
            </w:pPr>
            <w:r w:rsidRPr="00D67083">
              <w:rPr>
                <w:rStyle w:val="SpecialBold"/>
              </w:rPr>
              <w:t>Unit Weight</w:t>
            </w:r>
            <w:r w:rsidRPr="00D67083">
              <w:t>:</w:t>
            </w:r>
            <w:r w:rsidRPr="00D67083">
              <w:tab/>
            </w:r>
            <w:r w:rsidRPr="00D67083">
              <w:rPr>
                <w:rStyle w:val="SpecialBold"/>
              </w:rPr>
              <w:t>8</w:t>
            </w:r>
          </w:p>
        </w:tc>
      </w:tr>
    </w:tbl>
    <w:p w:rsidR="00BD2380" w:rsidP="00D67083">
      <w:pPr>
        <w:pStyle w:val="BodyText"/>
      </w:pPr>
    </w:p>
    <w:p w:rsidR="00BD2380" w:rsidP="00D67083">
      <w:pPr>
        <w:pStyle w:val="BodyText"/>
      </w:pPr>
    </w:p>
    <w:p w:rsidR="00000000" w:rsidRPr="00D67083" w:rsidP="00D67083">
      <w:pPr>
        <w:pStyle w:val="Heading1"/>
      </w:pPr>
      <w:bookmarkStart w:id="4" w:name="O_280553"/>
      <w:bookmarkEnd w:id="4"/>
      <w:r w:rsidRPr="00D67083">
        <w:t>Licensing/Regulatory Information</w:t>
      </w:r>
    </w:p>
    <w:p w:rsidR="00000000" w:rsidRPr="00D67083" w:rsidP="00D67083">
      <w:pPr>
        <w:pStyle w:val="BodyText"/>
      </w:pPr>
      <w:r w:rsidRPr="00D67083">
        <w:t>Not Applicable</w:t>
      </w:r>
    </w:p>
    <w:p w:rsidR="00000000" w:rsidRPr="00D67083" w:rsidP="00D67083">
      <w:pPr>
        <w:pStyle w:val="AllowPageBreak"/>
      </w:pPr>
    </w:p>
    <w:p w:rsidR="00000000" w:rsidRPr="00D67083" w:rsidP="00D67083">
      <w:pPr>
        <w:pStyle w:val="Heading1"/>
      </w:pPr>
      <w:bookmarkStart w:id="5" w:name="O_212491"/>
      <w:bookmarkEnd w:id="5"/>
      <w:r w:rsidRPr="00D67083">
        <w:t>Pre-Requisites</w:t>
      </w:r>
    </w:p>
    <w:tbl>
      <w:tblPr>
        <w:tblW w:w="0" w:type="auto"/>
        <w:tblLayout w:type="fixed"/>
        <w:tblCellMar>
          <w:left w:w="62" w:type="dxa"/>
          <w:right w:w="62" w:type="dxa"/>
        </w:tblCellMar>
        <w:tblLook w:val="0000"/>
      </w:tblPr>
      <w:tblGrid>
        <w:gridCol w:w="2706"/>
        <w:gridCol w:w="2207"/>
        <w:gridCol w:w="3609"/>
      </w:tblGrid>
      <w:tr w:rsidTr="00BD2380">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Path 1</w:t>
            </w:r>
            <w:r w:rsidRPr="00D67083">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Interpret technical drawing</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Perform engineering measurements</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MEM16006A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Organise and communicate information</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MEM16008A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Interact with computing technology</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Use hand tools</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Use power tools/hand held operations</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MEM18010C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Perform equipment condition monitoring and recording</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MEM18030B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Diagnose and rectify low voltage electrical systems</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MEM18047B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Diagnose and maintain electronic controlling systems on mobile plant</w:t>
            </w:r>
          </w:p>
        </w:tc>
      </w:tr>
      <w:tr w:rsidTr="00BD23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Dismantle, replace and assemble engineering components</w:t>
            </w:r>
          </w:p>
        </w:tc>
      </w:tr>
    </w:tbl>
    <w:p w:rsidR="00BD2380" w:rsidP="00D67083">
      <w:pPr>
        <w:pStyle w:val="BodyText"/>
      </w:pPr>
    </w:p>
    <w:p w:rsidR="00BD2380" w:rsidP="00D67083">
      <w:pPr>
        <w:pStyle w:val="BodyText"/>
      </w:pPr>
    </w:p>
    <w:p w:rsidR="00000000" w:rsidRPr="00D67083" w:rsidP="00D67083">
      <w:pPr>
        <w:pStyle w:val="Heading1"/>
      </w:pPr>
      <w:bookmarkStart w:id="6" w:name="O_212490"/>
      <w:bookmarkEnd w:id="6"/>
      <w:r w:rsidRPr="00D67083">
        <w:t>Employability Skills Information</w:t>
      </w:r>
    </w:p>
    <w:tbl>
      <w:tblPr>
        <w:tblW w:w="0" w:type="auto"/>
        <w:tblLayout w:type="fixed"/>
        <w:tblCellMar>
          <w:left w:w="62" w:type="dxa"/>
          <w:right w:w="62" w:type="dxa"/>
        </w:tblCellMar>
        <w:tblLook w:val="0000"/>
      </w:tblPr>
      <w:tblGrid>
        <w:gridCol w:w="2802"/>
        <w:gridCol w:w="5720"/>
      </w:tblGrid>
      <w:tr w:rsidTr="00BD23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This unit contains employability skills.</w:t>
            </w:r>
          </w:p>
        </w:tc>
      </w:tr>
    </w:tbl>
    <w:p w:rsidR="00BD2380" w:rsidP="00D67083">
      <w:pPr>
        <w:pStyle w:val="BodyText"/>
      </w:pPr>
    </w:p>
    <w:p w:rsidR="00BD2380" w:rsidP="00D67083">
      <w:pPr>
        <w:pStyle w:val="BodyText"/>
      </w:pPr>
    </w:p>
    <w:p w:rsidR="00000000" w:rsidRPr="00D67083" w:rsidP="00D67083">
      <w:pPr>
        <w:pStyle w:val="Heading1"/>
      </w:pPr>
      <w:bookmarkStart w:id="7" w:name="O_290339"/>
      <w:bookmarkEnd w:id="7"/>
      <w:r w:rsidRPr="00D67083">
        <w:t>Elements and Performance Criteria Pre-Content</w:t>
      </w:r>
    </w:p>
    <w:tbl>
      <w:tblPr>
        <w:tblW w:w="0" w:type="auto"/>
        <w:tblLayout w:type="fixed"/>
        <w:tblCellMar>
          <w:left w:w="62" w:type="dxa"/>
          <w:right w:w="62" w:type="dxa"/>
        </w:tblCellMar>
        <w:tblLook w:val="0000"/>
      </w:tblPr>
      <w:tblGrid>
        <w:gridCol w:w="2607"/>
        <w:gridCol w:w="5915"/>
      </w:tblGrid>
      <w:tr w:rsidTr="00BD238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Performance criteria describe the performance needed to demonstrate achievement of the element. Where bold italicised text is used, further information is detailed in the required skills and</w:t>
            </w:r>
            <w:r w:rsidRPr="00D67083">
              <w:t xml:space="preserve"> knowledge section and the range statement. Assessment of performance is to be consistent with the evidence guide.</w:t>
            </w:r>
          </w:p>
        </w:tc>
      </w:tr>
    </w:tbl>
    <w:p w:rsidR="00000000" w:rsidRPr="00D67083" w:rsidP="00D67083">
      <w:pPr>
        <w:pStyle w:val="BodyText"/>
      </w:pPr>
    </w:p>
    <w:p w:rsidR="00000000" w:rsidRPr="00D67083" w:rsidP="00D67083">
      <w:pPr>
        <w:pStyle w:val="AllowPageBreak"/>
      </w:pPr>
    </w:p>
    <w:p w:rsidR="00000000" w:rsidRPr="00D67083" w:rsidP="00D67083">
      <w:pPr>
        <w:pStyle w:val="Heading1"/>
      </w:pPr>
      <w:bookmarkStart w:id="8" w:name="O_237006"/>
      <w:bookmarkEnd w:id="8"/>
      <w:r w:rsidRPr="00D67083">
        <w:t>Elements and Performance Criteria</w:t>
      </w:r>
    </w:p>
    <w:tbl>
      <w:tblPr>
        <w:tblW w:w="0" w:type="auto"/>
        <w:tblLayout w:type="fixed"/>
        <w:tblCellMar>
          <w:left w:w="62" w:type="dxa"/>
          <w:right w:w="62" w:type="dxa"/>
        </w:tblCellMar>
        <w:tblLook w:val="0000"/>
      </w:tblPr>
      <w:tblGrid>
        <w:gridCol w:w="2607"/>
        <w:gridCol w:w="5915"/>
      </w:tblGrid>
      <w:tr w:rsidTr="00BD2380">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PERFORMANCE CRITERIA</w:t>
            </w:r>
          </w:p>
        </w:tc>
      </w:tr>
      <w:tr w:rsidTr="00BD238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List"/>
              <w:rPr>
                <w:lang w:val="en-NZ"/>
              </w:rPr>
            </w:pPr>
            <w:r w:rsidRPr="00D67083">
              <w:t>1.</w:t>
            </w:r>
            <w:r w:rsidRPr="00D67083">
              <w:tab/>
            </w:r>
            <w:r w:rsidRPr="00D67083">
              <w:t xml:space="preserve">Obtain information on mobile plant and equipment performance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List2"/>
            </w:pPr>
            <w:r w:rsidRPr="00D67083">
              <w:t>1.1.</w:t>
            </w:r>
            <w:r w:rsidRPr="00D67083">
              <w:tab/>
              <w:t>Job related information is accessed and interpreted.</w:t>
            </w:r>
          </w:p>
          <w:p w:rsidR="00000000" w:rsidRPr="00D67083" w:rsidP="00D67083">
            <w:pPr>
              <w:pStyle w:val="List2"/>
            </w:pPr>
            <w:r w:rsidRPr="00D67083">
              <w:t>1.2.</w:t>
            </w:r>
            <w:r w:rsidRPr="00D67083">
              <w:tab/>
              <w:t>Information management systems are used to access data on plant and equipment performance.</w:t>
            </w:r>
          </w:p>
          <w:p w:rsidR="00000000" w:rsidRPr="00D67083" w:rsidP="00D67083">
            <w:pPr>
              <w:pStyle w:val="List2"/>
            </w:pPr>
            <w:r w:rsidRPr="00D67083">
              <w:t>1.3.</w:t>
            </w:r>
            <w:r w:rsidRPr="00D67083">
              <w:tab/>
              <w:t>Previous records are reviewed.</w:t>
            </w:r>
          </w:p>
          <w:p w:rsidR="00000000" w:rsidRPr="00D67083" w:rsidP="00D67083">
            <w:pPr>
              <w:pStyle w:val="List2"/>
            </w:pPr>
            <w:r w:rsidRPr="00D67083">
              <w:t>1.4.</w:t>
            </w:r>
            <w:r w:rsidRPr="00D67083">
              <w:tab/>
              <w:t>Equipment systems operation, testing and adjusting procedure is reviewed and troubleshooting procedure is identified.</w:t>
            </w:r>
          </w:p>
          <w:p w:rsidR="00000000" w:rsidP="00D67083">
            <w:pPr>
              <w:pStyle w:val="List2"/>
              <w:rPr>
                <w:lang w:val="en-NZ"/>
              </w:rPr>
            </w:pPr>
            <w:r w:rsidRPr="00D67083">
              <w:t>1.5.</w:t>
            </w:r>
            <w:r w:rsidRPr="00D67083">
              <w:tab/>
              <w:t>Hazards associated with plant and equipment tests are identified.</w:t>
            </w:r>
          </w:p>
        </w:tc>
      </w:tr>
      <w:tr w:rsidTr="00BD238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List"/>
              <w:rPr>
                <w:lang w:val="en-NZ"/>
              </w:rPr>
            </w:pPr>
            <w:r w:rsidRPr="00D67083">
              <w:t>2.</w:t>
            </w:r>
            <w:r w:rsidRPr="00D67083">
              <w:tab/>
              <w:t>Identify equipment fault/s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List2"/>
            </w:pPr>
            <w:r w:rsidRPr="00D67083">
              <w:t>2.1.</w:t>
            </w:r>
            <w:r w:rsidRPr="00D67083">
              <w:tab/>
              <w:t>Data from information manageme</w:t>
            </w:r>
            <w:r w:rsidRPr="00D67083">
              <w:t xml:space="preserve">nt system is interpreted. </w:t>
            </w:r>
          </w:p>
          <w:p w:rsidR="00000000" w:rsidRPr="00D67083" w:rsidP="00D67083">
            <w:pPr>
              <w:pStyle w:val="List2"/>
            </w:pPr>
            <w:r w:rsidRPr="00D67083">
              <w:t>2.2.</w:t>
            </w:r>
            <w:r w:rsidRPr="00D67083">
              <w:tab/>
              <w:t>Fault symptoms are determined.</w:t>
            </w:r>
          </w:p>
          <w:p w:rsidR="00000000" w:rsidRPr="00D67083" w:rsidP="00D67083">
            <w:pPr>
              <w:pStyle w:val="List2"/>
            </w:pPr>
            <w:r w:rsidRPr="00D67083">
              <w:t>2.3.</w:t>
            </w:r>
            <w:r w:rsidRPr="00D67083">
              <w:tab/>
              <w:t>Equipment operation is visually inspected.</w:t>
            </w:r>
          </w:p>
          <w:p w:rsidR="00000000" w:rsidRPr="00D67083" w:rsidP="00D67083">
            <w:pPr>
              <w:pStyle w:val="List2"/>
            </w:pPr>
            <w:r w:rsidRPr="00D67083">
              <w:t>2.4.</w:t>
            </w:r>
            <w:r w:rsidRPr="00D67083">
              <w:tab/>
              <w:t>All test equipment is installed at the correct test point locations.</w:t>
            </w:r>
          </w:p>
          <w:p w:rsidR="00000000" w:rsidRPr="00D67083" w:rsidP="00D67083">
            <w:pPr>
              <w:pStyle w:val="List2"/>
            </w:pPr>
            <w:r w:rsidRPr="00D67083">
              <w:t>2.5.</w:t>
            </w:r>
            <w:r w:rsidRPr="00D67083">
              <w:tab/>
              <w:t>Performance tests are conducted as required.</w:t>
            </w:r>
          </w:p>
          <w:p w:rsidR="00000000" w:rsidRPr="00D67083" w:rsidP="00D67083">
            <w:pPr>
              <w:pStyle w:val="List2"/>
            </w:pPr>
            <w:r w:rsidRPr="00D67083">
              <w:t>2.6.</w:t>
            </w:r>
            <w:r w:rsidRPr="00D67083">
              <w:tab/>
              <w:t>Information from</w:t>
            </w:r>
            <w:r w:rsidRPr="00D67083">
              <w:t xml:space="preserve"> tests and test equipment is analysed.</w:t>
            </w:r>
          </w:p>
          <w:p w:rsidR="00000000" w:rsidRPr="00D67083" w:rsidP="00D67083">
            <w:pPr>
              <w:pStyle w:val="List2"/>
            </w:pPr>
            <w:r w:rsidRPr="00D67083">
              <w:t>2.7.</w:t>
            </w:r>
            <w:r w:rsidRPr="00D67083">
              <w:tab/>
              <w:t>Fault is identified.</w:t>
            </w:r>
          </w:p>
          <w:p w:rsidR="00000000" w:rsidP="00D67083">
            <w:pPr>
              <w:pStyle w:val="List2"/>
              <w:rPr>
                <w:lang w:val="en-NZ"/>
              </w:rPr>
            </w:pPr>
            <w:r w:rsidRPr="00D67083">
              <w:t>2.8.</w:t>
            </w:r>
            <w:r w:rsidRPr="00D67083">
              <w:tab/>
              <w:t>Data is plotted and recorded on performance analysis report forms.</w:t>
            </w:r>
          </w:p>
        </w:tc>
      </w:tr>
      <w:tr w:rsidTr="00BD238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List"/>
              <w:rPr>
                <w:lang w:val="en-NZ"/>
              </w:rPr>
            </w:pPr>
            <w:r w:rsidRPr="00D67083">
              <w:t>3.</w:t>
            </w:r>
            <w:r w:rsidRPr="00D67083">
              <w:tab/>
              <w:t>Determine cause of fault/s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List2"/>
            </w:pPr>
            <w:r w:rsidRPr="00D67083">
              <w:t>3.1.</w:t>
            </w:r>
            <w:r w:rsidRPr="00D67083">
              <w:tab/>
              <w:t>Possible causes are identified.</w:t>
            </w:r>
          </w:p>
          <w:p w:rsidR="00000000" w:rsidRPr="00D67083" w:rsidP="00D67083">
            <w:pPr>
              <w:pStyle w:val="List2"/>
            </w:pPr>
            <w:r w:rsidRPr="00D67083">
              <w:t>3.2.</w:t>
            </w:r>
            <w:r w:rsidRPr="00D67083">
              <w:tab/>
            </w:r>
            <w:r w:rsidRPr="00D67083">
              <w:t>Diagnostic tests are conducted to confirm cause.</w:t>
            </w:r>
          </w:p>
          <w:p w:rsidR="00000000" w:rsidRPr="00D67083" w:rsidP="00D67083">
            <w:pPr>
              <w:pStyle w:val="List2"/>
            </w:pPr>
            <w:r w:rsidRPr="00D67083">
              <w:t>3.3.</w:t>
            </w:r>
            <w:r w:rsidRPr="00D67083">
              <w:tab/>
              <w:t>Test results are analysed.</w:t>
            </w:r>
          </w:p>
          <w:p w:rsidR="00000000" w:rsidRPr="00D67083" w:rsidP="00D67083">
            <w:pPr>
              <w:pStyle w:val="List2"/>
            </w:pPr>
            <w:r w:rsidRPr="00D67083">
              <w:t>3.4.</w:t>
            </w:r>
            <w:r w:rsidRPr="00D67083">
              <w:tab/>
              <w:t>Test results are compared with specifications.</w:t>
            </w:r>
          </w:p>
          <w:p w:rsidR="00000000" w:rsidP="00D67083">
            <w:pPr>
              <w:pStyle w:val="List2"/>
              <w:rPr>
                <w:lang w:val="en-NZ"/>
              </w:rPr>
            </w:pPr>
            <w:r w:rsidRPr="00D67083">
              <w:t>3.5.</w:t>
            </w:r>
            <w:r w:rsidRPr="00D67083">
              <w:tab/>
              <w:t>Cause of fault is located and documented.</w:t>
            </w:r>
          </w:p>
        </w:tc>
      </w:tr>
      <w:tr w:rsidTr="00BD238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List"/>
              <w:rPr>
                <w:lang w:val="en-NZ"/>
              </w:rPr>
            </w:pPr>
            <w:r w:rsidRPr="00D67083">
              <w:t>4.</w:t>
            </w:r>
            <w:r w:rsidRPr="00D67083">
              <w:tab/>
              <w:t xml:space="preserve">Make recommendations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List2"/>
            </w:pPr>
            <w:r w:rsidRPr="00D67083">
              <w:t>4.1.</w:t>
            </w:r>
            <w:r w:rsidRPr="00D67083">
              <w:tab/>
              <w:t xml:space="preserve">Recommendations for repair are made. </w:t>
            </w:r>
          </w:p>
          <w:p w:rsidR="00000000" w:rsidP="00D67083">
            <w:pPr>
              <w:pStyle w:val="List2"/>
              <w:rPr>
                <w:lang w:val="en-NZ"/>
              </w:rPr>
            </w:pPr>
            <w:r w:rsidRPr="00D67083">
              <w:t>4.2.</w:t>
            </w:r>
            <w:r w:rsidRPr="00D67083">
              <w:tab/>
              <w:t>Re</w:t>
            </w:r>
            <w:r w:rsidRPr="00D67083">
              <w:t xml:space="preserve">ctification strategy is implemented. </w:t>
            </w:r>
          </w:p>
        </w:tc>
      </w:tr>
      <w:tr w:rsidTr="00BD238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List"/>
              <w:rPr>
                <w:lang w:val="en-NZ"/>
              </w:rPr>
            </w:pPr>
            <w:r w:rsidRPr="00D67083">
              <w:t>5.</w:t>
            </w:r>
            <w:r w:rsidRPr="00D67083">
              <w:tab/>
              <w:t>Check and document repairs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List2"/>
            </w:pPr>
            <w:r w:rsidRPr="00D67083">
              <w:t>5.1.</w:t>
            </w:r>
            <w:r w:rsidRPr="00D67083">
              <w:tab/>
              <w:t>Repairs are checked for completion.</w:t>
            </w:r>
          </w:p>
          <w:p w:rsidR="00000000" w:rsidRPr="00D67083" w:rsidP="00D67083">
            <w:pPr>
              <w:pStyle w:val="List2"/>
            </w:pPr>
            <w:r w:rsidRPr="00D67083">
              <w:t>5.2.</w:t>
            </w:r>
            <w:r w:rsidRPr="00D67083">
              <w:tab/>
              <w:t>Equipment is re-tested to ensure correct performance.</w:t>
            </w:r>
          </w:p>
          <w:p w:rsidR="00000000" w:rsidRPr="00D67083" w:rsidP="00D67083">
            <w:pPr>
              <w:pStyle w:val="List2"/>
            </w:pPr>
            <w:r w:rsidRPr="00D67083">
              <w:t>5.3.</w:t>
            </w:r>
            <w:r w:rsidRPr="00D67083">
              <w:tab/>
              <w:t xml:space="preserve">Service report is prepared and completed. </w:t>
            </w:r>
          </w:p>
          <w:p w:rsidR="00000000" w:rsidRPr="00D67083" w:rsidP="00D67083">
            <w:pPr>
              <w:pStyle w:val="List2"/>
            </w:pPr>
            <w:r w:rsidRPr="00D67083">
              <w:t>5.4.</w:t>
            </w:r>
            <w:r w:rsidRPr="00D67083">
              <w:tab/>
              <w:t>Required documentation is complete</w:t>
            </w:r>
            <w:r w:rsidRPr="00D67083">
              <w:t>d.</w:t>
            </w:r>
          </w:p>
        </w:tc>
      </w:tr>
    </w:tbl>
    <w:p w:rsidR="00BD2380" w:rsidP="00D67083">
      <w:pPr>
        <w:pStyle w:val="BodyText"/>
      </w:pPr>
    </w:p>
    <w:p w:rsidR="00BD2380" w:rsidP="00D67083">
      <w:pPr>
        <w:pStyle w:val="BodyText"/>
      </w:pPr>
    </w:p>
    <w:p w:rsidR="00000000" w:rsidRPr="00D67083" w:rsidP="00D67083">
      <w:pPr>
        <w:pStyle w:val="Heading1"/>
      </w:pPr>
      <w:bookmarkStart w:id="9" w:name="O_260956"/>
      <w:bookmarkEnd w:id="9"/>
      <w:r w:rsidRPr="00D67083">
        <w:t>Required Skills and Knowledge</w:t>
      </w:r>
    </w:p>
    <w:tbl>
      <w:tblPr>
        <w:tblW w:w="0" w:type="auto"/>
        <w:tblLayout w:type="fixed"/>
        <w:tblCellMar>
          <w:left w:w="62" w:type="dxa"/>
          <w:right w:w="62" w:type="dxa"/>
        </w:tblCellMar>
        <w:tblLook w:val="0000"/>
      </w:tblPr>
      <w:tblGrid>
        <w:gridCol w:w="8522"/>
      </w:tblGrid>
      <w:tr w:rsidTr="00BD23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REQUIRED SKILLS AND KNOWLEDGE</w:t>
            </w:r>
          </w:p>
        </w:tc>
      </w:tr>
      <w:tr w:rsidTr="00BD23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This section describes the skills and knowledge required for this unit.</w:t>
            </w:r>
          </w:p>
        </w:tc>
      </w:tr>
      <w:tr w:rsidTr="00BD23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Required skills</w:t>
            </w:r>
          </w:p>
        </w:tc>
      </w:tr>
      <w:tr w:rsidTr="00BD23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Look for evidence that confirms skills in:</w:t>
            </w:r>
          </w:p>
          <w:p w:rsidR="00000000" w:rsidRPr="00D67083" w:rsidP="00D67083">
            <w:pPr>
              <w:pStyle w:val="ListBullet"/>
            </w:pPr>
            <w:r w:rsidRPr="00D67083">
              <w:t>reading, interpreting and following information on written job instructions, specifications, standard operating procedures, charts, lists, drawings and other applicable reference documents</w:t>
            </w:r>
          </w:p>
          <w:p w:rsidR="00000000" w:rsidRPr="00D67083" w:rsidP="00D67083">
            <w:pPr>
              <w:pStyle w:val="ListBullet"/>
            </w:pPr>
            <w:r w:rsidRPr="00D67083">
              <w:t>planning and sequencing operations</w:t>
            </w:r>
          </w:p>
          <w:p w:rsidR="00000000" w:rsidRPr="00D67083" w:rsidP="00D67083">
            <w:pPr>
              <w:pStyle w:val="ListBullet"/>
            </w:pPr>
            <w:r w:rsidRPr="00D67083">
              <w:t>checking and clarifying task-related information</w:t>
            </w:r>
          </w:p>
          <w:p w:rsidR="00000000" w:rsidRPr="00D67083" w:rsidP="00D67083">
            <w:pPr>
              <w:pStyle w:val="ListBullet"/>
            </w:pPr>
            <w:r w:rsidRPr="00D67083">
              <w:t>problem solving</w:t>
            </w:r>
          </w:p>
          <w:p w:rsidR="00000000" w:rsidRPr="00D67083" w:rsidP="00D67083">
            <w:pPr>
              <w:pStyle w:val="ListBullet"/>
            </w:pPr>
            <w:r w:rsidRPr="00D67083">
              <w:t>checking for conformance to specifications</w:t>
            </w:r>
          </w:p>
          <w:p w:rsidR="00000000" w:rsidRPr="00D67083" w:rsidP="00D67083">
            <w:pPr>
              <w:pStyle w:val="ListBullet"/>
            </w:pPr>
            <w:r w:rsidRPr="00D67083">
              <w:t>using tools and equipment to conduct performance and fault finding tests</w:t>
            </w:r>
          </w:p>
          <w:p w:rsidR="00000000" w:rsidRPr="00D67083" w:rsidP="00D67083">
            <w:pPr>
              <w:pStyle w:val="ListBullet"/>
            </w:pPr>
            <w:r w:rsidRPr="00D67083">
              <w:t>undertaking root cause analysis</w:t>
            </w:r>
          </w:p>
          <w:p w:rsidR="00000000" w:rsidRPr="00D67083" w:rsidP="00D67083">
            <w:pPr>
              <w:pStyle w:val="ListBullet"/>
            </w:pPr>
            <w:r w:rsidRPr="00D67083">
              <w:t>undertaking calculations and numerical oper</w:t>
            </w:r>
            <w:r w:rsidRPr="00D67083">
              <w:t>ations within the scope of this unit</w:t>
            </w:r>
          </w:p>
          <w:p w:rsidR="00000000" w:rsidRPr="00D67083" w:rsidP="00D67083">
            <w:pPr>
              <w:pStyle w:val="ListBullet"/>
            </w:pPr>
            <w:r w:rsidRPr="00D67083">
              <w:t xml:space="preserve">using computer </w:t>
            </w:r>
          </w:p>
          <w:p w:rsidR="00000000" w:rsidRPr="00D67083" w:rsidP="00D67083">
            <w:pPr>
              <w:pStyle w:val="ListBullet"/>
            </w:pPr>
            <w:r w:rsidRPr="00D67083">
              <w:t xml:space="preserve">using information management systems </w:t>
            </w:r>
          </w:p>
          <w:p w:rsidR="00000000" w:rsidRPr="00D67083" w:rsidP="00D67083">
            <w:pPr>
              <w:pStyle w:val="ListBullet"/>
            </w:pPr>
            <w:r w:rsidRPr="00D67083">
              <w:t>making recommendations for rectifying faults</w:t>
            </w:r>
          </w:p>
          <w:p w:rsidR="00000000" w:rsidRPr="00D67083" w:rsidP="00D67083">
            <w:pPr>
              <w:pStyle w:val="ListBullet"/>
            </w:pPr>
            <w:r w:rsidRPr="00D67083">
              <w:t>implementing and reviewing rectification strategy</w:t>
            </w:r>
          </w:p>
          <w:p w:rsidR="00000000" w:rsidP="00D67083">
            <w:pPr>
              <w:pStyle w:val="ListBullet"/>
              <w:rPr>
                <w:lang w:val="en-NZ"/>
              </w:rPr>
            </w:pPr>
            <w:r w:rsidRPr="00D67083">
              <w:t>documenting findings and outcomes</w:t>
            </w:r>
          </w:p>
        </w:tc>
      </w:tr>
      <w:tr w:rsidTr="00BD23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Required knowledge</w:t>
            </w:r>
          </w:p>
        </w:tc>
      </w:tr>
      <w:tr w:rsidTr="00BD23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Look for eviden</w:t>
            </w:r>
            <w:r w:rsidRPr="00D67083">
              <w:t>ce that confirms knowledge of:</w:t>
            </w:r>
          </w:p>
          <w:p w:rsidR="00000000" w:rsidRPr="00D67083" w:rsidP="00D67083">
            <w:pPr>
              <w:pStyle w:val="ListBullet"/>
            </w:pPr>
            <w:r w:rsidRPr="00D67083">
              <w:t>hazards and control measures associated with conducting tests and fault finding across equipment, including housekeeping</w:t>
            </w:r>
          </w:p>
          <w:p w:rsidR="00000000" w:rsidRPr="00D67083" w:rsidP="00D67083">
            <w:pPr>
              <w:pStyle w:val="ListBullet"/>
            </w:pPr>
            <w:r w:rsidRPr="00D67083">
              <w:t>safe work practices and procedures</w:t>
            </w:r>
          </w:p>
          <w:p w:rsidR="00000000" w:rsidRPr="00D67083" w:rsidP="00D67083">
            <w:pPr>
              <w:pStyle w:val="ListBullet"/>
            </w:pPr>
            <w:r w:rsidRPr="00D67083">
              <w:t>tests to be conducted to diagnose faults at equipment and component l</w:t>
            </w:r>
            <w:r w:rsidRPr="00D67083">
              <w:t>evel</w:t>
            </w:r>
          </w:p>
          <w:p w:rsidR="00000000" w:rsidRPr="00D67083" w:rsidP="00D67083">
            <w:pPr>
              <w:pStyle w:val="ListBullet"/>
            </w:pPr>
            <w:r w:rsidRPr="00D67083">
              <w:t>sources of information available to assist in fault finding</w:t>
            </w:r>
          </w:p>
          <w:p w:rsidR="00000000" w:rsidRPr="00D67083" w:rsidP="00D67083">
            <w:pPr>
              <w:pStyle w:val="ListBullet"/>
            </w:pPr>
            <w:r w:rsidRPr="00D67083">
              <w:t>uses and parameters of information management systems</w:t>
            </w:r>
          </w:p>
          <w:p w:rsidR="00000000" w:rsidRPr="00D67083" w:rsidP="00D67083">
            <w:pPr>
              <w:pStyle w:val="ListBullet"/>
            </w:pPr>
            <w:r w:rsidRPr="00D67083">
              <w:t xml:space="preserve">required rectification for equipment faults </w:t>
            </w:r>
          </w:p>
          <w:p w:rsidR="00000000" w:rsidRPr="00D67083" w:rsidP="00D67083">
            <w:pPr>
              <w:pStyle w:val="ListBullet"/>
            </w:pPr>
            <w:r w:rsidRPr="00D67083">
              <w:t>practices and procedures in root cause analysis</w:t>
            </w:r>
          </w:p>
          <w:p w:rsidR="00000000" w:rsidRPr="00D67083" w:rsidP="00D67083">
            <w:pPr>
              <w:pStyle w:val="ListBullet"/>
            </w:pPr>
            <w:r w:rsidRPr="00D67083">
              <w:t xml:space="preserve">equipment performance specifications </w:t>
            </w:r>
          </w:p>
          <w:p w:rsidR="00000000" w:rsidRPr="00D67083" w:rsidP="00D67083">
            <w:pPr>
              <w:pStyle w:val="ListBullet"/>
            </w:pPr>
            <w:r w:rsidRPr="00D67083">
              <w:t>documentation requirements</w:t>
            </w:r>
          </w:p>
        </w:tc>
      </w:tr>
    </w:tbl>
    <w:p w:rsidR="00BD2380" w:rsidP="00D67083">
      <w:pPr>
        <w:pStyle w:val="BodyText"/>
      </w:pPr>
    </w:p>
    <w:p w:rsidR="00BD2380" w:rsidP="00D67083">
      <w:pPr>
        <w:pStyle w:val="BodyText"/>
      </w:pPr>
    </w:p>
    <w:p w:rsidR="00000000" w:rsidRPr="00D67083" w:rsidP="00D67083">
      <w:pPr>
        <w:pStyle w:val="AllowPageBreak"/>
      </w:pPr>
    </w:p>
    <w:p w:rsidR="00000000" w:rsidRPr="00D67083" w:rsidP="00D67083">
      <w:pPr>
        <w:pStyle w:val="Heading1"/>
      </w:pPr>
      <w:bookmarkStart w:id="10" w:name="O_244990"/>
      <w:bookmarkEnd w:id="10"/>
      <w:r w:rsidRPr="00D67083">
        <w:t>Evidence Guide</w:t>
      </w:r>
    </w:p>
    <w:tbl>
      <w:tblPr>
        <w:tblW w:w="9570" w:type="dxa"/>
        <w:tblLayout w:type="fixed"/>
        <w:tblCellMar>
          <w:left w:w="62" w:type="dxa"/>
          <w:right w:w="62" w:type="dxa"/>
        </w:tblCellMar>
        <w:tblLook w:val="0000"/>
      </w:tblPr>
      <w:tblGrid>
        <w:gridCol w:w="3908"/>
        <w:gridCol w:w="5662"/>
      </w:tblGrid>
      <w:tr w:rsidTr="00BD23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EVIDENCE GUIDE</w:t>
            </w:r>
          </w:p>
        </w:tc>
      </w:tr>
      <w:tr w:rsidTr="00BD23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 xml:space="preserve">The evidence guide provides advice on assessment and must be read in conjunction with the performance criteria, required skills and knowledge, </w:t>
            </w:r>
            <w:r w:rsidRPr="00D67083">
              <w:t>range statement and the Assessment Guidelines for the Training Package.</w:t>
            </w:r>
          </w:p>
        </w:tc>
      </w:tr>
      <w:tr w:rsidTr="00BD2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A person who demonstrates competency in this unit must be able to undertake advanced equipment testing and diagnostics. Competency in this unit cannot be claim</w:t>
            </w:r>
            <w:r w:rsidRPr="00D67083">
              <w:t>ed until all prerequisites have been satisfied.</w:t>
            </w:r>
          </w:p>
        </w:tc>
      </w:tr>
      <w:tr w:rsidTr="00BD2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Assessors must be satisfied that the candidate can competently and consistently perform all elements of the unit as specified by the criteria, including required knowledge, and be capable of applying the competency in new and different situations and conte</w:t>
            </w:r>
            <w:r w:rsidRPr="00D67083">
              <w:t>xts.</w:t>
            </w:r>
          </w:p>
        </w:tc>
      </w:tr>
      <w:tr w:rsidTr="00BD2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 xml:space="preserve">This unit may be assessed on the job, off the job or a combination of both on and off the job. Where assessment occurs off the job, that is the candidate is not in productive work, then an appropriate </w:t>
            </w:r>
            <w:r w:rsidRPr="00D67083">
              <w:t>simulation must be used where the range of conditions reflects realistic workplace situations. The competencies covered by this unit would be demonstrated by an individual working alone or as part of a team. The assessment environment should not disadvanta</w:t>
            </w:r>
            <w:r w:rsidRPr="00D67083">
              <w:t xml:space="preserve">ge the candidate. </w:t>
            </w:r>
          </w:p>
          <w:p w:rsidR="00000000" w:rsidP="00D67083">
            <w:pPr>
              <w:pStyle w:val="BodyText"/>
              <w:rPr>
                <w:lang w:val="en-NZ"/>
              </w:rPr>
            </w:pPr>
            <w:r w:rsidRPr="00D67083">
              <w:t>This unit could be assessed in conjunction with any other units addressing the safety, quality, communication, materials handling, recording and reporting associated with advanced equipment testing and diagnostics, or other units requiri</w:t>
            </w:r>
            <w:r w:rsidRPr="00D67083">
              <w:t>ng the exercise of the skills and knowledge covered by this unit.</w:t>
            </w:r>
          </w:p>
        </w:tc>
      </w:tr>
      <w:tr w:rsidTr="00BD2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Assessors should gather a range of evidence that is valid, sufficient, current and authentic. Evidence can be gathered through a variety of ways including direct observ</w:t>
            </w:r>
            <w:r w:rsidRPr="00D67083">
              <w:t>ation, supervisor's reports, project work, samples and questioning. Questioning techniques should not require language, literacy and numeracy skills beyond those required in this unit of competency. The candidate must have access to all tools, equipment, m</w:t>
            </w:r>
            <w:r w:rsidRPr="00D67083">
              <w:t>aterials and documentation required. The candidate must be permitted to refer to any relevant workplace procedures, product and manufacturing specifications, codes, standards, manuals and reference materials.</w:t>
            </w:r>
          </w:p>
        </w:tc>
      </w:tr>
      <w:tr w:rsidTr="00BD2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p>
        </w:tc>
      </w:tr>
    </w:tbl>
    <w:p w:rsidR="00BD2380" w:rsidP="00D67083">
      <w:pPr>
        <w:pStyle w:val="BodyText"/>
      </w:pPr>
    </w:p>
    <w:p w:rsidR="00BD2380" w:rsidP="00D67083">
      <w:pPr>
        <w:pStyle w:val="BodyText"/>
      </w:pPr>
    </w:p>
    <w:p w:rsidR="00000000" w:rsidRPr="00D67083" w:rsidP="00D67083">
      <w:pPr>
        <w:pStyle w:val="Heading1"/>
      </w:pPr>
      <w:bookmarkStart w:id="11" w:name="O_252973"/>
      <w:bookmarkEnd w:id="11"/>
      <w:r w:rsidRPr="00D67083">
        <w:t>Range Statement</w:t>
      </w:r>
    </w:p>
    <w:tbl>
      <w:tblPr>
        <w:tblW w:w="0" w:type="auto"/>
        <w:tblLayout w:type="fixed"/>
        <w:tblCellMar>
          <w:left w:w="62" w:type="dxa"/>
          <w:right w:w="62" w:type="dxa"/>
        </w:tblCellMar>
        <w:tblLook w:val="0000"/>
      </w:tblPr>
      <w:tblGrid>
        <w:gridCol w:w="3471"/>
        <w:gridCol w:w="5051"/>
      </w:tblGrid>
      <w:tr w:rsidTr="00BD23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RANGE STATEMENT</w:t>
            </w:r>
          </w:p>
        </w:tc>
      </w:tr>
      <w:tr w:rsidTr="00BD23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The range statement relates to the unit of competency as a whole. It allows for different work environments and situations that may affect performance. Bold italicised wording, if used</w:t>
            </w:r>
            <w:r w:rsidRPr="00D67083">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D67083">
              <w:t>may also be included.</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Mobile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Hydraulics, engine, power train and electronic systems</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Job related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Personnel accounts/descriptions, log books, job records standard operating procedures, manufacturers' specifications</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Accessed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By manual or electronic means</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Previous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Equipment logs and history</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ListBullet"/>
            </w:pPr>
            <w:r w:rsidRPr="00D67083">
              <w:t>Ventilation hazards including battery gas leaks and (freon) paint emission</w:t>
            </w:r>
          </w:p>
          <w:p w:rsidR="00000000" w:rsidRPr="00D67083" w:rsidP="00D67083">
            <w:pPr>
              <w:pStyle w:val="ListBullet"/>
            </w:pPr>
            <w:r w:rsidRPr="00D67083">
              <w:t xml:space="preserve">Excessive noise </w:t>
            </w:r>
          </w:p>
          <w:p w:rsidR="00000000" w:rsidRPr="00D67083" w:rsidP="00D67083">
            <w:pPr>
              <w:pStyle w:val="ListBullet"/>
            </w:pPr>
            <w:r w:rsidRPr="00D67083">
              <w:t xml:space="preserve">Fluid spillage </w:t>
            </w:r>
          </w:p>
          <w:p w:rsidR="00000000" w:rsidRPr="00D67083" w:rsidP="00D67083">
            <w:pPr>
              <w:pStyle w:val="ListBullet"/>
            </w:pPr>
            <w:r w:rsidRPr="00D67083">
              <w:t>Electrical hazards from generator sets and water</w:t>
            </w:r>
          </w:p>
          <w:p w:rsidR="00000000" w:rsidRPr="00D67083" w:rsidP="00D67083">
            <w:pPr>
              <w:pStyle w:val="ListBullet"/>
            </w:pPr>
            <w:r w:rsidRPr="00D67083">
              <w:t>Liftin</w:t>
            </w:r>
            <w:r w:rsidRPr="00D67083">
              <w:t>g hazards caused by the removal and replacement of heavy components, e.g. engines and transmissions</w:t>
            </w:r>
          </w:p>
          <w:p w:rsidR="00000000" w:rsidRPr="00D67083" w:rsidP="00D67083">
            <w:pPr>
              <w:pStyle w:val="ListBullet"/>
            </w:pPr>
            <w:r w:rsidRPr="00D67083">
              <w:t>Hydraulic hazards such as high oil pressure and temperature</w:t>
            </w:r>
          </w:p>
          <w:p w:rsidR="00000000" w:rsidRPr="00D67083" w:rsidP="00D67083">
            <w:pPr>
              <w:pStyle w:val="ListBullet"/>
            </w:pPr>
            <w:r w:rsidRPr="00D67083">
              <w:t>Drive trains hazards such as tail shaft wind up</w:t>
            </w:r>
          </w:p>
          <w:p w:rsidR="00000000" w:rsidP="00D67083">
            <w:pPr>
              <w:pStyle w:val="ListBullet"/>
              <w:rPr>
                <w:lang w:val="en-NZ"/>
              </w:rPr>
            </w:pPr>
            <w:r w:rsidRPr="00D67083">
              <w:t>Fire hazards from the activation of fuel and tem</w:t>
            </w:r>
            <w:r w:rsidRPr="00D67083">
              <w:t xml:space="preserve">perature </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Information management systems include</w:t>
            </w:r>
            <w:r w:rsidRPr="00D67083">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ListBullet"/>
            </w:pPr>
            <w:r w:rsidRPr="00D67083">
              <w:t>Retrieving test data from the Service Information System (SIS)</w:t>
            </w:r>
          </w:p>
          <w:p w:rsidR="00000000" w:rsidRPr="00D67083" w:rsidP="00D67083">
            <w:pPr>
              <w:pStyle w:val="ListBullet"/>
            </w:pPr>
            <w:r w:rsidRPr="00D67083">
              <w:t>Equipment management systems</w:t>
            </w:r>
          </w:p>
          <w:p w:rsidR="00000000" w:rsidRPr="00D67083" w:rsidP="00D67083">
            <w:pPr>
              <w:pStyle w:val="ListBullet"/>
            </w:pPr>
            <w:r w:rsidRPr="00D67083">
              <w:t>Factory passwords</w:t>
            </w:r>
          </w:p>
          <w:p w:rsidR="00000000" w:rsidRPr="00D67083" w:rsidP="00D67083">
            <w:pPr>
              <w:pStyle w:val="ListBullet"/>
            </w:pPr>
            <w:r w:rsidRPr="00D67083">
              <w:t>Finding test data through, microfiche and SIS</w:t>
            </w:r>
          </w:p>
          <w:p w:rsidR="00000000" w:rsidRPr="00D67083" w:rsidP="00D67083">
            <w:pPr>
              <w:pStyle w:val="ListBullet"/>
            </w:pPr>
            <w:r w:rsidRPr="00D67083">
              <w:t>Obtaining relevant Flash File information</w:t>
            </w:r>
          </w:p>
          <w:p w:rsidR="00000000" w:rsidRPr="00D67083" w:rsidP="00D67083">
            <w:pPr>
              <w:pStyle w:val="ListBullet"/>
            </w:pPr>
            <w:r w:rsidRPr="00D67083">
              <w:t>Finding full load settings (FLS) and full torque settings (FTS), SIS or similar</w:t>
            </w:r>
          </w:p>
          <w:p w:rsidR="00000000" w:rsidRPr="00D67083" w:rsidP="00D67083">
            <w:pPr>
              <w:pStyle w:val="ListBullet"/>
            </w:pPr>
            <w:r w:rsidRPr="00D67083">
              <w:t>Using the dynamometer and windows performance analysis reporting programs</w:t>
            </w:r>
          </w:p>
          <w:p w:rsidR="00000000" w:rsidP="00D67083">
            <w:pPr>
              <w:pStyle w:val="ListBullet"/>
              <w:rPr>
                <w:lang w:val="en-NZ"/>
              </w:rPr>
            </w:pPr>
            <w:r w:rsidRPr="00D67083">
              <w:t xml:space="preserve">Producing performance analysis report </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Test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t>Dynamometer, electronic technician, multimeter,</w:t>
            </w:r>
            <w:r w:rsidRPr="00D67083">
              <w:t xml:space="preserve"> flow meter, pressure gauges, communication adaptors, scroll box and stop watch</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Performance tests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ListBullet"/>
            </w:pPr>
            <w:r w:rsidRPr="00D67083">
              <w:t>Rocker checks for oil</w:t>
            </w:r>
          </w:p>
          <w:p w:rsidR="00000000" w:rsidRPr="00D67083" w:rsidP="00D67083">
            <w:pPr>
              <w:pStyle w:val="ListBullet"/>
            </w:pPr>
            <w:r w:rsidRPr="00D67083">
              <w:t>Fluid level checks</w:t>
            </w:r>
          </w:p>
          <w:p w:rsidR="00000000" w:rsidRPr="00D67083" w:rsidP="00D67083">
            <w:pPr>
              <w:pStyle w:val="ListBullet"/>
            </w:pPr>
            <w:r w:rsidRPr="00D67083">
              <w:t>Fuel and cooling system checks</w:t>
            </w:r>
          </w:p>
          <w:p w:rsidR="00000000" w:rsidRPr="00D67083" w:rsidP="00D67083">
            <w:pPr>
              <w:pStyle w:val="ListBullet"/>
            </w:pPr>
            <w:r w:rsidRPr="00D67083">
              <w:t xml:space="preserve">Emergency shut-down operation checks </w:t>
            </w:r>
          </w:p>
          <w:p w:rsidR="00000000" w:rsidRPr="00D67083" w:rsidP="00D67083">
            <w:pPr>
              <w:pStyle w:val="ListBullet"/>
            </w:pPr>
            <w:r w:rsidRPr="00D67083">
              <w:t>Final walk around inspection</w:t>
            </w:r>
          </w:p>
          <w:p w:rsidR="00000000" w:rsidRPr="00D67083" w:rsidP="00D67083">
            <w:pPr>
              <w:pStyle w:val="ListBullet"/>
            </w:pPr>
            <w:r w:rsidRPr="00D67083">
              <w:t>Manual and/or elec</w:t>
            </w:r>
            <w:r w:rsidRPr="00D67083">
              <w:t>tronic tests of equipment and/or components</w:t>
            </w:r>
          </w:p>
          <w:p w:rsidR="00000000" w:rsidRPr="00D67083" w:rsidP="00D67083">
            <w:pPr>
              <w:pStyle w:val="ListBullet"/>
            </w:pPr>
            <w:r w:rsidRPr="00D67083">
              <w:t>Cylinder cut out tests</w:t>
            </w:r>
          </w:p>
          <w:p w:rsidR="00000000" w:rsidRPr="00D67083" w:rsidP="00D67083">
            <w:pPr>
              <w:pStyle w:val="ListBullet"/>
            </w:pPr>
            <w:r w:rsidRPr="00D67083">
              <w:t>Solenoid tests</w:t>
            </w:r>
          </w:p>
          <w:p w:rsidR="00000000" w:rsidRPr="00D67083" w:rsidP="00D67083">
            <w:pPr>
              <w:pStyle w:val="ListBullet"/>
            </w:pPr>
            <w:r w:rsidRPr="00D67083">
              <w:t>Cycle times</w:t>
            </w:r>
          </w:p>
          <w:p w:rsidR="00000000" w:rsidRPr="00D67083" w:rsidP="00D67083">
            <w:pPr>
              <w:pStyle w:val="ListBullet"/>
            </w:pPr>
            <w:r w:rsidRPr="00D67083">
              <w:t>Sensor tests</w:t>
            </w:r>
          </w:p>
          <w:p w:rsidR="00000000" w:rsidRPr="00D67083" w:rsidP="00D67083">
            <w:pPr>
              <w:pStyle w:val="ListBullet"/>
            </w:pPr>
            <w:r w:rsidRPr="00D67083">
              <w:t>Lubrication pressure checks</w:t>
            </w:r>
          </w:p>
          <w:p w:rsidR="00000000" w:rsidRPr="00D67083" w:rsidP="00D67083">
            <w:pPr>
              <w:pStyle w:val="ListBullet"/>
            </w:pPr>
            <w:r w:rsidRPr="00D67083">
              <w:t>Leak checks</w:t>
            </w:r>
          </w:p>
          <w:p w:rsidR="00000000" w:rsidRPr="00D67083" w:rsidP="00D67083">
            <w:pPr>
              <w:pStyle w:val="ListBullet"/>
            </w:pPr>
            <w:r w:rsidRPr="00D67083">
              <w:t>Power checks using the dynamometer program, engine performance tools, transmission and hydraulic test equipment</w:t>
            </w:r>
          </w:p>
          <w:p w:rsidR="00000000" w:rsidP="00D67083">
            <w:pPr>
              <w:pStyle w:val="ListBullet"/>
              <w:rPr>
                <w:lang w:val="en-NZ"/>
              </w:rPr>
            </w:pPr>
            <w:r w:rsidRPr="00D67083">
              <w:t>Checks on alignments between components</w:t>
            </w:r>
          </w:p>
        </w:tc>
      </w:tr>
      <w:tr w:rsidTr="00BD23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Rectification strategy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Repair, referral, replacement, dispatch to other personnel</w:t>
            </w:r>
          </w:p>
        </w:tc>
      </w:tr>
    </w:tbl>
    <w:p w:rsidR="00BD2380" w:rsidP="00D67083">
      <w:pPr>
        <w:pStyle w:val="BodyText"/>
      </w:pPr>
    </w:p>
    <w:p w:rsidR="00BD2380" w:rsidP="00D67083">
      <w:pPr>
        <w:pStyle w:val="BodyText"/>
      </w:pPr>
    </w:p>
    <w:p w:rsidR="00000000" w:rsidRPr="00D67083" w:rsidP="00D67083">
      <w:pPr>
        <w:pStyle w:val="Heading1"/>
      </w:pPr>
      <w:bookmarkStart w:id="12" w:name="O_212495"/>
      <w:bookmarkEnd w:id="12"/>
      <w:r w:rsidRPr="00D67083">
        <w:t>Unit Sector(s)</w:t>
      </w:r>
    </w:p>
    <w:tbl>
      <w:tblPr>
        <w:tblW w:w="0" w:type="auto"/>
        <w:tblLayout w:type="fixed"/>
        <w:tblCellMar>
          <w:left w:w="62" w:type="dxa"/>
          <w:right w:w="62" w:type="dxa"/>
        </w:tblCellMar>
        <w:tblLook w:val="0000"/>
      </w:tblPr>
      <w:tblGrid>
        <w:gridCol w:w="2654"/>
        <w:gridCol w:w="5868"/>
      </w:tblGrid>
      <w:tr w:rsidTr="00BD23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p>
        </w:tc>
      </w:tr>
    </w:tbl>
    <w:p w:rsidR="00BD2380" w:rsidP="00D67083">
      <w:pPr>
        <w:pStyle w:val="BodyText"/>
      </w:pPr>
    </w:p>
    <w:p w:rsidR="00BD2380" w:rsidP="00D67083">
      <w:pPr>
        <w:pStyle w:val="BodyText"/>
      </w:pPr>
    </w:p>
    <w:p w:rsidR="00000000" w:rsidRPr="00D67083" w:rsidP="00D67083">
      <w:pPr>
        <w:pStyle w:val="Heading1"/>
      </w:pPr>
      <w:bookmarkStart w:id="13" w:name="O_212492"/>
      <w:bookmarkEnd w:id="13"/>
      <w:r w:rsidRPr="00D67083">
        <w:t>Co-requisite units</w:t>
      </w:r>
    </w:p>
    <w:tbl>
      <w:tblPr>
        <w:tblW w:w="0" w:type="auto"/>
        <w:tblLayout w:type="fixed"/>
        <w:tblCellMar>
          <w:left w:w="62" w:type="dxa"/>
          <w:right w:w="62" w:type="dxa"/>
        </w:tblCellMar>
        <w:tblLook w:val="0000"/>
      </w:tblPr>
      <w:tblGrid>
        <w:gridCol w:w="2641"/>
        <w:gridCol w:w="1322"/>
        <w:gridCol w:w="4559"/>
      </w:tblGrid>
      <w:tr w:rsidTr="00BD23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p>
        </w:tc>
      </w:tr>
      <w:tr w:rsidTr="00BD23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p>
        </w:tc>
      </w:tr>
      <w:tr w:rsidTr="00BD23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p>
        </w:tc>
      </w:tr>
    </w:tbl>
    <w:p w:rsidR="00BD2380" w:rsidP="00D67083">
      <w:pPr>
        <w:pStyle w:val="BodyText"/>
      </w:pPr>
    </w:p>
    <w:p w:rsidR="00BD2380" w:rsidP="00D67083">
      <w:pPr>
        <w:pStyle w:val="BodyText"/>
      </w:pPr>
    </w:p>
    <w:p w:rsidR="00000000" w:rsidRPr="00D67083" w:rsidP="00D67083">
      <w:pPr>
        <w:pStyle w:val="Heading1"/>
      </w:pPr>
      <w:bookmarkStart w:id="14" w:name="O_212494"/>
      <w:bookmarkEnd w:id="14"/>
      <w:r w:rsidRPr="00D67083">
        <w:t>Competency field</w:t>
      </w:r>
    </w:p>
    <w:tbl>
      <w:tblPr>
        <w:tblW w:w="0" w:type="auto"/>
        <w:tblLayout w:type="fixed"/>
        <w:tblCellMar>
          <w:left w:w="62" w:type="dxa"/>
          <w:right w:w="62" w:type="dxa"/>
        </w:tblCellMar>
        <w:tblLook w:val="0000"/>
      </w:tblPr>
      <w:tblGrid>
        <w:gridCol w:w="2775"/>
        <w:gridCol w:w="5747"/>
      </w:tblGrid>
      <w:tr w:rsidTr="00BD23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83">
            <w:pPr>
              <w:pStyle w:val="BodyText"/>
              <w:rPr>
                <w:lang w:val="en-NZ"/>
              </w:rPr>
            </w:pPr>
            <w:r w:rsidRPr="00D6708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83" w:rsidP="00D67083">
            <w:pPr>
              <w:pStyle w:val="BodyText"/>
            </w:pPr>
            <w:r w:rsidRPr="00D67083">
              <w:t>Maintenance and diagnostics</w:t>
            </w:r>
          </w:p>
        </w:tc>
      </w:tr>
    </w:tbl>
    <w:p w:rsidR="00BD2380" w:rsidP="00D67083">
      <w:pPr>
        <w:pStyle w:val="BodyText"/>
      </w:pPr>
    </w:p>
    <w:p w:rsidR="00BD2380" w:rsidP="00D67083">
      <w:pPr>
        <w:pStyle w:val="BodyText"/>
      </w:pPr>
    </w:p>
    <w:p w:rsidR="00000000" w:rsidRPr="00D67083" w:rsidP="00D67083"/>
    <w:sectPr w:rsidSect="00D670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380" w:rsidP="00BD23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80" w:rsidP="00D670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2380" w:rsidP="00D670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2380" w:rsidP="00D670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83" w:rsidRPr="00BD2380" w:rsidP="00BD23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80" w:rsidRPr="002D2AF8" w:rsidP="00D67083">
    <w:pPr>
      <w:pStyle w:val="Header"/>
      <w:framePr w:wrap="around"/>
    </w:pPr>
    <w:r>
      <w:fldChar w:fldCharType="begin"/>
    </w:r>
    <w:r>
      <w:instrText xml:space="preserve"> TITLE   \* MERGEFORMAT </w:instrText>
    </w:r>
    <w:r>
      <w:fldChar w:fldCharType="separate"/>
    </w:r>
    <w:r>
      <w:t>MEM18073A Perform advanced equipment testing and diagnostics on mobile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D2380" w:rsidP="00D670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E67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0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083"/>
    <w:pPr>
      <w:spacing w:before="360" w:after="60"/>
      <w:outlineLvl w:val="0"/>
    </w:pPr>
    <w:rPr>
      <w:sz w:val="32"/>
    </w:rPr>
  </w:style>
  <w:style w:type="paragraph" w:styleId="Heading2">
    <w:name w:val="heading 2"/>
    <w:basedOn w:val="HeadingBase"/>
    <w:next w:val="BodyText"/>
    <w:link w:val="Heading2Char"/>
    <w:qFormat/>
    <w:rsid w:val="00D67083"/>
    <w:pPr>
      <w:keepLines/>
      <w:spacing w:before="240" w:after="120"/>
      <w:outlineLvl w:val="1"/>
    </w:pPr>
    <w:rPr>
      <w:sz w:val="28"/>
      <w:szCs w:val="40"/>
    </w:rPr>
  </w:style>
  <w:style w:type="paragraph" w:styleId="Heading3">
    <w:name w:val="heading 3"/>
    <w:basedOn w:val="HeadingBase"/>
    <w:next w:val="BodyText"/>
    <w:link w:val="Heading3Char"/>
    <w:qFormat/>
    <w:rsid w:val="00D67083"/>
    <w:pPr>
      <w:spacing w:before="180" w:after="120"/>
      <w:outlineLvl w:val="2"/>
    </w:pPr>
    <w:rPr>
      <w:spacing w:val="-10"/>
      <w:kern w:val="32"/>
    </w:rPr>
  </w:style>
  <w:style w:type="paragraph" w:styleId="Heading4">
    <w:name w:val="heading 4"/>
    <w:basedOn w:val="HeadingBase"/>
    <w:next w:val="BodyText"/>
    <w:link w:val="Heading4Char"/>
    <w:qFormat/>
    <w:rsid w:val="00D67083"/>
    <w:pPr>
      <w:spacing w:before="160" w:after="120"/>
      <w:outlineLvl w:val="3"/>
    </w:pPr>
    <w:rPr>
      <w:sz w:val="22"/>
    </w:rPr>
  </w:style>
  <w:style w:type="paragraph" w:styleId="Heading5">
    <w:name w:val="heading 5"/>
    <w:basedOn w:val="HeadingBase"/>
    <w:next w:val="Normal"/>
    <w:link w:val="Heading5Char"/>
    <w:qFormat/>
    <w:rsid w:val="00D67083"/>
    <w:pPr>
      <w:spacing w:before="80"/>
      <w:outlineLvl w:val="4"/>
    </w:pPr>
    <w:rPr>
      <w:color w:val="918585"/>
      <w:sz w:val="20"/>
    </w:rPr>
  </w:style>
  <w:style w:type="paragraph" w:styleId="Heading6">
    <w:name w:val="heading 6"/>
    <w:basedOn w:val="HeadingBase"/>
    <w:next w:val="Normal"/>
    <w:link w:val="Heading6Char"/>
    <w:qFormat/>
    <w:rsid w:val="00D67083"/>
    <w:pPr>
      <w:spacing w:before="60"/>
      <w:outlineLvl w:val="5"/>
    </w:pPr>
    <w:rPr>
      <w:color w:val="918585"/>
      <w:sz w:val="20"/>
    </w:rPr>
  </w:style>
  <w:style w:type="paragraph" w:styleId="Heading7">
    <w:name w:val="heading 7"/>
    <w:basedOn w:val="Normal"/>
    <w:next w:val="Normal"/>
    <w:link w:val="Heading7Char"/>
    <w:qFormat/>
    <w:rsid w:val="00D67083"/>
    <w:pPr>
      <w:ind w:left="720"/>
      <w:outlineLvl w:val="6"/>
    </w:pPr>
    <w:rPr>
      <w:i/>
    </w:rPr>
  </w:style>
  <w:style w:type="paragraph" w:styleId="Heading8">
    <w:name w:val="heading 8"/>
    <w:basedOn w:val="Normal"/>
    <w:next w:val="Normal"/>
    <w:link w:val="Heading8Char"/>
    <w:qFormat/>
    <w:rsid w:val="00D67083"/>
    <w:pPr>
      <w:ind w:left="720"/>
      <w:outlineLvl w:val="7"/>
    </w:pPr>
    <w:rPr>
      <w:i/>
    </w:rPr>
  </w:style>
  <w:style w:type="paragraph" w:styleId="Heading9">
    <w:name w:val="heading 9"/>
    <w:basedOn w:val="Normal"/>
    <w:next w:val="Normal"/>
    <w:link w:val="Heading9Char"/>
    <w:qFormat/>
    <w:rsid w:val="00D67083"/>
    <w:pPr>
      <w:ind w:left="720"/>
      <w:outlineLvl w:val="8"/>
    </w:pPr>
    <w:rPr>
      <w:i/>
    </w:rPr>
  </w:style>
  <w:style w:type="character" w:default="1" w:styleId="DefaultParagraphFont">
    <w:name w:val="Default Paragraph Font"/>
    <w:uiPriority w:val="1"/>
    <w:unhideWhenUsed/>
    <w:rsid w:val="00D670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083"/>
  </w:style>
  <w:style w:type="character" w:customStyle="1" w:styleId="Heading1Char">
    <w:name w:val="Heading 1 Char"/>
    <w:basedOn w:val="DefaultParagraphFont"/>
    <w:link w:val="Heading1"/>
    <w:rsid w:val="00D67083"/>
    <w:rPr>
      <w:rFonts w:ascii="Times New Roman" w:eastAsia="Times New Roman" w:hAnsi="Times New Roman" w:cs="Times New Roman"/>
      <w:b/>
      <w:sz w:val="32"/>
      <w:szCs w:val="20"/>
      <w:lang w:eastAsia="en-US"/>
    </w:rPr>
  </w:style>
  <w:style w:type="paragraph" w:styleId="BodyText">
    <w:name w:val="Body Text"/>
    <w:basedOn w:val="Normal"/>
    <w:link w:val="BodyTextChar"/>
    <w:rsid w:val="00D670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083"/>
    <w:rPr>
      <w:rFonts w:ascii="Times New Roman" w:eastAsia="Times New Roman" w:hAnsi="Times New Roman" w:cs="Times New Roman"/>
      <w:sz w:val="24"/>
      <w:lang w:eastAsia="en-US"/>
    </w:rPr>
  </w:style>
  <w:style w:type="paragraph" w:styleId="Footer">
    <w:name w:val="footer"/>
    <w:basedOn w:val="Normal"/>
    <w:link w:val="FooterChar"/>
    <w:rsid w:val="00D670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083"/>
    <w:rPr>
      <w:rFonts w:ascii="Times New Roman" w:eastAsia="Times New Roman" w:hAnsi="Times New Roman" w:cs="Times New Roman"/>
      <w:sz w:val="16"/>
      <w:lang w:eastAsia="en-US"/>
    </w:rPr>
  </w:style>
  <w:style w:type="paragraph" w:styleId="List">
    <w:name w:val="List"/>
    <w:basedOn w:val="BodyText"/>
    <w:next w:val="BodyText"/>
    <w:rsid w:val="00D67083"/>
    <w:pPr>
      <w:tabs>
        <w:tab w:val="left" w:pos="340"/>
      </w:tabs>
      <w:spacing w:before="60" w:after="60"/>
      <w:ind w:left="340" w:hanging="340"/>
    </w:pPr>
  </w:style>
  <w:style w:type="paragraph" w:styleId="ListBullet">
    <w:name w:val="List Bullet"/>
    <w:basedOn w:val="List"/>
    <w:rsid w:val="00D67083"/>
    <w:pPr>
      <w:numPr>
        <w:numId w:val="12"/>
      </w:numPr>
      <w:tabs>
        <w:tab w:val="clear" w:pos="340"/>
      </w:tabs>
      <w:spacing w:before="40" w:after="40"/>
    </w:pPr>
  </w:style>
  <w:style w:type="character" w:customStyle="1" w:styleId="SpecialBold">
    <w:name w:val="Special Bold"/>
    <w:basedOn w:val="DefaultParagraphFont"/>
    <w:rsid w:val="00D67083"/>
    <w:rPr>
      <w:b/>
      <w:spacing w:val="0"/>
    </w:rPr>
  </w:style>
  <w:style w:type="paragraph" w:customStyle="1" w:styleId="SuperHeading">
    <w:name w:val="SuperHeading"/>
    <w:basedOn w:val="Normal"/>
    <w:rsid w:val="00D67083"/>
    <w:pPr>
      <w:spacing w:before="240" w:after="120"/>
      <w:outlineLvl w:val="0"/>
    </w:pPr>
    <w:rPr>
      <w:rFonts w:ascii="Times New Roman" w:hAnsi="Times New Roman"/>
      <w:b/>
      <w:sz w:val="28"/>
    </w:rPr>
  </w:style>
  <w:style w:type="paragraph" w:customStyle="1" w:styleId="AllowPageBreak">
    <w:name w:val="AllowPageBreak"/>
    <w:rsid w:val="00D670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7083"/>
    <w:pPr>
      <w:tabs>
        <w:tab w:val="left" w:pos="680"/>
      </w:tabs>
      <w:spacing w:before="60" w:after="60"/>
      <w:ind w:left="680" w:hanging="340"/>
    </w:pPr>
  </w:style>
  <w:style w:type="character" w:customStyle="1" w:styleId="Heading2Char">
    <w:name w:val="Heading 2 Char"/>
    <w:basedOn w:val="DefaultParagraphFont"/>
    <w:link w:val="Heading2"/>
    <w:rsid w:val="00D670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0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0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0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0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0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0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083"/>
    <w:rPr>
      <w:rFonts w:ascii="Courier New" w:eastAsia="Times New Roman" w:hAnsi="Courier New" w:cs="Times New Roman"/>
      <w:i/>
      <w:szCs w:val="20"/>
      <w:lang w:eastAsia="en-US"/>
    </w:rPr>
  </w:style>
  <w:style w:type="paragraph" w:customStyle="1" w:styleId="HeadingBase">
    <w:name w:val="Heading Base"/>
    <w:rsid w:val="00D670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083"/>
    <w:pPr>
      <w:tabs>
        <w:tab w:val="right" w:leader="dot" w:pos="9072"/>
      </w:tabs>
      <w:ind w:left="567"/>
    </w:pPr>
    <w:rPr>
      <w:szCs w:val="22"/>
    </w:rPr>
  </w:style>
  <w:style w:type="paragraph" w:customStyle="1" w:styleId="TOCBase">
    <w:name w:val="TOC Base"/>
    <w:rsid w:val="00D670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083"/>
    <w:pPr>
      <w:tabs>
        <w:tab w:val="right" w:leader="dot" w:pos="9072"/>
      </w:tabs>
      <w:spacing w:before="40" w:after="40"/>
      <w:ind w:left="284"/>
    </w:pPr>
    <w:rPr>
      <w:rFonts w:ascii="Times New Roman" w:hAnsi="Times New Roman"/>
    </w:rPr>
  </w:style>
  <w:style w:type="paragraph" w:styleId="TOC1">
    <w:name w:val="toc 1"/>
    <w:basedOn w:val="TOCBase"/>
    <w:next w:val="Normal"/>
    <w:rsid w:val="00D670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083"/>
    <w:pPr>
      <w:spacing w:before="5040"/>
      <w:jc w:val="center"/>
    </w:pPr>
    <w:rPr>
      <w:sz w:val="48"/>
      <w:szCs w:val="72"/>
      <w:lang w:val="en-US"/>
    </w:rPr>
  </w:style>
  <w:style w:type="character" w:customStyle="1" w:styleId="TitleChar">
    <w:name w:val="Title Char"/>
    <w:basedOn w:val="DefaultParagraphFont"/>
    <w:link w:val="Title"/>
    <w:rsid w:val="00D670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083"/>
    <w:pPr>
      <w:tabs>
        <w:tab w:val="left" w:pos="3600"/>
        <w:tab w:val="left" w:pos="3958"/>
      </w:tabs>
    </w:pPr>
  </w:style>
  <w:style w:type="paragraph" w:customStyle="1" w:styleId="Note">
    <w:name w:val="Note"/>
    <w:basedOn w:val="BodyText"/>
    <w:rsid w:val="00D670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083"/>
    <w:pPr>
      <w:framePr w:wrap="auto" w:hAnchor="text" w:y="6049"/>
    </w:pPr>
    <w:rPr>
      <w:color w:val="000000"/>
      <w:sz w:val="40"/>
    </w:rPr>
  </w:style>
  <w:style w:type="paragraph" w:customStyle="1" w:styleId="TOCTitle">
    <w:name w:val="TOCTitle"/>
    <w:basedOn w:val="Heading1"/>
    <w:rsid w:val="00D67083"/>
    <w:pPr>
      <w:spacing w:after="240"/>
      <w:jc w:val="center"/>
      <w:outlineLvl w:val="9"/>
    </w:pPr>
    <w:rPr>
      <w:caps/>
    </w:rPr>
  </w:style>
  <w:style w:type="paragraph" w:customStyle="1" w:styleId="Version">
    <w:name w:val="Version"/>
    <w:rsid w:val="00D670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083"/>
    <w:pPr>
      <w:numPr>
        <w:numId w:val="13"/>
      </w:numPr>
      <w:tabs>
        <w:tab w:val="clear" w:pos="680"/>
      </w:tabs>
    </w:pPr>
  </w:style>
  <w:style w:type="paragraph" w:styleId="Index1">
    <w:name w:val="index 1"/>
    <w:basedOn w:val="Normal"/>
    <w:next w:val="Normal"/>
    <w:semiHidden/>
    <w:rsid w:val="00D67083"/>
    <w:pPr>
      <w:keepNext w:val="0"/>
      <w:tabs>
        <w:tab w:val="right" w:pos="4176"/>
      </w:tabs>
      <w:ind w:left="198" w:hanging="198"/>
    </w:pPr>
    <w:rPr>
      <w:rFonts w:ascii="Garamond" w:hAnsi="Garamond"/>
    </w:rPr>
  </w:style>
  <w:style w:type="paragraph" w:styleId="IndexHeading">
    <w:name w:val="index heading"/>
    <w:basedOn w:val="Normal"/>
    <w:next w:val="Index1"/>
    <w:semiHidden/>
    <w:rsid w:val="00D67083"/>
    <w:pPr>
      <w:spacing w:before="120" w:after="120"/>
    </w:pPr>
    <w:rPr>
      <w:rFonts w:ascii="Arial" w:hAnsi="Arial"/>
      <w:b/>
      <w:color w:val="918585"/>
      <w:sz w:val="24"/>
    </w:rPr>
  </w:style>
  <w:style w:type="paragraph" w:styleId="Header">
    <w:name w:val="header"/>
    <w:basedOn w:val="Normal"/>
    <w:link w:val="HeaderChar"/>
    <w:rsid w:val="00D670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083"/>
    <w:rPr>
      <w:rFonts w:ascii="Times New Roman" w:eastAsia="Times New Roman" w:hAnsi="Times New Roman" w:cs="Times New Roman"/>
      <w:sz w:val="16"/>
      <w:szCs w:val="20"/>
      <w:lang w:val="en-GB" w:eastAsia="en-US"/>
    </w:rPr>
  </w:style>
  <w:style w:type="paragraph" w:customStyle="1" w:styleId="Chapter">
    <w:name w:val="Chapter"/>
    <w:basedOn w:val="Normal"/>
    <w:rsid w:val="00D67083"/>
    <w:pPr>
      <w:spacing w:before="240"/>
    </w:pPr>
    <w:rPr>
      <w:rFonts w:ascii="Times New Roman" w:hAnsi="Times New Roman"/>
      <w:smallCaps/>
      <w:spacing w:val="80"/>
      <w:sz w:val="28"/>
    </w:rPr>
  </w:style>
  <w:style w:type="paragraph" w:customStyle="1" w:styleId="InChapter">
    <w:name w:val="InChapter"/>
    <w:basedOn w:val="Heading3"/>
    <w:rsid w:val="00D67083"/>
    <w:pPr>
      <w:spacing w:after="240"/>
      <w:outlineLvl w:val="9"/>
    </w:pPr>
    <w:rPr>
      <w:noProof/>
    </w:rPr>
  </w:style>
  <w:style w:type="paragraph" w:styleId="Index2">
    <w:name w:val="index 2"/>
    <w:basedOn w:val="Normal"/>
    <w:next w:val="Normal"/>
    <w:semiHidden/>
    <w:rsid w:val="00D67083"/>
    <w:pPr>
      <w:tabs>
        <w:tab w:val="right" w:pos="4176"/>
      </w:tabs>
      <w:ind w:left="568" w:hanging="284"/>
    </w:pPr>
    <w:rPr>
      <w:rFonts w:ascii="Garamond" w:hAnsi="Garamond"/>
    </w:rPr>
  </w:style>
  <w:style w:type="paragraph" w:customStyle="1" w:styleId="Byline">
    <w:name w:val="Byline"/>
    <w:rsid w:val="00D670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083"/>
    <w:pPr>
      <w:tabs>
        <w:tab w:val="clear" w:pos="3600"/>
        <w:tab w:val="clear" w:pos="3958"/>
      </w:tabs>
      <w:jc w:val="right"/>
    </w:pPr>
  </w:style>
  <w:style w:type="character" w:styleId="Emphasis">
    <w:name w:val="Emphasis"/>
    <w:basedOn w:val="DefaultParagraphFont"/>
    <w:qFormat/>
    <w:rsid w:val="00D67083"/>
    <w:rPr>
      <w:i/>
    </w:rPr>
  </w:style>
  <w:style w:type="paragraph" w:styleId="Caption">
    <w:name w:val="caption"/>
    <w:basedOn w:val="BodyText"/>
    <w:next w:val="Normal"/>
    <w:qFormat/>
    <w:rsid w:val="00D67083"/>
    <w:pPr>
      <w:framePr w:w="2268" w:hSpace="181" w:vSpace="181" w:wrap="around" w:vAnchor="text" w:hAnchor="page" w:x="1135" w:y="285" w:anchorLock="1"/>
    </w:pPr>
    <w:rPr>
      <w:i/>
    </w:rPr>
  </w:style>
  <w:style w:type="paragraph" w:customStyle="1" w:styleId="MiniTOCTitle">
    <w:name w:val="MiniTOCTitle"/>
    <w:basedOn w:val="Heading4"/>
    <w:rsid w:val="00D67083"/>
    <w:pPr>
      <w:spacing w:before="240"/>
      <w:outlineLvl w:val="9"/>
    </w:pPr>
    <w:rPr>
      <w:noProof/>
      <w:sz w:val="24"/>
    </w:rPr>
  </w:style>
  <w:style w:type="paragraph" w:customStyle="1" w:styleId="MiniTOCItem">
    <w:name w:val="MiniTOCItem"/>
    <w:basedOn w:val="ListBullet"/>
    <w:rsid w:val="00D67083"/>
    <w:pPr>
      <w:numPr>
        <w:numId w:val="0"/>
      </w:numPr>
      <w:tabs>
        <w:tab w:val="right" w:leader="dot" w:pos="6521"/>
      </w:tabs>
      <w:spacing w:before="0" w:after="0"/>
    </w:pPr>
  </w:style>
  <w:style w:type="paragraph" w:customStyle="1" w:styleId="TOFTitle">
    <w:name w:val="TOFTitle"/>
    <w:basedOn w:val="TOCTitle"/>
    <w:rsid w:val="00D67083"/>
  </w:style>
  <w:style w:type="paragraph" w:styleId="TableofFigures">
    <w:name w:val="table of figures"/>
    <w:basedOn w:val="Normal"/>
    <w:next w:val="Normal"/>
    <w:semiHidden/>
    <w:rsid w:val="00D67083"/>
    <w:pPr>
      <w:tabs>
        <w:tab w:val="right" w:leader="dot" w:pos="9072"/>
      </w:tabs>
      <w:ind w:left="970" w:hanging="403"/>
    </w:pPr>
    <w:rPr>
      <w:rFonts w:ascii="Times New Roman" w:hAnsi="Times New Roman"/>
      <w:b/>
    </w:rPr>
  </w:style>
  <w:style w:type="paragraph" w:styleId="ListNumber">
    <w:name w:val="List Number"/>
    <w:basedOn w:val="List"/>
    <w:rsid w:val="00D67083"/>
    <w:pPr>
      <w:numPr>
        <w:numId w:val="10"/>
      </w:numPr>
    </w:pPr>
  </w:style>
  <w:style w:type="character" w:customStyle="1" w:styleId="WingdingSymbols">
    <w:name w:val="Wingding Symbols"/>
    <w:rsid w:val="00D67083"/>
    <w:rPr>
      <w:rFonts w:ascii="Wingdings" w:hAnsi="Wingdings"/>
    </w:rPr>
  </w:style>
  <w:style w:type="paragraph" w:customStyle="1" w:styleId="TableHeading">
    <w:name w:val="Table Heading"/>
    <w:basedOn w:val="HeadingBase"/>
    <w:rsid w:val="00D67083"/>
    <w:pPr>
      <w:keepLines/>
      <w:pBdr>
        <w:bottom w:val="single" w:sz="6" w:space="1" w:color="918585"/>
      </w:pBdr>
      <w:spacing w:before="240"/>
    </w:pPr>
  </w:style>
  <w:style w:type="character" w:customStyle="1" w:styleId="HotSpot">
    <w:name w:val="HotSpot"/>
    <w:rsid w:val="00D67083"/>
    <w:rPr>
      <w:color w:val="0033CC"/>
      <w:u w:val="none"/>
    </w:rPr>
  </w:style>
  <w:style w:type="paragraph" w:customStyle="1" w:styleId="BodyTextRight">
    <w:name w:val="Body Text Right"/>
    <w:basedOn w:val="BodyText"/>
    <w:rsid w:val="00D67083"/>
    <w:pPr>
      <w:spacing w:before="0" w:after="0"/>
      <w:jc w:val="right"/>
    </w:pPr>
  </w:style>
  <w:style w:type="paragraph" w:styleId="Index3">
    <w:name w:val="index 3"/>
    <w:basedOn w:val="ListNumber2"/>
    <w:next w:val="Normal"/>
    <w:semiHidden/>
    <w:rsid w:val="00D67083"/>
    <w:pPr>
      <w:numPr>
        <w:numId w:val="0"/>
      </w:numPr>
      <w:tabs>
        <w:tab w:val="right" w:leader="dot" w:pos="4176"/>
      </w:tabs>
    </w:pPr>
  </w:style>
  <w:style w:type="paragraph" w:styleId="ListNumber2">
    <w:name w:val="List Number 2"/>
    <w:basedOn w:val="List2"/>
    <w:rsid w:val="00D67083"/>
    <w:pPr>
      <w:numPr>
        <w:numId w:val="9"/>
      </w:numPr>
      <w:tabs>
        <w:tab w:val="clear" w:pos="1060"/>
      </w:tabs>
    </w:pPr>
  </w:style>
  <w:style w:type="paragraph" w:customStyle="1" w:styleId="MarginNote">
    <w:name w:val="Margin Note"/>
    <w:basedOn w:val="BodyText"/>
    <w:rsid w:val="00D670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0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0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083"/>
    <w:rPr>
      <w:sz w:val="32"/>
    </w:rPr>
  </w:style>
  <w:style w:type="paragraph" w:customStyle="1" w:styleId="HeadingProcedure">
    <w:name w:val="Heading Procedure"/>
    <w:basedOn w:val="HeadingBase"/>
    <w:next w:val="Normal"/>
    <w:rsid w:val="00D67083"/>
    <w:pPr>
      <w:tabs>
        <w:tab w:val="left" w:pos="0"/>
      </w:tabs>
      <w:spacing w:before="120" w:after="60"/>
    </w:pPr>
    <w:rPr>
      <w:i/>
      <w:color w:val="918585"/>
      <w:sz w:val="22"/>
    </w:rPr>
  </w:style>
  <w:style w:type="paragraph" w:customStyle="1" w:styleId="TableBodyText">
    <w:name w:val="Table Body Text"/>
    <w:basedOn w:val="BodyText"/>
    <w:rsid w:val="00D67083"/>
    <w:pPr>
      <w:spacing w:before="60" w:after="60"/>
    </w:pPr>
  </w:style>
  <w:style w:type="paragraph" w:styleId="ListContinue">
    <w:name w:val="List Continue"/>
    <w:basedOn w:val="List"/>
    <w:rsid w:val="00D67083"/>
    <w:pPr>
      <w:ind w:firstLine="0"/>
    </w:pPr>
  </w:style>
  <w:style w:type="paragraph" w:customStyle="1" w:styleId="ListNote">
    <w:name w:val="List Note"/>
    <w:basedOn w:val="List"/>
    <w:rsid w:val="00D67083"/>
    <w:pPr>
      <w:pBdr>
        <w:top w:val="single" w:sz="6" w:space="2" w:color="918585"/>
        <w:bottom w:val="single" w:sz="6" w:space="2" w:color="918585"/>
      </w:pBdr>
      <w:tabs>
        <w:tab w:val="left" w:pos="1021"/>
      </w:tabs>
      <w:ind w:firstLine="0"/>
    </w:pPr>
  </w:style>
  <w:style w:type="paragraph" w:customStyle="1" w:styleId="Warning">
    <w:name w:val="Warning"/>
    <w:basedOn w:val="BodyText"/>
    <w:rsid w:val="00D67083"/>
    <w:pPr>
      <w:shd w:val="clear" w:color="auto" w:fill="D9D9D9"/>
      <w:tabs>
        <w:tab w:val="left" w:pos="992"/>
      </w:tabs>
      <w:ind w:left="119" w:right="119"/>
    </w:pPr>
    <w:rPr>
      <w:sz w:val="20"/>
    </w:rPr>
  </w:style>
  <w:style w:type="paragraph" w:customStyle="1" w:styleId="MarginIcons">
    <w:name w:val="Margin Icons"/>
    <w:basedOn w:val="BodyText"/>
    <w:rsid w:val="00D670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083"/>
    <w:rPr>
      <w:rFonts w:ascii="Courier New" w:hAnsi="Courier New"/>
    </w:rPr>
  </w:style>
  <w:style w:type="paragraph" w:customStyle="1" w:styleId="NoteBullet">
    <w:name w:val="Note Bullet"/>
    <w:basedOn w:val="Note"/>
    <w:rsid w:val="00D67083"/>
    <w:pPr>
      <w:tabs>
        <w:tab w:val="clear" w:pos="680"/>
      </w:tabs>
      <w:spacing w:before="60" w:after="60"/>
    </w:pPr>
  </w:style>
  <w:style w:type="paragraph" w:customStyle="1" w:styleId="SubHeading2">
    <w:name w:val="SubHeading2"/>
    <w:basedOn w:val="HeadingBase"/>
    <w:rsid w:val="00D67083"/>
    <w:pPr>
      <w:spacing w:before="240" w:after="60"/>
    </w:pPr>
    <w:rPr>
      <w:sz w:val="20"/>
    </w:rPr>
  </w:style>
  <w:style w:type="paragraph" w:customStyle="1" w:styleId="SubHeading1">
    <w:name w:val="SubHeading1"/>
    <w:basedOn w:val="HeadingBase"/>
    <w:rsid w:val="00D67083"/>
    <w:pPr>
      <w:spacing w:before="240" w:after="60"/>
    </w:pPr>
    <w:rPr>
      <w:color w:val="918585"/>
      <w:sz w:val="22"/>
    </w:rPr>
  </w:style>
  <w:style w:type="paragraph" w:customStyle="1" w:styleId="SideHeading">
    <w:name w:val="Side Heading"/>
    <w:basedOn w:val="HeadingBase"/>
    <w:rsid w:val="00D670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083"/>
    <w:pPr>
      <w:tabs>
        <w:tab w:val="num" w:pos="360"/>
      </w:tabs>
    </w:pPr>
  </w:style>
  <w:style w:type="paragraph" w:styleId="PlainText">
    <w:name w:val="Plain Text"/>
    <w:basedOn w:val="Normal"/>
    <w:link w:val="PlainTextChar"/>
    <w:rsid w:val="00D67083"/>
    <w:rPr>
      <w:sz w:val="20"/>
    </w:rPr>
  </w:style>
  <w:style w:type="character" w:customStyle="1" w:styleId="PlainTextChar">
    <w:name w:val="Plain Text Char"/>
    <w:basedOn w:val="DefaultParagraphFont"/>
    <w:link w:val="PlainText"/>
    <w:rsid w:val="00D67083"/>
    <w:rPr>
      <w:rFonts w:ascii="Courier New" w:eastAsia="Times New Roman" w:hAnsi="Courier New" w:cs="Times New Roman"/>
      <w:sz w:val="20"/>
      <w:szCs w:val="20"/>
      <w:lang w:eastAsia="en-US"/>
    </w:rPr>
  </w:style>
  <w:style w:type="character" w:customStyle="1" w:styleId="MenuOption">
    <w:name w:val="Menu Option"/>
    <w:basedOn w:val="DefaultParagraphFont"/>
    <w:rsid w:val="00D67083"/>
    <w:rPr>
      <w:b/>
      <w:smallCaps/>
    </w:rPr>
  </w:style>
  <w:style w:type="paragraph" w:customStyle="1" w:styleId="TableListNumber">
    <w:name w:val="Table List Number"/>
    <w:basedOn w:val="ListNumber"/>
    <w:rsid w:val="00D67083"/>
    <w:pPr>
      <w:numPr>
        <w:numId w:val="0"/>
      </w:numPr>
    </w:pPr>
  </w:style>
  <w:style w:type="paragraph" w:styleId="TOC4">
    <w:name w:val="toc 4"/>
    <w:basedOn w:val="TOCBase"/>
    <w:next w:val="Normal"/>
    <w:semiHidden/>
    <w:rsid w:val="00D67083"/>
    <w:pPr>
      <w:tabs>
        <w:tab w:val="right" w:leader="dot" w:pos="9071"/>
      </w:tabs>
      <w:ind w:left="1701"/>
    </w:pPr>
  </w:style>
  <w:style w:type="paragraph" w:customStyle="1" w:styleId="ListAlpha">
    <w:name w:val="List Alpha"/>
    <w:basedOn w:val="List"/>
    <w:rsid w:val="00D67083"/>
    <w:pPr>
      <w:numPr>
        <w:numId w:val="8"/>
      </w:numPr>
    </w:pPr>
  </w:style>
  <w:style w:type="paragraph" w:customStyle="1" w:styleId="ListAlpha2">
    <w:name w:val="List Alpha 2"/>
    <w:basedOn w:val="List2"/>
    <w:rsid w:val="00D67083"/>
    <w:pPr>
      <w:numPr>
        <w:numId w:val="7"/>
      </w:numPr>
    </w:pPr>
  </w:style>
  <w:style w:type="paragraph" w:styleId="List3">
    <w:name w:val="List 3"/>
    <w:basedOn w:val="BodyText"/>
    <w:rsid w:val="00D67083"/>
    <w:pPr>
      <w:tabs>
        <w:tab w:val="left" w:pos="1021"/>
      </w:tabs>
      <w:spacing w:before="60" w:after="60"/>
      <w:ind w:left="1020" w:hanging="340"/>
    </w:pPr>
  </w:style>
  <w:style w:type="paragraph" w:styleId="List4">
    <w:name w:val="List 4"/>
    <w:basedOn w:val="BodyText"/>
    <w:rsid w:val="00D67083"/>
    <w:pPr>
      <w:tabs>
        <w:tab w:val="left" w:pos="1361"/>
      </w:tabs>
      <w:spacing w:before="60" w:after="60"/>
      <w:ind w:left="1361" w:hanging="340"/>
    </w:pPr>
  </w:style>
  <w:style w:type="paragraph" w:styleId="List5">
    <w:name w:val="List 5"/>
    <w:basedOn w:val="BodyText"/>
    <w:rsid w:val="00D67083"/>
    <w:pPr>
      <w:tabs>
        <w:tab w:val="left" w:pos="1701"/>
      </w:tabs>
      <w:spacing w:before="60" w:after="60"/>
      <w:ind w:left="1701" w:hanging="340"/>
    </w:pPr>
  </w:style>
  <w:style w:type="paragraph" w:styleId="ListBullet3">
    <w:name w:val="List Bullet 3"/>
    <w:basedOn w:val="List3"/>
    <w:rsid w:val="00D67083"/>
    <w:pPr>
      <w:numPr>
        <w:numId w:val="14"/>
      </w:numPr>
      <w:tabs>
        <w:tab w:val="clear" w:pos="1021"/>
      </w:tabs>
      <w:ind w:left="1037" w:hanging="357"/>
    </w:pPr>
  </w:style>
  <w:style w:type="paragraph" w:styleId="ListBullet4">
    <w:name w:val="List Bullet 4"/>
    <w:basedOn w:val="List4"/>
    <w:rsid w:val="00D67083"/>
    <w:pPr>
      <w:numPr>
        <w:numId w:val="2"/>
      </w:numPr>
    </w:pPr>
  </w:style>
  <w:style w:type="paragraph" w:styleId="ListBullet5">
    <w:name w:val="List Bullet 5"/>
    <w:basedOn w:val="List5"/>
    <w:rsid w:val="00D67083"/>
    <w:pPr>
      <w:numPr>
        <w:numId w:val="3"/>
      </w:numPr>
    </w:pPr>
  </w:style>
  <w:style w:type="paragraph" w:styleId="ListContinue2">
    <w:name w:val="List Continue 2"/>
    <w:basedOn w:val="List2"/>
    <w:rsid w:val="00D67083"/>
    <w:pPr>
      <w:ind w:firstLine="0"/>
    </w:pPr>
  </w:style>
  <w:style w:type="paragraph" w:styleId="ListContinue3">
    <w:name w:val="List Continue 3"/>
    <w:basedOn w:val="List3"/>
    <w:rsid w:val="00D67083"/>
    <w:pPr>
      <w:ind w:left="1021" w:firstLine="0"/>
    </w:pPr>
  </w:style>
  <w:style w:type="paragraph" w:styleId="ListContinue4">
    <w:name w:val="List Continue 4"/>
    <w:basedOn w:val="List4"/>
    <w:rsid w:val="00D67083"/>
    <w:pPr>
      <w:ind w:firstLine="0"/>
    </w:pPr>
  </w:style>
  <w:style w:type="paragraph" w:styleId="ListContinue5">
    <w:name w:val="List Continue 5"/>
    <w:basedOn w:val="List5"/>
    <w:rsid w:val="00D67083"/>
    <w:pPr>
      <w:ind w:firstLine="0"/>
    </w:pPr>
  </w:style>
  <w:style w:type="paragraph" w:styleId="ListNumber3">
    <w:name w:val="List Number 3"/>
    <w:basedOn w:val="List3"/>
    <w:rsid w:val="00D67083"/>
    <w:pPr>
      <w:numPr>
        <w:numId w:val="4"/>
      </w:numPr>
    </w:pPr>
  </w:style>
  <w:style w:type="paragraph" w:styleId="ListNumber4">
    <w:name w:val="List Number 4"/>
    <w:basedOn w:val="List4"/>
    <w:rsid w:val="00D67083"/>
    <w:pPr>
      <w:numPr>
        <w:numId w:val="5"/>
      </w:numPr>
    </w:pPr>
  </w:style>
  <w:style w:type="paragraph" w:styleId="ListNumber5">
    <w:name w:val="List Number 5"/>
    <w:basedOn w:val="List5"/>
    <w:rsid w:val="00D67083"/>
    <w:pPr>
      <w:numPr>
        <w:numId w:val="6"/>
      </w:numPr>
    </w:pPr>
  </w:style>
  <w:style w:type="paragraph" w:styleId="BlockText">
    <w:name w:val="Block Text"/>
    <w:basedOn w:val="Normal"/>
    <w:rsid w:val="00D67083"/>
    <w:pPr>
      <w:spacing w:after="120"/>
      <w:ind w:left="1440" w:right="1440"/>
    </w:pPr>
  </w:style>
  <w:style w:type="character" w:customStyle="1" w:styleId="Subscript">
    <w:name w:val="Subscript"/>
    <w:basedOn w:val="DefaultParagraphFont"/>
    <w:rsid w:val="00D67083"/>
    <w:rPr>
      <w:sz w:val="16"/>
      <w:vertAlign w:val="subscript"/>
    </w:rPr>
  </w:style>
  <w:style w:type="character" w:customStyle="1" w:styleId="Superscript">
    <w:name w:val="Superscript"/>
    <w:basedOn w:val="DefaultParagraphFont"/>
    <w:rsid w:val="00D67083"/>
    <w:rPr>
      <w:sz w:val="16"/>
      <w:vertAlign w:val="superscript"/>
    </w:rPr>
  </w:style>
  <w:style w:type="character" w:customStyle="1" w:styleId="Symbols">
    <w:name w:val="Symbols"/>
    <w:basedOn w:val="DefaultParagraphFont"/>
    <w:rsid w:val="00D67083"/>
    <w:rPr>
      <w:rFonts w:ascii="Symbol" w:hAnsi="Symbol"/>
    </w:rPr>
  </w:style>
  <w:style w:type="character" w:customStyle="1" w:styleId="MenuOptions">
    <w:name w:val="Menu Options"/>
    <w:basedOn w:val="DefaultParagraphFont"/>
    <w:rsid w:val="00D67083"/>
    <w:rPr>
      <w:rFonts w:ascii="Arial Narrow" w:hAnsi="Arial Narrow"/>
      <w:smallCaps/>
    </w:rPr>
  </w:style>
  <w:style w:type="character" w:customStyle="1" w:styleId="Buttons">
    <w:name w:val="Buttons"/>
    <w:basedOn w:val="DefaultParagraphFont"/>
    <w:rsid w:val="00D67083"/>
    <w:rPr>
      <w:b/>
    </w:rPr>
  </w:style>
  <w:style w:type="character" w:customStyle="1" w:styleId="Underlined">
    <w:name w:val="Underlined"/>
    <w:basedOn w:val="DefaultParagraphFont"/>
    <w:rsid w:val="00D67083"/>
    <w:rPr>
      <w:u w:val="single"/>
    </w:rPr>
  </w:style>
  <w:style w:type="paragraph" w:customStyle="1" w:styleId="TableBodyTextRight">
    <w:name w:val="Table Body Text Right"/>
    <w:basedOn w:val="TableBodyText"/>
    <w:rsid w:val="00D67083"/>
    <w:pPr>
      <w:widowControl w:val="0"/>
      <w:autoSpaceDE w:val="0"/>
      <w:autoSpaceDN w:val="0"/>
      <w:adjustRightInd w:val="0"/>
      <w:jc w:val="right"/>
    </w:pPr>
    <w:rPr>
      <w:rFonts w:cs="Arial"/>
      <w:szCs w:val="18"/>
    </w:rPr>
  </w:style>
  <w:style w:type="paragraph" w:customStyle="1" w:styleId="CopyrightText">
    <w:name w:val="Copyright Text"/>
    <w:basedOn w:val="BodyText"/>
    <w:rsid w:val="00D67083"/>
    <w:rPr>
      <w:sz w:val="18"/>
    </w:rPr>
  </w:style>
  <w:style w:type="paragraph" w:customStyle="1" w:styleId="BodySmallRight">
    <w:name w:val="Body Small Right"/>
    <w:basedOn w:val="BodyTextRight"/>
    <w:rsid w:val="00D67083"/>
    <w:rPr>
      <w:sz w:val="18"/>
      <w:szCs w:val="18"/>
    </w:rPr>
  </w:style>
  <w:style w:type="paragraph" w:customStyle="1" w:styleId="MarginEdition">
    <w:name w:val="Margin Edition"/>
    <w:basedOn w:val="MarginNote"/>
    <w:rsid w:val="00D67083"/>
    <w:pPr>
      <w:spacing w:before="0" w:after="0"/>
    </w:pPr>
    <w:rPr>
      <w:rFonts w:ascii="Times New Roman" w:hAnsi="Times New Roman"/>
      <w:color w:val="999999"/>
    </w:rPr>
  </w:style>
  <w:style w:type="paragraph" w:customStyle="1" w:styleId="Spacer">
    <w:name w:val="Spacer"/>
    <w:basedOn w:val="Normal"/>
    <w:rsid w:val="00D67083"/>
    <w:rPr>
      <w:sz w:val="2"/>
      <w:szCs w:val="2"/>
    </w:rPr>
  </w:style>
  <w:style w:type="character" w:customStyle="1" w:styleId="Small">
    <w:name w:val="Small"/>
    <w:basedOn w:val="DefaultParagraphFont"/>
    <w:rsid w:val="00D67083"/>
    <w:rPr>
      <w:sz w:val="16"/>
    </w:rPr>
  </w:style>
  <w:style w:type="paragraph" w:customStyle="1" w:styleId="WideTable">
    <w:name w:val="Wide Table"/>
    <w:basedOn w:val="Normal"/>
    <w:rsid w:val="00D67083"/>
    <w:pPr>
      <w:ind w:left="-1418"/>
    </w:pPr>
    <w:rPr>
      <w:sz w:val="2"/>
      <w:szCs w:val="2"/>
    </w:rPr>
  </w:style>
  <w:style w:type="character" w:styleId="PageNumber">
    <w:name w:val="page number"/>
    <w:basedOn w:val="DefaultParagraphFont"/>
    <w:rsid w:val="00D67083"/>
  </w:style>
  <w:style w:type="paragraph" w:styleId="Quote">
    <w:name w:val="Quote"/>
    <w:basedOn w:val="Heading1"/>
    <w:link w:val="QuoteChar"/>
    <w:qFormat/>
    <w:rsid w:val="00D67083"/>
    <w:rPr>
      <w:b w:val="0"/>
      <w:sz w:val="72"/>
      <w:szCs w:val="72"/>
      <w:lang w:val="en-NZ"/>
    </w:rPr>
  </w:style>
  <w:style w:type="character" w:customStyle="1" w:styleId="QuoteChar">
    <w:name w:val="Quote Char"/>
    <w:basedOn w:val="DefaultParagraphFont"/>
    <w:link w:val="Quote"/>
    <w:rsid w:val="00D670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083"/>
    <w:pPr>
      <w:pageBreakBefore/>
    </w:pPr>
  </w:style>
  <w:style w:type="paragraph" w:customStyle="1" w:styleId="Border">
    <w:name w:val="Border"/>
    <w:basedOn w:val="Normal"/>
    <w:qFormat/>
    <w:rsid w:val="00D670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083"/>
    <w:rPr>
      <w:b/>
      <w:bCs/>
      <w:i/>
      <w:iCs/>
      <w:color w:val="auto"/>
    </w:rPr>
  </w:style>
  <w:style w:type="paragraph" w:styleId="IntenseQuote">
    <w:name w:val="Intense Quote"/>
    <w:basedOn w:val="Normal"/>
    <w:next w:val="Normal"/>
    <w:link w:val="IntenseQuoteChar"/>
    <w:uiPriority w:val="30"/>
    <w:qFormat/>
    <w:rsid w:val="00D670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0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083"/>
    <w:rPr>
      <w:smallCaps/>
      <w:color w:val="auto"/>
      <w:u w:val="single"/>
    </w:rPr>
  </w:style>
  <w:style w:type="character" w:styleId="IntenseReference">
    <w:name w:val="Intense Reference"/>
    <w:basedOn w:val="DefaultParagraphFont"/>
    <w:uiPriority w:val="32"/>
    <w:qFormat/>
    <w:rsid w:val="00D67083"/>
    <w:rPr>
      <w:b/>
      <w:bCs/>
      <w:smallCaps/>
      <w:color w:val="auto"/>
      <w:spacing w:val="5"/>
      <w:u w:val="single"/>
    </w:rPr>
  </w:style>
  <w:style w:type="paragraph" w:customStyle="1" w:styleId="2ColumnHeading">
    <w:name w:val="2Column Heading"/>
    <w:basedOn w:val="BodyText"/>
    <w:qFormat/>
    <w:rsid w:val="00D67083"/>
    <w:pPr>
      <w:spacing w:after="60"/>
      <w:ind w:left="-2268"/>
    </w:pPr>
    <w:rPr>
      <w:b/>
    </w:rPr>
  </w:style>
  <w:style w:type="paragraph" w:customStyle="1" w:styleId="Heading1TOC">
    <w:name w:val="Heading1 TOC"/>
    <w:basedOn w:val="Normal"/>
    <w:qFormat/>
    <w:rsid w:val="00D67083"/>
    <w:pPr>
      <w:spacing w:before="240" w:after="120"/>
    </w:pPr>
    <w:rPr>
      <w:rFonts w:ascii="Times New Roman" w:hAnsi="Times New Roman"/>
      <w:b/>
      <w:sz w:val="32"/>
    </w:rPr>
  </w:style>
  <w:style w:type="paragraph" w:customStyle="1" w:styleId="Heading2TOC">
    <w:name w:val="Heading2 TOC"/>
    <w:basedOn w:val="Normal"/>
    <w:qFormat/>
    <w:rsid w:val="00D67083"/>
    <w:pPr>
      <w:spacing w:before="240" w:after="60"/>
    </w:pPr>
    <w:rPr>
      <w:rFonts w:ascii="Times New Roman" w:hAnsi="Times New Roman"/>
      <w:b/>
      <w:sz w:val="28"/>
    </w:rPr>
  </w:style>
  <w:style w:type="character" w:customStyle="1" w:styleId="Underline">
    <w:name w:val="Underline"/>
    <w:basedOn w:val="DefaultParagraphFont"/>
    <w:qFormat/>
    <w:rsid w:val="00D67083"/>
    <w:rPr>
      <w:u w:val="single"/>
    </w:rPr>
  </w:style>
  <w:style w:type="character" w:customStyle="1" w:styleId="BoldandItalics">
    <w:name w:val="Bold and Italics"/>
    <w:qFormat/>
    <w:rsid w:val="00D67083"/>
    <w:rPr>
      <w:b/>
      <w:i/>
      <w:u w:val="none"/>
    </w:rPr>
  </w:style>
  <w:style w:type="paragraph" w:styleId="BalloonText">
    <w:name w:val="Balloon Text"/>
    <w:basedOn w:val="Normal"/>
    <w:link w:val="BalloonTextChar"/>
    <w:rsid w:val="00D67083"/>
    <w:rPr>
      <w:rFonts w:ascii="Tahoma" w:hAnsi="Tahoma" w:cs="Tahoma"/>
      <w:sz w:val="16"/>
      <w:szCs w:val="16"/>
    </w:rPr>
  </w:style>
  <w:style w:type="character" w:customStyle="1" w:styleId="BalloonTextChar">
    <w:name w:val="Balloon Text Char"/>
    <w:basedOn w:val="DefaultParagraphFont"/>
    <w:link w:val="BalloonText"/>
    <w:rsid w:val="00D670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0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0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083"/>
    <w:rPr>
      <w:b/>
      <w:color w:val="660033"/>
      <w:spacing w:val="0"/>
    </w:rPr>
  </w:style>
  <w:style w:type="paragraph" w:customStyle="1" w:styleId="Nameditemlist">
    <w:name w:val="Named item list"/>
    <w:basedOn w:val="BodyText"/>
    <w:qFormat/>
    <w:rsid w:val="00D670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1334</Words>
  <Characters>8465</Characters>
  <Application>Microsoft Office Word</Application>
  <DocSecurity>0</DocSecurity>
  <Lines>325</Lines>
  <Paragraphs>174</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MEM18073A Perform advanced equipment testing and diagnostics on mobile plant and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2012-10-05T08:13:00Z</dcterms:created>
  <dcterms:modified xsi:type="dcterms:W3CDTF">2012-10-05T08:13:00Z</dcterms:modified>
</cp:coreProperties>
</file>