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3C2" w:rsidP="00C613C2">
      <w:pPr>
        <w:pStyle w:val="Title"/>
      </w:pPr>
      <w:r>
        <w:fldChar w:fldCharType="begin"/>
      </w:r>
      <w:r>
        <w:instrText xml:space="preserve"> TITLE   \* MERGEFORMAT </w:instrText>
      </w:r>
      <w:r>
        <w:fldChar w:fldCharType="separate"/>
      </w:r>
      <w:r>
        <w:t>MEM16009A Research and analyse engineering information</w:t>
      </w:r>
      <w:r>
        <w:fldChar w:fldCharType="end"/>
      </w:r>
    </w:p>
    <w:p w:rsidR="00C613C2" w:rsidP="00C613C2">
      <w:pPr>
        <w:pStyle w:val="Version"/>
        <w:sectPr w:rsidSect="00E87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A6C" w:rsidP="00E87A6C">
      <w:pPr>
        <w:pStyle w:val="SuperHeading"/>
      </w:pPr>
      <w:r w:rsidRPr="00E87A6C">
        <w:t>MEM16009A Research and analyse engineering information</w:t>
      </w:r>
    </w:p>
    <w:p w:rsidR="00000000" w:rsidRPr="00E87A6C" w:rsidP="00E87A6C">
      <w:pPr>
        <w:pStyle w:val="Heading1"/>
      </w:pPr>
      <w:bookmarkStart w:id="1" w:name="O_272214"/>
      <w:bookmarkEnd w:id="1"/>
      <w:r w:rsidRPr="00E87A6C">
        <w:t>Modification History</w:t>
      </w:r>
    </w:p>
    <w:p w:rsidR="00000000" w:rsidRPr="00E87A6C" w:rsidP="00E87A6C">
      <w:pPr>
        <w:pStyle w:val="BodyText"/>
      </w:pPr>
      <w:r w:rsidRPr="00E87A6C">
        <w:t>Not Applicable</w:t>
      </w:r>
    </w:p>
    <w:p w:rsidR="00000000" w:rsidRPr="00E87A6C" w:rsidP="00E87A6C">
      <w:pPr>
        <w:pStyle w:val="AllowPageBreak"/>
      </w:pPr>
    </w:p>
    <w:p w:rsidR="00000000" w:rsidRPr="00E87A6C" w:rsidP="00E87A6C">
      <w:pPr>
        <w:pStyle w:val="Heading1"/>
      </w:pPr>
      <w:bookmarkStart w:id="2" w:name="O_211936"/>
      <w:bookmarkEnd w:id="2"/>
      <w:r w:rsidRPr="00E87A6C">
        <w:t>Unit Descriptor</w:t>
      </w:r>
    </w:p>
    <w:tbl>
      <w:tblPr>
        <w:tblW w:w="0" w:type="auto"/>
        <w:tblLayout w:type="fixed"/>
        <w:tblCellMar>
          <w:left w:w="62" w:type="dxa"/>
          <w:right w:w="62" w:type="dxa"/>
        </w:tblCellMar>
        <w:tblLook w:val="0000"/>
      </w:tblPr>
      <w:tblGrid>
        <w:gridCol w:w="2666"/>
        <w:gridCol w:w="5856"/>
      </w:tblGrid>
      <w:tr w:rsidTr="00C613C2">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This unit covers researching and analysing information and preparing the information for dissemi</w:t>
            </w:r>
            <w:r w:rsidRPr="00E87A6C">
              <w:t>nation.</w:t>
            </w:r>
          </w:p>
        </w:tc>
      </w:tr>
    </w:tbl>
    <w:p w:rsidR="00C613C2" w:rsidP="00E87A6C">
      <w:pPr>
        <w:pStyle w:val="BodyText"/>
      </w:pPr>
    </w:p>
    <w:p w:rsidR="00C613C2" w:rsidP="00E87A6C">
      <w:pPr>
        <w:pStyle w:val="BodyText"/>
      </w:pPr>
    </w:p>
    <w:p w:rsidR="00000000" w:rsidRPr="00E87A6C" w:rsidP="00E87A6C">
      <w:pPr>
        <w:pStyle w:val="Heading1"/>
      </w:pPr>
      <w:bookmarkStart w:id="3" w:name="O_211940"/>
      <w:bookmarkEnd w:id="3"/>
      <w:r w:rsidRPr="00E87A6C">
        <w:t>Application of the Unit</w:t>
      </w:r>
    </w:p>
    <w:tbl>
      <w:tblPr>
        <w:tblW w:w="0" w:type="auto"/>
        <w:tblLayout w:type="fixed"/>
        <w:tblCellMar>
          <w:left w:w="62" w:type="dxa"/>
          <w:right w:w="62" w:type="dxa"/>
        </w:tblCellMar>
        <w:tblLook w:val="0000"/>
      </w:tblPr>
      <w:tblGrid>
        <w:gridCol w:w="2745"/>
        <w:gridCol w:w="5777"/>
      </w:tblGrid>
      <w:tr w:rsidTr="00C613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 xml:space="preserve">In this unit, the employee may be researching and analysing engineering information for dissemination. Materials and documents mentioned are </w:t>
            </w:r>
            <w:r w:rsidRPr="00E87A6C">
              <w:t>based on relevant knowledge of the employee competency level.</w:t>
            </w:r>
          </w:p>
          <w:p w:rsidR="00000000" w:rsidRPr="00E87A6C" w:rsidP="00E87A6C">
            <w:pPr>
              <w:pStyle w:val="BodyText"/>
            </w:pPr>
          </w:p>
          <w:p w:rsidR="00000000" w:rsidRPr="00E87A6C" w:rsidP="00E87A6C">
            <w:pPr>
              <w:pStyle w:val="BodyText"/>
            </w:pPr>
            <w:r w:rsidRPr="00E87A6C">
              <w:rPr>
                <w:rStyle w:val="SpecialBold"/>
              </w:rPr>
              <w:t>Band</w:t>
            </w:r>
            <w:r w:rsidRPr="00E87A6C">
              <w:t>:</w:t>
            </w:r>
            <w:r w:rsidRPr="00E87A6C">
              <w:tab/>
            </w:r>
            <w:r w:rsidRPr="00E87A6C">
              <w:rPr>
                <w:rStyle w:val="SpecialBold"/>
              </w:rPr>
              <w:t>B</w:t>
            </w:r>
          </w:p>
          <w:p w:rsidR="00000000" w:rsidRPr="00E87A6C" w:rsidP="00E87A6C">
            <w:pPr>
              <w:pStyle w:val="BodyText"/>
            </w:pPr>
            <w:r w:rsidRPr="00E87A6C">
              <w:rPr>
                <w:rStyle w:val="SpecialBold"/>
              </w:rPr>
              <w:t>Unit Weight</w:t>
            </w:r>
            <w:r w:rsidRPr="00E87A6C">
              <w:t>:</w:t>
            </w:r>
            <w:r w:rsidRPr="00E87A6C">
              <w:tab/>
            </w:r>
            <w:r w:rsidRPr="00E87A6C">
              <w:rPr>
                <w:rStyle w:val="SpecialBold"/>
              </w:rPr>
              <w:t>2</w:t>
            </w:r>
          </w:p>
        </w:tc>
      </w:tr>
    </w:tbl>
    <w:p w:rsidR="00C613C2" w:rsidP="00E87A6C">
      <w:pPr>
        <w:pStyle w:val="BodyText"/>
      </w:pPr>
    </w:p>
    <w:p w:rsidR="00C613C2" w:rsidP="00E87A6C">
      <w:pPr>
        <w:pStyle w:val="BodyText"/>
      </w:pPr>
    </w:p>
    <w:p w:rsidR="00000000" w:rsidRPr="00E87A6C" w:rsidP="00E87A6C">
      <w:pPr>
        <w:pStyle w:val="Heading1"/>
      </w:pPr>
      <w:bookmarkStart w:id="4" w:name="O_280474"/>
      <w:bookmarkEnd w:id="4"/>
      <w:r w:rsidRPr="00E87A6C">
        <w:t>Licensing/Regulatory Information</w:t>
      </w:r>
    </w:p>
    <w:p w:rsidR="00000000" w:rsidRPr="00E87A6C" w:rsidP="00E87A6C">
      <w:pPr>
        <w:pStyle w:val="BodyText"/>
      </w:pPr>
      <w:r w:rsidRPr="00E87A6C">
        <w:t>Not Applicable</w:t>
      </w:r>
    </w:p>
    <w:p w:rsidR="00000000" w:rsidRPr="00E87A6C" w:rsidP="00E87A6C">
      <w:pPr>
        <w:pStyle w:val="AllowPageBreak"/>
      </w:pPr>
    </w:p>
    <w:p w:rsidR="00000000" w:rsidRPr="00E87A6C" w:rsidP="00E87A6C">
      <w:pPr>
        <w:pStyle w:val="Heading1"/>
      </w:pPr>
      <w:bookmarkStart w:id="5" w:name="O_211938"/>
      <w:bookmarkEnd w:id="5"/>
      <w:r w:rsidRPr="00E87A6C">
        <w:t>Pre-Requisites</w:t>
      </w:r>
    </w:p>
    <w:tbl>
      <w:tblPr>
        <w:tblW w:w="0" w:type="auto"/>
        <w:tblLayout w:type="fixed"/>
        <w:tblCellMar>
          <w:left w:w="62" w:type="dxa"/>
          <w:right w:w="62" w:type="dxa"/>
        </w:tblCellMar>
        <w:tblLook w:val="0000"/>
      </w:tblPr>
      <w:tblGrid>
        <w:gridCol w:w="2711"/>
        <w:gridCol w:w="2195"/>
        <w:gridCol w:w="3616"/>
      </w:tblGrid>
      <w:tr w:rsidTr="00C613C2">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p>
        </w:tc>
      </w:tr>
      <w:tr w:rsidTr="00C613C2">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Path 1</w:t>
            </w:r>
            <w:r w:rsidRPr="00E87A6C">
              <w:t xml:space="preserve">  </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Organise and communicate information</w:t>
            </w:r>
          </w:p>
        </w:tc>
      </w:tr>
      <w:tr w:rsidTr="00C613C2">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MEM16012A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Interpret technical specifications and manuals</w:t>
            </w:r>
          </w:p>
        </w:tc>
      </w:tr>
    </w:tbl>
    <w:p w:rsidR="00C613C2" w:rsidP="00E87A6C">
      <w:pPr>
        <w:pStyle w:val="BodyText"/>
      </w:pPr>
    </w:p>
    <w:p w:rsidR="00C613C2" w:rsidP="00E87A6C">
      <w:pPr>
        <w:pStyle w:val="BodyText"/>
      </w:pPr>
    </w:p>
    <w:p w:rsidR="00000000" w:rsidRPr="00E87A6C" w:rsidP="00E87A6C">
      <w:pPr>
        <w:pStyle w:val="Heading1"/>
      </w:pPr>
      <w:bookmarkStart w:id="6" w:name="O_211937"/>
      <w:bookmarkEnd w:id="6"/>
      <w:r w:rsidRPr="00E87A6C">
        <w:t>Employability Skills Information</w:t>
      </w:r>
    </w:p>
    <w:tbl>
      <w:tblPr>
        <w:tblW w:w="0" w:type="auto"/>
        <w:tblLayout w:type="fixed"/>
        <w:tblCellMar>
          <w:left w:w="62" w:type="dxa"/>
          <w:right w:w="62" w:type="dxa"/>
        </w:tblCellMar>
        <w:tblLook w:val="0000"/>
      </w:tblPr>
      <w:tblGrid>
        <w:gridCol w:w="2802"/>
        <w:gridCol w:w="5720"/>
      </w:tblGrid>
      <w:tr w:rsidTr="00C613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This unit contains employability skills.</w:t>
            </w:r>
          </w:p>
        </w:tc>
      </w:tr>
    </w:tbl>
    <w:p w:rsidR="00C613C2" w:rsidP="00E87A6C">
      <w:pPr>
        <w:pStyle w:val="BodyText"/>
      </w:pPr>
    </w:p>
    <w:p w:rsidR="00C613C2" w:rsidP="00E87A6C">
      <w:pPr>
        <w:pStyle w:val="BodyText"/>
      </w:pPr>
    </w:p>
    <w:p w:rsidR="00000000" w:rsidRPr="00E87A6C" w:rsidP="00E87A6C">
      <w:pPr>
        <w:pStyle w:val="Heading1"/>
      </w:pPr>
      <w:bookmarkStart w:id="7" w:name="O_290260"/>
      <w:bookmarkEnd w:id="7"/>
      <w:r w:rsidRPr="00E87A6C">
        <w:t>Elements and Performance Criteria Pre-Content</w:t>
      </w:r>
    </w:p>
    <w:tbl>
      <w:tblPr>
        <w:tblW w:w="0" w:type="auto"/>
        <w:tblLayout w:type="fixed"/>
        <w:tblCellMar>
          <w:left w:w="62" w:type="dxa"/>
          <w:right w:w="62" w:type="dxa"/>
        </w:tblCellMar>
        <w:tblLook w:val="0000"/>
      </w:tblPr>
      <w:tblGrid>
        <w:gridCol w:w="2587"/>
        <w:gridCol w:w="5935"/>
      </w:tblGrid>
      <w:tr w:rsidTr="00C613C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Performance criteria describe the performance needed to demonstrate achievement of the element. Where bold italicised text is used, further info</w:t>
            </w:r>
            <w:r w:rsidRPr="00E87A6C">
              <w:t>rmation is detailed in the required skills and knowledge section and the range statement. Assessment of performance is to be consistent with the evidence guide.</w:t>
            </w:r>
          </w:p>
        </w:tc>
      </w:tr>
    </w:tbl>
    <w:p w:rsidR="00000000" w:rsidRPr="00E87A6C" w:rsidP="00E87A6C">
      <w:pPr>
        <w:pStyle w:val="BodyText"/>
      </w:pPr>
    </w:p>
    <w:p w:rsidR="00000000" w:rsidRPr="00E87A6C" w:rsidP="00E87A6C">
      <w:pPr>
        <w:pStyle w:val="AllowPageBreak"/>
      </w:pPr>
    </w:p>
    <w:p w:rsidR="00000000" w:rsidRPr="00E87A6C" w:rsidP="00E87A6C">
      <w:pPr>
        <w:pStyle w:val="Heading1"/>
      </w:pPr>
      <w:bookmarkStart w:id="8" w:name="O_236927"/>
      <w:bookmarkEnd w:id="8"/>
      <w:r w:rsidRPr="00E87A6C">
        <w:t>Elements and Performance Criteria</w:t>
      </w:r>
    </w:p>
    <w:tbl>
      <w:tblPr>
        <w:tblW w:w="0" w:type="auto"/>
        <w:tblLayout w:type="fixed"/>
        <w:tblCellMar>
          <w:left w:w="62" w:type="dxa"/>
          <w:right w:w="62" w:type="dxa"/>
        </w:tblCellMar>
        <w:tblLook w:val="0000"/>
      </w:tblPr>
      <w:tblGrid>
        <w:gridCol w:w="2587"/>
        <w:gridCol w:w="5935"/>
      </w:tblGrid>
      <w:tr w:rsidTr="00C613C2">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PERFORMANCE CRITERIA</w:t>
            </w:r>
          </w:p>
        </w:tc>
      </w:tr>
      <w:tr w:rsidTr="00C613C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List"/>
              <w:rPr>
                <w:lang w:val="en-NZ"/>
              </w:rPr>
            </w:pPr>
            <w:r w:rsidRPr="00E87A6C">
              <w:t>1.</w:t>
            </w:r>
            <w:r w:rsidRPr="00E87A6C">
              <w:tab/>
            </w:r>
            <w:r w:rsidRPr="00E87A6C">
              <w:t xml:space="preserve">Research information </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2"/>
            </w:pPr>
            <w:r w:rsidRPr="00E87A6C">
              <w:t>1.1.</w:t>
            </w:r>
            <w:r w:rsidRPr="00E87A6C">
              <w:tab/>
              <w:t>Research requirements are identified and clarified with appropriate persons.</w:t>
            </w:r>
          </w:p>
          <w:p w:rsidR="00000000" w:rsidRPr="00E87A6C" w:rsidP="00E87A6C">
            <w:pPr>
              <w:pStyle w:val="List2"/>
            </w:pPr>
            <w:r w:rsidRPr="00E87A6C">
              <w:t>1.2.</w:t>
            </w:r>
            <w:r w:rsidRPr="00E87A6C">
              <w:tab/>
              <w:t>Sources of research data/information are identified and verified for currency and accuracy.</w:t>
            </w:r>
          </w:p>
          <w:p w:rsidR="00000000" w:rsidRPr="00E87A6C" w:rsidP="00E87A6C">
            <w:pPr>
              <w:pStyle w:val="List2"/>
            </w:pPr>
            <w:r w:rsidRPr="00E87A6C">
              <w:t>1.3.</w:t>
            </w:r>
            <w:r w:rsidRPr="00E87A6C">
              <w:tab/>
              <w:t>Information is compiled, recorded and stored using</w:t>
            </w:r>
            <w:r w:rsidRPr="00E87A6C">
              <w:t xml:space="preserve"> research techniques appropriate to the task requirements.</w:t>
            </w:r>
          </w:p>
          <w:p w:rsidR="00000000" w:rsidRPr="00E87A6C" w:rsidP="00E87A6C">
            <w:pPr>
              <w:pStyle w:val="List2"/>
            </w:pPr>
            <w:r w:rsidRPr="00E87A6C">
              <w:t>1.4.</w:t>
            </w:r>
            <w:r w:rsidRPr="00E87A6C">
              <w:tab/>
              <w:t>Information is sorted for relevance to research and analysis requirements.</w:t>
            </w:r>
          </w:p>
          <w:p w:rsidR="00000000" w:rsidP="00E87A6C">
            <w:pPr>
              <w:pStyle w:val="List2"/>
              <w:rPr>
                <w:lang w:val="en-NZ"/>
              </w:rPr>
            </w:pPr>
            <w:r w:rsidRPr="00E87A6C">
              <w:t>1.5.</w:t>
            </w:r>
            <w:r w:rsidRPr="00E87A6C">
              <w:tab/>
              <w:t>Research is conducted within given timeframe, resource and quality constraints.</w:t>
            </w:r>
          </w:p>
        </w:tc>
      </w:tr>
      <w:tr w:rsidTr="00C613C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List"/>
              <w:rPr>
                <w:lang w:val="en-NZ"/>
              </w:rPr>
            </w:pPr>
            <w:r w:rsidRPr="00E87A6C">
              <w:t>2.</w:t>
            </w:r>
            <w:r w:rsidRPr="00E87A6C">
              <w:tab/>
              <w:t>Analyse information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2"/>
            </w:pPr>
            <w:r w:rsidRPr="00E87A6C">
              <w:t>2.1.</w:t>
            </w:r>
            <w:r w:rsidRPr="00E87A6C">
              <w:tab/>
            </w:r>
            <w:r w:rsidRPr="00E87A6C">
              <w:t>Scope, criteria and method for analysis are determined and verified, if necessary, with appropriate persons.</w:t>
            </w:r>
          </w:p>
          <w:p w:rsidR="00000000" w:rsidRPr="00E87A6C" w:rsidP="00E87A6C">
            <w:pPr>
              <w:pStyle w:val="List2"/>
            </w:pPr>
            <w:r w:rsidRPr="00E87A6C">
              <w:t>2.2.</w:t>
            </w:r>
            <w:r w:rsidRPr="00E87A6C">
              <w:tab/>
              <w:t>Information is accurately analysed according to established criteria.</w:t>
            </w:r>
          </w:p>
          <w:p w:rsidR="00000000" w:rsidP="00E87A6C">
            <w:pPr>
              <w:pStyle w:val="List2"/>
              <w:rPr>
                <w:lang w:val="en-NZ"/>
              </w:rPr>
            </w:pPr>
            <w:r w:rsidRPr="00E87A6C">
              <w:t>2.3.</w:t>
            </w:r>
            <w:r w:rsidRPr="00E87A6C">
              <w:tab/>
              <w:t>Analysis is documented in an appropriate format according to workpl</w:t>
            </w:r>
            <w:r w:rsidRPr="00E87A6C">
              <w:t>ace requirements.</w:t>
            </w:r>
          </w:p>
        </w:tc>
      </w:tr>
      <w:tr w:rsidTr="00C613C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List"/>
              <w:rPr>
                <w:lang w:val="en-NZ"/>
              </w:rPr>
            </w:pPr>
            <w:r w:rsidRPr="00E87A6C">
              <w:t>3.</w:t>
            </w:r>
            <w:r w:rsidRPr="00E87A6C">
              <w:tab/>
              <w:t>Establish findings and conclusions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2"/>
            </w:pPr>
            <w:r w:rsidRPr="00E87A6C">
              <w:t>3.1.</w:t>
            </w:r>
            <w:r w:rsidRPr="00E87A6C">
              <w:tab/>
              <w:t>Findings are factual and accurately describe the results of the analysis</w:t>
            </w:r>
          </w:p>
          <w:p w:rsidR="00000000" w:rsidRPr="00E87A6C" w:rsidP="00E87A6C">
            <w:pPr>
              <w:pStyle w:val="List2"/>
            </w:pPr>
            <w:r w:rsidRPr="00E87A6C">
              <w:t>3.2.</w:t>
            </w:r>
            <w:r w:rsidRPr="00E87A6C">
              <w:tab/>
              <w:t>Conclusions are reached that are logical and based on objective analysis of available data.</w:t>
            </w:r>
          </w:p>
          <w:p w:rsidR="00000000" w:rsidP="00E87A6C">
            <w:pPr>
              <w:pStyle w:val="List2"/>
              <w:rPr>
                <w:lang w:val="en-NZ"/>
              </w:rPr>
            </w:pPr>
            <w:r w:rsidRPr="00E87A6C">
              <w:t>3.3.</w:t>
            </w:r>
            <w:r w:rsidRPr="00E87A6C">
              <w:tab/>
              <w:t>Research data, anal</w:t>
            </w:r>
            <w:r w:rsidRPr="00E87A6C">
              <w:t>ysis, findings and conclusions are verified, if necessary, with appropriate persons.</w:t>
            </w:r>
          </w:p>
        </w:tc>
      </w:tr>
      <w:tr w:rsidTr="00C613C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List"/>
              <w:rPr>
                <w:lang w:val="en-NZ"/>
              </w:rPr>
            </w:pPr>
            <w:r w:rsidRPr="00E87A6C">
              <w:t>4.</w:t>
            </w:r>
            <w:r w:rsidRPr="00E87A6C">
              <w:tab/>
              <w:t>Summarise and organise technical data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2"/>
            </w:pPr>
            <w:r w:rsidRPr="00E87A6C">
              <w:t>4.1.</w:t>
            </w:r>
            <w:r w:rsidRPr="00E87A6C">
              <w:tab/>
              <w:t>Information is recorded in suitable form according to workplace requirements.</w:t>
            </w:r>
          </w:p>
          <w:p w:rsidR="00000000" w:rsidRPr="00E87A6C" w:rsidP="00E87A6C">
            <w:pPr>
              <w:pStyle w:val="List2"/>
            </w:pPr>
            <w:r w:rsidRPr="00E87A6C">
              <w:t>4.2.</w:t>
            </w:r>
            <w:r w:rsidRPr="00E87A6C">
              <w:tab/>
              <w:t>Information is summarised and organised f</w:t>
            </w:r>
            <w:r w:rsidRPr="00E87A6C">
              <w:t>or ease of reference, using established communication principles.</w:t>
            </w:r>
          </w:p>
          <w:p w:rsidR="00000000" w:rsidRPr="00E87A6C" w:rsidP="00E87A6C">
            <w:pPr>
              <w:pStyle w:val="List2"/>
            </w:pPr>
            <w:r w:rsidRPr="00E87A6C">
              <w:t>4.3.</w:t>
            </w:r>
            <w:r w:rsidRPr="00E87A6C">
              <w:tab/>
              <w:t>Information is disseminated to others according to workplace procedures.</w:t>
            </w:r>
          </w:p>
        </w:tc>
      </w:tr>
    </w:tbl>
    <w:p w:rsidR="00C613C2" w:rsidP="00E87A6C">
      <w:pPr>
        <w:pStyle w:val="BodyText"/>
      </w:pPr>
    </w:p>
    <w:p w:rsidR="00C613C2" w:rsidP="00E87A6C">
      <w:pPr>
        <w:pStyle w:val="BodyText"/>
      </w:pPr>
    </w:p>
    <w:p w:rsidR="00000000" w:rsidRPr="00E87A6C" w:rsidP="00E87A6C">
      <w:pPr>
        <w:pStyle w:val="Heading1"/>
      </w:pPr>
      <w:bookmarkStart w:id="9" w:name="O_260877"/>
      <w:bookmarkEnd w:id="9"/>
      <w:r w:rsidRPr="00E87A6C">
        <w:t>Required Skills and Knowledge</w:t>
      </w:r>
    </w:p>
    <w:tbl>
      <w:tblPr>
        <w:tblW w:w="0" w:type="auto"/>
        <w:tblLayout w:type="fixed"/>
        <w:tblCellMar>
          <w:left w:w="62" w:type="dxa"/>
          <w:right w:w="62" w:type="dxa"/>
        </w:tblCellMar>
        <w:tblLook w:val="0000"/>
      </w:tblPr>
      <w:tblGrid>
        <w:gridCol w:w="8522"/>
      </w:tblGrid>
      <w:tr w:rsidTr="00C613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REQUIRED SKILLS AND KNOWLEDGE</w:t>
            </w:r>
          </w:p>
        </w:tc>
      </w:tr>
      <w:tr w:rsidTr="00C613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This section describes the skills and knowledge required for this unit.</w:t>
            </w:r>
          </w:p>
        </w:tc>
      </w:tr>
      <w:tr w:rsidTr="00C613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Required skills</w:t>
            </w:r>
          </w:p>
        </w:tc>
      </w:tr>
      <w:tr w:rsidTr="00C613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Look for evidence that confirms skills in:</w:t>
            </w:r>
          </w:p>
          <w:p w:rsidR="00000000" w:rsidRPr="00E87A6C" w:rsidP="00E87A6C">
            <w:pPr>
              <w:pStyle w:val="ListBullet"/>
            </w:pPr>
            <w:r w:rsidRPr="00E87A6C">
              <w:t xml:space="preserve">reading, interpreting and following information on written job instructions, specifications, </w:t>
            </w:r>
            <w:r w:rsidRPr="00E87A6C">
              <w:t xml:space="preserve">standard operating procedures, charts, lists, drawings and other applicable reference documents </w:t>
            </w:r>
          </w:p>
          <w:p w:rsidR="00000000" w:rsidRPr="00E87A6C" w:rsidP="00E87A6C">
            <w:pPr>
              <w:pStyle w:val="ListBullet"/>
            </w:pPr>
            <w:r w:rsidRPr="00E87A6C">
              <w:t>questioning</w:t>
            </w:r>
          </w:p>
          <w:p w:rsidR="00000000" w:rsidRPr="00E87A6C" w:rsidP="00E87A6C">
            <w:pPr>
              <w:pStyle w:val="ListBullet"/>
            </w:pPr>
            <w:r w:rsidRPr="00E87A6C">
              <w:t>applying research techniques</w:t>
            </w:r>
          </w:p>
          <w:p w:rsidR="00000000" w:rsidRPr="00E87A6C" w:rsidP="00E87A6C">
            <w:pPr>
              <w:pStyle w:val="ListBullet"/>
            </w:pPr>
            <w:r w:rsidRPr="00E87A6C">
              <w:t>checking and clarifying information</w:t>
            </w:r>
          </w:p>
          <w:p w:rsidR="00000000" w:rsidRPr="00E87A6C" w:rsidP="00E87A6C">
            <w:pPr>
              <w:pStyle w:val="ListBullet"/>
            </w:pPr>
            <w:r w:rsidRPr="00E87A6C">
              <w:t>note-taking</w:t>
            </w:r>
          </w:p>
          <w:p w:rsidR="00000000" w:rsidRPr="00E87A6C" w:rsidP="00E87A6C">
            <w:pPr>
              <w:pStyle w:val="ListBullet"/>
            </w:pPr>
            <w:r w:rsidRPr="00E87A6C">
              <w:t>analysing information and data</w:t>
            </w:r>
          </w:p>
          <w:p w:rsidR="00000000" w:rsidRPr="00E87A6C" w:rsidP="00E87A6C">
            <w:pPr>
              <w:pStyle w:val="ListBullet"/>
            </w:pPr>
            <w:r w:rsidRPr="00E87A6C">
              <w:t>sorting and identifying relevan</w:t>
            </w:r>
            <w:r w:rsidRPr="00E87A6C">
              <w:t>t information/data</w:t>
            </w:r>
          </w:p>
          <w:p w:rsidR="00000000" w:rsidRPr="00E87A6C" w:rsidP="00E87A6C">
            <w:pPr>
              <w:pStyle w:val="ListBullet"/>
            </w:pPr>
            <w:r w:rsidRPr="00E87A6C">
              <w:t>establishing findings and conclusions based on analysis</w:t>
            </w:r>
          </w:p>
          <w:p w:rsidR="00000000" w:rsidRPr="00E87A6C" w:rsidP="00E87A6C">
            <w:pPr>
              <w:pStyle w:val="ListBullet"/>
            </w:pPr>
            <w:r w:rsidRPr="00E87A6C">
              <w:t>summarising and organising information and technical data</w:t>
            </w:r>
          </w:p>
          <w:p w:rsidR="00000000" w:rsidRPr="00E87A6C" w:rsidP="00E87A6C">
            <w:pPr>
              <w:pStyle w:val="ListBullet"/>
            </w:pPr>
            <w:r w:rsidRPr="00E87A6C">
              <w:t>preparing materials for dissemination to others</w:t>
            </w:r>
          </w:p>
          <w:p w:rsidR="00000000" w:rsidP="00E87A6C">
            <w:pPr>
              <w:pStyle w:val="ListBullet"/>
              <w:rPr>
                <w:lang w:val="en-NZ"/>
              </w:rPr>
            </w:pPr>
            <w:r w:rsidRPr="00E87A6C">
              <w:t>planning and sequencing operations</w:t>
            </w:r>
          </w:p>
        </w:tc>
      </w:tr>
      <w:tr w:rsidTr="00C613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Required knowledge</w:t>
            </w:r>
          </w:p>
        </w:tc>
      </w:tr>
      <w:tr w:rsidTr="00C613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Look for evidence t</w:t>
            </w:r>
            <w:r w:rsidRPr="00E87A6C">
              <w:t>hat confirms knowledge of:</w:t>
            </w:r>
          </w:p>
          <w:p w:rsidR="00000000" w:rsidRPr="00E87A6C" w:rsidP="00E87A6C">
            <w:pPr>
              <w:pStyle w:val="ListBullet"/>
            </w:pPr>
            <w:r w:rsidRPr="00E87A6C">
              <w:t>basic principles and methods of research and analysis</w:t>
            </w:r>
          </w:p>
          <w:p w:rsidR="00000000" w:rsidRPr="00E87A6C" w:rsidP="00E87A6C">
            <w:pPr>
              <w:pStyle w:val="ListBullet"/>
            </w:pPr>
            <w:r w:rsidRPr="00E87A6C">
              <w:t>effective communication principles with respect to research, analysis and organisation of technical data</w:t>
            </w:r>
          </w:p>
          <w:p w:rsidR="00000000" w:rsidRPr="00E87A6C" w:rsidP="00E87A6C">
            <w:pPr>
              <w:pStyle w:val="ListBullet"/>
            </w:pPr>
            <w:r w:rsidRPr="00E87A6C">
              <w:t>sources of research data/information</w:t>
            </w:r>
          </w:p>
          <w:p w:rsidR="00000000" w:rsidRPr="00E87A6C" w:rsidP="00E87A6C">
            <w:pPr>
              <w:pStyle w:val="ListBullet"/>
            </w:pPr>
            <w:r w:rsidRPr="00E87A6C">
              <w:t>use of internal/external databas</w:t>
            </w:r>
            <w:r w:rsidRPr="00E87A6C">
              <w:t>es</w:t>
            </w:r>
          </w:p>
          <w:p w:rsidR="00000000" w:rsidRPr="00E87A6C" w:rsidP="00E87A6C">
            <w:pPr>
              <w:pStyle w:val="ListBullet"/>
            </w:pPr>
            <w:r w:rsidRPr="00E87A6C">
              <w:t>relevant personnel for consultation</w:t>
            </w:r>
          </w:p>
          <w:p w:rsidR="00000000" w:rsidRPr="00E87A6C" w:rsidP="00E87A6C">
            <w:pPr>
              <w:pStyle w:val="ListBullet"/>
            </w:pPr>
            <w:r w:rsidRPr="00E87A6C">
              <w:t>relevant information/data</w:t>
            </w:r>
          </w:p>
          <w:p w:rsidR="00000000" w:rsidRPr="00E87A6C" w:rsidP="00E87A6C">
            <w:pPr>
              <w:pStyle w:val="ListBullet"/>
            </w:pPr>
            <w:r w:rsidRPr="00E87A6C">
              <w:t>effect of variations in the information/data on the conclusions reached</w:t>
            </w:r>
          </w:p>
          <w:p w:rsidR="00000000" w:rsidRPr="00E87A6C" w:rsidP="00E87A6C">
            <w:pPr>
              <w:pStyle w:val="ListBullet"/>
            </w:pPr>
            <w:r w:rsidRPr="00E87A6C">
              <w:t>safe work practices and procedures</w:t>
            </w:r>
          </w:p>
        </w:tc>
      </w:tr>
    </w:tbl>
    <w:p w:rsidR="00C613C2" w:rsidP="00E87A6C">
      <w:pPr>
        <w:pStyle w:val="BodyText"/>
      </w:pPr>
    </w:p>
    <w:p w:rsidR="00C613C2" w:rsidP="00E87A6C">
      <w:pPr>
        <w:pStyle w:val="BodyText"/>
      </w:pPr>
    </w:p>
    <w:p w:rsidR="00000000" w:rsidRPr="00E87A6C" w:rsidP="00E87A6C">
      <w:pPr>
        <w:pStyle w:val="AllowPageBreak"/>
      </w:pPr>
    </w:p>
    <w:p w:rsidR="00000000" w:rsidRPr="00E87A6C" w:rsidP="00E87A6C">
      <w:pPr>
        <w:pStyle w:val="Heading1"/>
      </w:pPr>
      <w:bookmarkStart w:id="10" w:name="O_244911"/>
      <w:bookmarkEnd w:id="10"/>
      <w:r w:rsidRPr="00E87A6C">
        <w:t>Evidence Guide</w:t>
      </w:r>
    </w:p>
    <w:tbl>
      <w:tblPr>
        <w:tblW w:w="9570" w:type="dxa"/>
        <w:tblLayout w:type="fixed"/>
        <w:tblCellMar>
          <w:left w:w="62" w:type="dxa"/>
          <w:right w:w="62" w:type="dxa"/>
        </w:tblCellMar>
        <w:tblLook w:val="0000"/>
      </w:tblPr>
      <w:tblGrid>
        <w:gridCol w:w="3908"/>
        <w:gridCol w:w="5662"/>
      </w:tblGrid>
      <w:tr w:rsidTr="00C613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EVIDENCE GUIDE</w:t>
            </w:r>
          </w:p>
        </w:tc>
      </w:tr>
      <w:tr w:rsidTr="00C613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The evidence guide provides advice on assessment and must be read in conjunction with the performance criteria, required skills and knowledge, range statement and the Assessment Guidelines for the Training Package.</w:t>
            </w:r>
          </w:p>
        </w:tc>
      </w:tr>
      <w:tr w:rsidTr="00C613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A person who demonstrates competency in this unit must be able to research and analyse engineering information. Competency in this unit cannot be claimed until all prerequisites have been satisfied.</w:t>
            </w:r>
          </w:p>
        </w:tc>
      </w:tr>
      <w:tr w:rsidTr="00C613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Critical aspects for assessment and evidence required to</w:t>
            </w:r>
            <w:r w:rsidRPr="00E87A6C">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Assessors must be satisfied that the candidate can competently and consistently perform all elements of the unit as specified by the criteria, including required knowledge, and be capable of applying the competency in n</w:t>
            </w:r>
            <w:r w:rsidRPr="00E87A6C">
              <w:t>ew and different situations and contexts.</w:t>
            </w:r>
          </w:p>
        </w:tc>
      </w:tr>
      <w:tr w:rsidTr="00C613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 xml:space="preserve">This unit may be assessed on the job, off the job or a combination of both on and off the job. Where assessment occurs off the job, that is the candidate is not in </w:t>
            </w:r>
            <w:r w:rsidRPr="00E87A6C">
              <w:t>productive work, then an appropriate simulation must be used where the range of conditions reflects realistic workplace situations. The competencies covered by this unit would be demonstrated by an individual working alone or as part of a team. The assessm</w:t>
            </w:r>
            <w:r w:rsidRPr="00E87A6C">
              <w:t xml:space="preserve">ent environment should not disadvantage the candidate. </w:t>
            </w:r>
          </w:p>
          <w:p w:rsidR="00000000" w:rsidP="00E87A6C">
            <w:pPr>
              <w:pStyle w:val="BodyText"/>
              <w:rPr>
                <w:lang w:val="en-NZ"/>
              </w:rPr>
            </w:pPr>
            <w:r w:rsidRPr="00E87A6C">
              <w:t>This unit could be assessed in conjunction with any other units addressing the safety, quality, communication, materials handling, recording and reporting associated with researching and analysing eng</w:t>
            </w:r>
            <w:r w:rsidRPr="00E87A6C">
              <w:t>ineering information or other units requiring the exercise of the skills and knowledge covered by this unit.</w:t>
            </w:r>
          </w:p>
        </w:tc>
      </w:tr>
      <w:tr w:rsidTr="00C613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Assessors should gather a range of evidence that is valid, sufficient, current and authentic. Evidence can be gathered throug</w:t>
            </w:r>
            <w:r w:rsidRPr="00E87A6C">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E87A6C">
              <w:t>must have access to all tools, equipment, materials and documentation required. The candidate must be permitted to refer to any relevant workplace procedures, product and manufacturing specifications, codes, standards, manuals and reference materials.</w:t>
            </w:r>
          </w:p>
        </w:tc>
      </w:tr>
      <w:tr w:rsidTr="00C613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Gui</w:t>
            </w:r>
            <w:r w:rsidRPr="00E87A6C">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p>
        </w:tc>
      </w:tr>
    </w:tbl>
    <w:p w:rsidR="00C613C2" w:rsidP="00E87A6C">
      <w:pPr>
        <w:pStyle w:val="BodyText"/>
      </w:pPr>
    </w:p>
    <w:p w:rsidR="00C613C2" w:rsidP="00E87A6C">
      <w:pPr>
        <w:pStyle w:val="BodyText"/>
      </w:pPr>
    </w:p>
    <w:p w:rsidR="00000000" w:rsidRPr="00E87A6C" w:rsidP="00E87A6C">
      <w:pPr>
        <w:pStyle w:val="Heading1"/>
      </w:pPr>
      <w:bookmarkStart w:id="11" w:name="O_252894"/>
      <w:bookmarkEnd w:id="11"/>
      <w:r w:rsidRPr="00E87A6C">
        <w:t>Range Statement</w:t>
      </w:r>
    </w:p>
    <w:tbl>
      <w:tblPr>
        <w:tblW w:w="0" w:type="auto"/>
        <w:tblLayout w:type="fixed"/>
        <w:tblCellMar>
          <w:left w:w="62" w:type="dxa"/>
          <w:right w:w="62" w:type="dxa"/>
        </w:tblCellMar>
        <w:tblLook w:val="0000"/>
      </w:tblPr>
      <w:tblGrid>
        <w:gridCol w:w="3506"/>
        <w:gridCol w:w="5016"/>
      </w:tblGrid>
      <w:tr w:rsidTr="00C613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RANGE STATEMENT</w:t>
            </w:r>
          </w:p>
        </w:tc>
      </w:tr>
      <w:tr w:rsidTr="00C613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 xml:space="preserve">The range statement relates to the unit of competency as a whole. It allows for different work environments and situations that may affect </w:t>
            </w:r>
            <w:r w:rsidRPr="00E87A6C">
              <w:t>performance. Bold italicised wording, if used in the performance criteria, is detailed below. Essential operating conditions that may be present with training and assessment (depending on the work situation, needs of the candidate, accessibility of the ite</w:t>
            </w:r>
            <w:r w:rsidRPr="00E87A6C">
              <w:t>m, and local industry and regional contexts) may also be included.</w:t>
            </w:r>
          </w:p>
        </w:tc>
      </w:tr>
      <w:tr w:rsidTr="00C613C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Research requirements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t>Purpose, expected outcomes, scope and nature, timeframe, required resources</w:t>
            </w:r>
          </w:p>
        </w:tc>
      </w:tr>
      <w:tr w:rsidTr="00C613C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Sources of research data</w:t>
            </w:r>
            <w:r w:rsidRPr="00E87A6C">
              <w:t>/</w:t>
            </w:r>
            <w:r w:rsidRPr="00E87A6C">
              <w:rPr>
                <w:rStyle w:val="SpecialBold"/>
              </w:rPr>
              <w:t>information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Bullet"/>
            </w:pPr>
            <w:r w:rsidRPr="00E87A6C">
              <w:t>Surveys</w:t>
            </w:r>
          </w:p>
          <w:p w:rsidR="00000000" w:rsidRPr="00E87A6C" w:rsidP="00E87A6C">
            <w:pPr>
              <w:pStyle w:val="ListBullet"/>
            </w:pPr>
            <w:r w:rsidRPr="00E87A6C">
              <w:t>Interview</w:t>
            </w:r>
          </w:p>
          <w:p w:rsidR="00000000" w:rsidRPr="00E87A6C" w:rsidP="00E87A6C">
            <w:pPr>
              <w:pStyle w:val="ListBullet"/>
            </w:pPr>
            <w:r w:rsidRPr="00E87A6C">
              <w:t>Observation</w:t>
            </w:r>
          </w:p>
          <w:p w:rsidR="00000000" w:rsidRPr="00E87A6C" w:rsidP="00E87A6C">
            <w:pPr>
              <w:pStyle w:val="ListBullet"/>
            </w:pPr>
            <w:r w:rsidRPr="00E87A6C">
              <w:t>Test results</w:t>
            </w:r>
          </w:p>
          <w:p w:rsidR="00000000" w:rsidRPr="00E87A6C" w:rsidP="00E87A6C">
            <w:pPr>
              <w:pStyle w:val="ListBullet"/>
            </w:pPr>
            <w:r w:rsidRPr="00E87A6C">
              <w:t>Data records</w:t>
            </w:r>
          </w:p>
          <w:p w:rsidR="00000000" w:rsidRPr="00E87A6C" w:rsidP="00E87A6C">
            <w:pPr>
              <w:pStyle w:val="ListBullet"/>
            </w:pPr>
            <w:r w:rsidRPr="00E87A6C">
              <w:t>Reference books and journals</w:t>
            </w:r>
          </w:p>
          <w:p w:rsidR="00000000" w:rsidRPr="00E87A6C" w:rsidP="00E87A6C">
            <w:pPr>
              <w:pStyle w:val="ListBullet"/>
            </w:pPr>
            <w:r w:rsidRPr="00E87A6C">
              <w:t>Technical manuals</w:t>
            </w:r>
          </w:p>
          <w:p w:rsidR="00000000" w:rsidRPr="00E87A6C" w:rsidP="00E87A6C">
            <w:pPr>
              <w:pStyle w:val="ListBullet"/>
            </w:pPr>
            <w:r w:rsidRPr="00E87A6C">
              <w:t>Job histories</w:t>
            </w:r>
          </w:p>
          <w:p w:rsidR="00000000" w:rsidP="00E87A6C">
            <w:pPr>
              <w:pStyle w:val="ListBullet"/>
              <w:rPr>
                <w:lang w:val="en-NZ"/>
              </w:rPr>
            </w:pPr>
            <w:r w:rsidRPr="00E87A6C">
              <w:t>Internal/external databases</w:t>
            </w:r>
          </w:p>
        </w:tc>
      </w:tr>
      <w:tr w:rsidTr="00C613C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Research techniques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Bullet"/>
            </w:pPr>
            <w:r w:rsidRPr="00E87A6C">
              <w:t>Surveying/scanning</w:t>
            </w:r>
          </w:p>
          <w:p w:rsidR="00000000" w:rsidRPr="00E87A6C" w:rsidP="00E87A6C">
            <w:pPr>
              <w:pStyle w:val="ListBullet"/>
            </w:pPr>
            <w:r w:rsidRPr="00E87A6C">
              <w:t>Skimming</w:t>
            </w:r>
          </w:p>
          <w:p w:rsidR="00000000" w:rsidRPr="00E87A6C" w:rsidP="00E87A6C">
            <w:pPr>
              <w:pStyle w:val="ListBullet"/>
            </w:pPr>
            <w:r w:rsidRPr="00E87A6C">
              <w:t>Questioning</w:t>
            </w:r>
          </w:p>
          <w:p w:rsidR="00000000" w:rsidRPr="00E87A6C" w:rsidP="00E87A6C">
            <w:pPr>
              <w:pStyle w:val="ListBullet"/>
            </w:pPr>
            <w:r w:rsidRPr="00E87A6C">
              <w:t>Note-taking</w:t>
            </w:r>
          </w:p>
          <w:p w:rsidR="00000000" w:rsidRPr="00E87A6C" w:rsidP="00E87A6C">
            <w:pPr>
              <w:pStyle w:val="ListBullet"/>
            </w:pPr>
            <w:r w:rsidRPr="00E87A6C">
              <w:t>Summarising</w:t>
            </w:r>
          </w:p>
          <w:p w:rsidR="00000000" w:rsidRPr="00E87A6C" w:rsidP="00E87A6C">
            <w:pPr>
              <w:pStyle w:val="ListBullet"/>
            </w:pPr>
            <w:r w:rsidRPr="00E87A6C">
              <w:t>Relationship diagrams</w:t>
            </w:r>
          </w:p>
          <w:p w:rsidR="00000000" w:rsidP="00E87A6C">
            <w:pPr>
              <w:pStyle w:val="ListBullet"/>
              <w:rPr>
                <w:lang w:val="en-NZ"/>
              </w:rPr>
            </w:pPr>
            <w:r w:rsidRPr="00E87A6C">
              <w:t xml:space="preserve">Tabling </w:t>
            </w:r>
          </w:p>
        </w:tc>
      </w:tr>
      <w:tr w:rsidTr="00C613C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Communication principles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ListBullet"/>
            </w:pPr>
            <w:r w:rsidRPr="00E87A6C">
              <w:t>Avoidance of ambiguity, redundancy, verbosity, circumlocution etc.</w:t>
            </w:r>
          </w:p>
          <w:p w:rsidR="00000000" w:rsidRPr="00E87A6C" w:rsidP="00E87A6C">
            <w:pPr>
              <w:pStyle w:val="ListBullet"/>
            </w:pPr>
            <w:r w:rsidRPr="00E87A6C">
              <w:t>Use of headings</w:t>
            </w:r>
          </w:p>
          <w:p w:rsidR="00000000" w:rsidRPr="00E87A6C" w:rsidP="00E87A6C">
            <w:pPr>
              <w:pStyle w:val="ListBullet"/>
            </w:pPr>
            <w:r w:rsidRPr="00E87A6C">
              <w:t>Logical ordering</w:t>
            </w:r>
          </w:p>
          <w:p w:rsidR="00000000" w:rsidRPr="00E87A6C" w:rsidP="00E87A6C">
            <w:pPr>
              <w:pStyle w:val="ListBullet"/>
            </w:pPr>
            <w:r w:rsidRPr="00E87A6C">
              <w:t>Summarising</w:t>
            </w:r>
          </w:p>
          <w:p w:rsidR="00000000" w:rsidRPr="00E87A6C" w:rsidP="00E87A6C">
            <w:pPr>
              <w:pStyle w:val="ListBullet"/>
            </w:pPr>
            <w:r w:rsidRPr="00E87A6C">
              <w:t>Layout</w:t>
            </w:r>
          </w:p>
          <w:p w:rsidR="00000000" w:rsidRPr="00E87A6C" w:rsidP="00E87A6C">
            <w:pPr>
              <w:pStyle w:val="ListBullet"/>
            </w:pPr>
            <w:r w:rsidRPr="00E87A6C">
              <w:t>Customising material to audience</w:t>
            </w:r>
          </w:p>
          <w:p w:rsidR="00000000" w:rsidRPr="00E87A6C" w:rsidP="00E87A6C">
            <w:pPr>
              <w:pStyle w:val="ListBullet"/>
            </w:pPr>
            <w:r w:rsidRPr="00E87A6C">
              <w:t>Use of graphics and tables</w:t>
            </w:r>
          </w:p>
        </w:tc>
      </w:tr>
    </w:tbl>
    <w:p w:rsidR="00C613C2" w:rsidP="00E87A6C">
      <w:pPr>
        <w:pStyle w:val="BodyText"/>
      </w:pPr>
    </w:p>
    <w:p w:rsidR="00C613C2" w:rsidP="00E87A6C">
      <w:pPr>
        <w:pStyle w:val="BodyText"/>
      </w:pPr>
    </w:p>
    <w:p w:rsidR="00000000" w:rsidRPr="00E87A6C" w:rsidP="00E87A6C">
      <w:pPr>
        <w:pStyle w:val="Heading1"/>
      </w:pPr>
      <w:bookmarkStart w:id="12" w:name="O_211942"/>
      <w:bookmarkEnd w:id="12"/>
      <w:r w:rsidRPr="00E87A6C">
        <w:t>Unit Sector(s)</w:t>
      </w:r>
    </w:p>
    <w:tbl>
      <w:tblPr>
        <w:tblW w:w="0" w:type="auto"/>
        <w:tblLayout w:type="fixed"/>
        <w:tblCellMar>
          <w:left w:w="62" w:type="dxa"/>
          <w:right w:w="62" w:type="dxa"/>
        </w:tblCellMar>
        <w:tblLook w:val="0000"/>
      </w:tblPr>
      <w:tblGrid>
        <w:gridCol w:w="2654"/>
        <w:gridCol w:w="5868"/>
      </w:tblGrid>
      <w:tr w:rsidTr="00C613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p>
        </w:tc>
      </w:tr>
    </w:tbl>
    <w:p w:rsidR="00C613C2" w:rsidP="00E87A6C">
      <w:pPr>
        <w:pStyle w:val="BodyText"/>
      </w:pPr>
    </w:p>
    <w:p w:rsidR="00C613C2" w:rsidP="00E87A6C">
      <w:pPr>
        <w:pStyle w:val="BodyText"/>
      </w:pPr>
    </w:p>
    <w:p w:rsidR="00000000" w:rsidRPr="00E87A6C" w:rsidP="00E87A6C">
      <w:pPr>
        <w:pStyle w:val="Heading1"/>
      </w:pPr>
      <w:bookmarkStart w:id="13" w:name="O_211939"/>
      <w:bookmarkEnd w:id="13"/>
      <w:r w:rsidRPr="00E87A6C">
        <w:t>Co-requisite units</w:t>
      </w:r>
    </w:p>
    <w:tbl>
      <w:tblPr>
        <w:tblW w:w="0" w:type="auto"/>
        <w:tblLayout w:type="fixed"/>
        <w:tblCellMar>
          <w:left w:w="62" w:type="dxa"/>
          <w:right w:w="62" w:type="dxa"/>
        </w:tblCellMar>
        <w:tblLook w:val="0000"/>
      </w:tblPr>
      <w:tblGrid>
        <w:gridCol w:w="2641"/>
        <w:gridCol w:w="1322"/>
        <w:gridCol w:w="4559"/>
      </w:tblGrid>
      <w:tr w:rsidTr="00C613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p>
        </w:tc>
      </w:tr>
      <w:tr w:rsidTr="00C613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p>
        </w:tc>
      </w:tr>
      <w:tr w:rsidTr="00C613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p>
        </w:tc>
      </w:tr>
    </w:tbl>
    <w:p w:rsidR="00C613C2" w:rsidP="00E87A6C">
      <w:pPr>
        <w:pStyle w:val="BodyText"/>
      </w:pPr>
    </w:p>
    <w:p w:rsidR="00C613C2" w:rsidP="00E87A6C">
      <w:pPr>
        <w:pStyle w:val="BodyText"/>
      </w:pPr>
    </w:p>
    <w:p w:rsidR="00000000" w:rsidRPr="00E87A6C" w:rsidP="00E87A6C">
      <w:pPr>
        <w:pStyle w:val="Heading1"/>
      </w:pPr>
      <w:bookmarkStart w:id="14" w:name="O_211941"/>
      <w:bookmarkEnd w:id="14"/>
      <w:r w:rsidRPr="00E87A6C">
        <w:t>Competency field</w:t>
      </w:r>
    </w:p>
    <w:tbl>
      <w:tblPr>
        <w:tblW w:w="0" w:type="auto"/>
        <w:tblLayout w:type="fixed"/>
        <w:tblCellMar>
          <w:left w:w="62" w:type="dxa"/>
          <w:right w:w="62" w:type="dxa"/>
        </w:tblCellMar>
        <w:tblLook w:val="0000"/>
      </w:tblPr>
      <w:tblGrid>
        <w:gridCol w:w="2773"/>
        <w:gridCol w:w="5749"/>
      </w:tblGrid>
      <w:tr w:rsidTr="00C613C2">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6C">
            <w:pPr>
              <w:pStyle w:val="BodyText"/>
              <w:rPr>
                <w:lang w:val="en-NZ"/>
              </w:rPr>
            </w:pPr>
            <w:r w:rsidRPr="00E87A6C">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6C" w:rsidP="00E87A6C">
            <w:pPr>
              <w:pStyle w:val="BodyText"/>
            </w:pPr>
            <w:r w:rsidRPr="00E87A6C">
              <w:t>Communication</w:t>
            </w:r>
          </w:p>
        </w:tc>
      </w:tr>
    </w:tbl>
    <w:p w:rsidR="00C613C2" w:rsidP="00E87A6C">
      <w:pPr>
        <w:pStyle w:val="BodyText"/>
      </w:pPr>
    </w:p>
    <w:p w:rsidR="00C613C2" w:rsidP="00E87A6C">
      <w:pPr>
        <w:pStyle w:val="BodyText"/>
      </w:pPr>
    </w:p>
    <w:p w:rsidR="00000000" w:rsidRPr="00E87A6C" w:rsidP="00E87A6C"/>
    <w:sectPr w:rsidSect="00E87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C2" w:rsidP="00C61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C2" w:rsidP="00E87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13C2" w:rsidP="00E87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13C2" w:rsidP="00E87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C2" w:rsidP="00C613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C2" w:rsidP="00E87A6C">
    <w:pPr>
      <w:pStyle w:val="Header"/>
      <w:framePr w:wrap="around"/>
    </w:pPr>
    <w:r>
      <w:fldChar w:fldCharType="begin"/>
    </w:r>
    <w:r>
      <w:instrText xml:space="preserve"> TITLE   \* MERGEFORMAT </w:instrText>
    </w:r>
    <w:r>
      <w:fldChar w:fldCharType="separate"/>
    </w:r>
    <w:r>
      <w:t>MEM16009A Research and analyse engineering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3C2" w:rsidP="00E87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A3A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3E8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A6C"/>
    <w:pPr>
      <w:spacing w:before="360" w:after="60"/>
      <w:outlineLvl w:val="0"/>
    </w:pPr>
    <w:rPr>
      <w:sz w:val="32"/>
    </w:rPr>
  </w:style>
  <w:style w:type="paragraph" w:styleId="Heading2">
    <w:name w:val="heading 2"/>
    <w:basedOn w:val="HeadingBase"/>
    <w:next w:val="BodyText"/>
    <w:link w:val="Heading2Char"/>
    <w:qFormat/>
    <w:rsid w:val="00E87A6C"/>
    <w:pPr>
      <w:keepLines/>
      <w:spacing w:before="240" w:after="120"/>
      <w:outlineLvl w:val="1"/>
    </w:pPr>
    <w:rPr>
      <w:sz w:val="28"/>
      <w:szCs w:val="40"/>
    </w:rPr>
  </w:style>
  <w:style w:type="paragraph" w:styleId="Heading3">
    <w:name w:val="heading 3"/>
    <w:basedOn w:val="HeadingBase"/>
    <w:next w:val="BodyText"/>
    <w:link w:val="Heading3Char"/>
    <w:qFormat/>
    <w:rsid w:val="00E87A6C"/>
    <w:pPr>
      <w:spacing w:before="180" w:after="120"/>
      <w:outlineLvl w:val="2"/>
    </w:pPr>
    <w:rPr>
      <w:spacing w:val="-10"/>
      <w:kern w:val="32"/>
    </w:rPr>
  </w:style>
  <w:style w:type="paragraph" w:styleId="Heading4">
    <w:name w:val="heading 4"/>
    <w:basedOn w:val="HeadingBase"/>
    <w:next w:val="BodyText"/>
    <w:link w:val="Heading4Char"/>
    <w:qFormat/>
    <w:rsid w:val="00E87A6C"/>
    <w:pPr>
      <w:spacing w:before="160" w:after="120"/>
      <w:outlineLvl w:val="3"/>
    </w:pPr>
    <w:rPr>
      <w:sz w:val="22"/>
    </w:rPr>
  </w:style>
  <w:style w:type="paragraph" w:styleId="Heading5">
    <w:name w:val="heading 5"/>
    <w:basedOn w:val="HeadingBase"/>
    <w:next w:val="Normal"/>
    <w:link w:val="Heading5Char"/>
    <w:qFormat/>
    <w:rsid w:val="00E87A6C"/>
    <w:pPr>
      <w:spacing w:before="80"/>
      <w:outlineLvl w:val="4"/>
    </w:pPr>
    <w:rPr>
      <w:color w:val="918585"/>
      <w:sz w:val="20"/>
    </w:rPr>
  </w:style>
  <w:style w:type="paragraph" w:styleId="Heading6">
    <w:name w:val="heading 6"/>
    <w:basedOn w:val="HeadingBase"/>
    <w:next w:val="Normal"/>
    <w:link w:val="Heading6Char"/>
    <w:qFormat/>
    <w:rsid w:val="00E87A6C"/>
    <w:pPr>
      <w:spacing w:before="60"/>
      <w:outlineLvl w:val="5"/>
    </w:pPr>
    <w:rPr>
      <w:color w:val="918585"/>
      <w:sz w:val="20"/>
    </w:rPr>
  </w:style>
  <w:style w:type="paragraph" w:styleId="Heading7">
    <w:name w:val="heading 7"/>
    <w:basedOn w:val="Normal"/>
    <w:next w:val="Normal"/>
    <w:link w:val="Heading7Char"/>
    <w:qFormat/>
    <w:rsid w:val="00E87A6C"/>
    <w:pPr>
      <w:ind w:left="720"/>
      <w:outlineLvl w:val="6"/>
    </w:pPr>
    <w:rPr>
      <w:i/>
    </w:rPr>
  </w:style>
  <w:style w:type="paragraph" w:styleId="Heading8">
    <w:name w:val="heading 8"/>
    <w:basedOn w:val="Normal"/>
    <w:next w:val="Normal"/>
    <w:link w:val="Heading8Char"/>
    <w:qFormat/>
    <w:rsid w:val="00E87A6C"/>
    <w:pPr>
      <w:ind w:left="720"/>
      <w:outlineLvl w:val="7"/>
    </w:pPr>
    <w:rPr>
      <w:i/>
    </w:rPr>
  </w:style>
  <w:style w:type="paragraph" w:styleId="Heading9">
    <w:name w:val="heading 9"/>
    <w:basedOn w:val="Normal"/>
    <w:next w:val="Normal"/>
    <w:link w:val="Heading9Char"/>
    <w:qFormat/>
    <w:rsid w:val="00E87A6C"/>
    <w:pPr>
      <w:ind w:left="720"/>
      <w:outlineLvl w:val="8"/>
    </w:pPr>
    <w:rPr>
      <w:i/>
    </w:rPr>
  </w:style>
  <w:style w:type="character" w:default="1" w:styleId="DefaultParagraphFont">
    <w:name w:val="Default Paragraph Font"/>
    <w:uiPriority w:val="1"/>
    <w:unhideWhenUsed/>
    <w:rsid w:val="00E87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A6C"/>
  </w:style>
  <w:style w:type="character" w:customStyle="1" w:styleId="Heading1Char">
    <w:name w:val="Heading 1 Char"/>
    <w:basedOn w:val="DefaultParagraphFont"/>
    <w:link w:val="Heading1"/>
    <w:rsid w:val="00E87A6C"/>
    <w:rPr>
      <w:rFonts w:ascii="Times New Roman" w:eastAsia="Times New Roman" w:hAnsi="Times New Roman" w:cs="Times New Roman"/>
      <w:b/>
      <w:sz w:val="32"/>
      <w:szCs w:val="20"/>
      <w:lang w:eastAsia="en-US"/>
    </w:rPr>
  </w:style>
  <w:style w:type="paragraph" w:styleId="BodyText">
    <w:name w:val="Body Text"/>
    <w:basedOn w:val="Normal"/>
    <w:link w:val="BodyTextChar"/>
    <w:rsid w:val="00E87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A6C"/>
    <w:rPr>
      <w:rFonts w:ascii="Times New Roman" w:eastAsia="Times New Roman" w:hAnsi="Times New Roman" w:cs="Times New Roman"/>
      <w:sz w:val="24"/>
      <w:lang w:val="en-US" w:eastAsia="en-US"/>
    </w:rPr>
  </w:style>
  <w:style w:type="paragraph" w:styleId="Footer">
    <w:name w:val="footer"/>
    <w:basedOn w:val="Normal"/>
    <w:link w:val="FooterChar"/>
    <w:rsid w:val="00E87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A6C"/>
    <w:rPr>
      <w:rFonts w:ascii="Times New Roman" w:eastAsia="Times New Roman" w:hAnsi="Times New Roman" w:cs="Times New Roman"/>
      <w:sz w:val="16"/>
      <w:lang w:val="en-US" w:eastAsia="en-US"/>
    </w:rPr>
  </w:style>
  <w:style w:type="paragraph" w:styleId="List">
    <w:name w:val="List"/>
    <w:basedOn w:val="BodyText"/>
    <w:next w:val="BodyText"/>
    <w:rsid w:val="00E87A6C"/>
    <w:pPr>
      <w:tabs>
        <w:tab w:val="left" w:pos="340"/>
      </w:tabs>
      <w:spacing w:before="60" w:after="60"/>
      <w:ind w:left="340" w:hanging="340"/>
    </w:pPr>
  </w:style>
  <w:style w:type="paragraph" w:styleId="ListBullet">
    <w:name w:val="List Bullet"/>
    <w:basedOn w:val="List"/>
    <w:rsid w:val="00E87A6C"/>
    <w:pPr>
      <w:numPr>
        <w:numId w:val="12"/>
      </w:numPr>
      <w:tabs>
        <w:tab w:val="clear" w:pos="340"/>
      </w:tabs>
      <w:spacing w:before="40" w:after="40"/>
    </w:pPr>
  </w:style>
  <w:style w:type="character" w:customStyle="1" w:styleId="SpecialBold">
    <w:name w:val="Special Bold"/>
    <w:basedOn w:val="DefaultParagraphFont"/>
    <w:rsid w:val="00E87A6C"/>
    <w:rPr>
      <w:b/>
      <w:spacing w:val="0"/>
    </w:rPr>
  </w:style>
  <w:style w:type="paragraph" w:styleId="Header">
    <w:name w:val="header"/>
    <w:basedOn w:val="Normal"/>
    <w:link w:val="HeaderChar"/>
    <w:rsid w:val="00E87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A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A6C"/>
    <w:pPr>
      <w:spacing w:before="240" w:after="120"/>
      <w:outlineLvl w:val="0"/>
    </w:pPr>
    <w:rPr>
      <w:rFonts w:ascii="Times New Roman" w:hAnsi="Times New Roman"/>
      <w:b/>
      <w:sz w:val="28"/>
    </w:rPr>
  </w:style>
  <w:style w:type="paragraph" w:customStyle="1" w:styleId="AllowPageBreak">
    <w:name w:val="AllowPageBreak"/>
    <w:rsid w:val="00E87A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A6C"/>
    <w:pPr>
      <w:tabs>
        <w:tab w:val="left" w:pos="680"/>
      </w:tabs>
      <w:spacing w:before="60" w:after="60"/>
      <w:ind w:left="680" w:hanging="340"/>
    </w:pPr>
  </w:style>
  <w:style w:type="character" w:customStyle="1" w:styleId="Heading2Char">
    <w:name w:val="Heading 2 Char"/>
    <w:basedOn w:val="DefaultParagraphFont"/>
    <w:link w:val="Heading2"/>
    <w:rsid w:val="00E87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A6C"/>
    <w:rPr>
      <w:rFonts w:ascii="Courier New" w:eastAsia="Times New Roman" w:hAnsi="Courier New" w:cs="Times New Roman"/>
      <w:i/>
      <w:szCs w:val="20"/>
      <w:lang w:val="en-US" w:eastAsia="en-US"/>
    </w:rPr>
  </w:style>
  <w:style w:type="paragraph" w:customStyle="1" w:styleId="HeadingBase">
    <w:name w:val="Heading Base"/>
    <w:rsid w:val="00E87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A6C"/>
    <w:pPr>
      <w:tabs>
        <w:tab w:val="right" w:leader="dot" w:pos="9072"/>
      </w:tabs>
      <w:ind w:left="567"/>
    </w:pPr>
    <w:rPr>
      <w:szCs w:val="22"/>
    </w:rPr>
  </w:style>
  <w:style w:type="paragraph" w:customStyle="1" w:styleId="TOCBase">
    <w:name w:val="TOC Base"/>
    <w:rsid w:val="00E87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A6C"/>
    <w:pPr>
      <w:tabs>
        <w:tab w:val="right" w:leader="dot" w:pos="9072"/>
      </w:tabs>
      <w:spacing w:before="40" w:after="40"/>
      <w:ind w:left="284"/>
    </w:pPr>
    <w:rPr>
      <w:rFonts w:ascii="Times New Roman" w:hAnsi="Times New Roman"/>
    </w:rPr>
  </w:style>
  <w:style w:type="paragraph" w:styleId="TOC1">
    <w:name w:val="toc 1"/>
    <w:basedOn w:val="TOCBase"/>
    <w:next w:val="Normal"/>
    <w:rsid w:val="00E87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A6C"/>
    <w:pPr>
      <w:spacing w:before="5040"/>
      <w:jc w:val="center"/>
    </w:pPr>
    <w:rPr>
      <w:sz w:val="48"/>
      <w:szCs w:val="72"/>
      <w:lang w:val="en-US"/>
    </w:rPr>
  </w:style>
  <w:style w:type="character" w:customStyle="1" w:styleId="TitleChar">
    <w:name w:val="Title Char"/>
    <w:basedOn w:val="DefaultParagraphFont"/>
    <w:link w:val="Title"/>
    <w:rsid w:val="00E87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A6C"/>
    <w:pPr>
      <w:tabs>
        <w:tab w:val="left" w:pos="3600"/>
        <w:tab w:val="left" w:pos="3958"/>
      </w:tabs>
    </w:pPr>
  </w:style>
  <w:style w:type="paragraph" w:customStyle="1" w:styleId="Note">
    <w:name w:val="Note"/>
    <w:basedOn w:val="BodyText"/>
    <w:rsid w:val="00E87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A6C"/>
    <w:pPr>
      <w:framePr w:wrap="auto" w:hAnchor="text" w:y="6049"/>
    </w:pPr>
    <w:rPr>
      <w:color w:val="000000"/>
      <w:sz w:val="40"/>
    </w:rPr>
  </w:style>
  <w:style w:type="paragraph" w:customStyle="1" w:styleId="TOCTitle">
    <w:name w:val="TOCTitle"/>
    <w:basedOn w:val="Heading1"/>
    <w:rsid w:val="00E87A6C"/>
    <w:pPr>
      <w:spacing w:after="240"/>
      <w:jc w:val="center"/>
      <w:outlineLvl w:val="9"/>
    </w:pPr>
    <w:rPr>
      <w:caps/>
    </w:rPr>
  </w:style>
  <w:style w:type="paragraph" w:customStyle="1" w:styleId="Version">
    <w:name w:val="Version"/>
    <w:rsid w:val="00E87A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A6C"/>
    <w:pPr>
      <w:numPr>
        <w:numId w:val="13"/>
      </w:numPr>
      <w:tabs>
        <w:tab w:val="clear" w:pos="680"/>
      </w:tabs>
    </w:pPr>
  </w:style>
  <w:style w:type="paragraph" w:styleId="Index1">
    <w:name w:val="index 1"/>
    <w:basedOn w:val="Normal"/>
    <w:next w:val="Normal"/>
    <w:semiHidden/>
    <w:rsid w:val="00E87A6C"/>
    <w:pPr>
      <w:keepNext w:val="0"/>
      <w:tabs>
        <w:tab w:val="right" w:pos="4176"/>
      </w:tabs>
      <w:ind w:left="198" w:hanging="198"/>
    </w:pPr>
    <w:rPr>
      <w:rFonts w:ascii="Garamond" w:hAnsi="Garamond"/>
    </w:rPr>
  </w:style>
  <w:style w:type="paragraph" w:styleId="IndexHeading">
    <w:name w:val="index heading"/>
    <w:basedOn w:val="Normal"/>
    <w:next w:val="Index1"/>
    <w:semiHidden/>
    <w:rsid w:val="00E87A6C"/>
    <w:pPr>
      <w:spacing w:before="120" w:after="120"/>
    </w:pPr>
    <w:rPr>
      <w:rFonts w:ascii="Arial" w:hAnsi="Arial"/>
      <w:b/>
      <w:color w:val="918585"/>
      <w:sz w:val="24"/>
    </w:rPr>
  </w:style>
  <w:style w:type="paragraph" w:customStyle="1" w:styleId="Chapter">
    <w:name w:val="Chapter"/>
    <w:basedOn w:val="Normal"/>
    <w:rsid w:val="00E87A6C"/>
    <w:pPr>
      <w:spacing w:before="240"/>
    </w:pPr>
    <w:rPr>
      <w:rFonts w:ascii="Times New Roman" w:hAnsi="Times New Roman"/>
      <w:smallCaps/>
      <w:spacing w:val="80"/>
      <w:sz w:val="28"/>
    </w:rPr>
  </w:style>
  <w:style w:type="paragraph" w:customStyle="1" w:styleId="InChapter">
    <w:name w:val="InChapter"/>
    <w:basedOn w:val="Heading3"/>
    <w:rsid w:val="00E87A6C"/>
    <w:pPr>
      <w:spacing w:after="240"/>
      <w:outlineLvl w:val="9"/>
    </w:pPr>
    <w:rPr>
      <w:noProof/>
    </w:rPr>
  </w:style>
  <w:style w:type="paragraph" w:styleId="Index2">
    <w:name w:val="index 2"/>
    <w:basedOn w:val="Normal"/>
    <w:next w:val="Normal"/>
    <w:semiHidden/>
    <w:rsid w:val="00E87A6C"/>
    <w:pPr>
      <w:tabs>
        <w:tab w:val="right" w:pos="4176"/>
      </w:tabs>
      <w:ind w:left="568" w:hanging="284"/>
    </w:pPr>
    <w:rPr>
      <w:rFonts w:ascii="Garamond" w:hAnsi="Garamond"/>
    </w:rPr>
  </w:style>
  <w:style w:type="paragraph" w:customStyle="1" w:styleId="Byline">
    <w:name w:val="Byline"/>
    <w:rsid w:val="00E87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A6C"/>
    <w:pPr>
      <w:tabs>
        <w:tab w:val="clear" w:pos="3600"/>
        <w:tab w:val="clear" w:pos="3958"/>
      </w:tabs>
      <w:jc w:val="right"/>
    </w:pPr>
  </w:style>
  <w:style w:type="character" w:styleId="Emphasis">
    <w:name w:val="Emphasis"/>
    <w:basedOn w:val="DefaultParagraphFont"/>
    <w:qFormat/>
    <w:rsid w:val="00E87A6C"/>
    <w:rPr>
      <w:i/>
    </w:rPr>
  </w:style>
  <w:style w:type="paragraph" w:styleId="Caption">
    <w:name w:val="caption"/>
    <w:basedOn w:val="BodyText"/>
    <w:next w:val="Normal"/>
    <w:qFormat/>
    <w:rsid w:val="00E87A6C"/>
    <w:pPr>
      <w:framePr w:w="2268" w:hSpace="181" w:vSpace="181" w:wrap="around" w:vAnchor="text" w:hAnchor="page" w:x="1135" w:y="285" w:anchorLock="1"/>
    </w:pPr>
    <w:rPr>
      <w:i/>
    </w:rPr>
  </w:style>
  <w:style w:type="paragraph" w:customStyle="1" w:styleId="MiniTOCTitle">
    <w:name w:val="MiniTOCTitle"/>
    <w:basedOn w:val="Heading4"/>
    <w:rsid w:val="00E87A6C"/>
    <w:pPr>
      <w:spacing w:before="240"/>
      <w:outlineLvl w:val="9"/>
    </w:pPr>
    <w:rPr>
      <w:noProof/>
      <w:sz w:val="24"/>
    </w:rPr>
  </w:style>
  <w:style w:type="paragraph" w:customStyle="1" w:styleId="MiniTOCItem">
    <w:name w:val="MiniTOCItem"/>
    <w:basedOn w:val="ListBullet"/>
    <w:rsid w:val="00E87A6C"/>
    <w:pPr>
      <w:numPr>
        <w:numId w:val="0"/>
      </w:numPr>
      <w:tabs>
        <w:tab w:val="right" w:leader="dot" w:pos="6521"/>
      </w:tabs>
      <w:spacing w:before="0" w:after="0"/>
    </w:pPr>
  </w:style>
  <w:style w:type="paragraph" w:customStyle="1" w:styleId="TOFTitle">
    <w:name w:val="TOFTitle"/>
    <w:basedOn w:val="TOCTitle"/>
    <w:rsid w:val="00E87A6C"/>
  </w:style>
  <w:style w:type="paragraph" w:styleId="TableofFigures">
    <w:name w:val="table of figures"/>
    <w:basedOn w:val="Normal"/>
    <w:next w:val="Normal"/>
    <w:semiHidden/>
    <w:rsid w:val="00E87A6C"/>
    <w:pPr>
      <w:tabs>
        <w:tab w:val="right" w:leader="dot" w:pos="9072"/>
      </w:tabs>
      <w:ind w:left="970" w:hanging="403"/>
    </w:pPr>
    <w:rPr>
      <w:rFonts w:ascii="Times New Roman" w:hAnsi="Times New Roman"/>
      <w:b/>
    </w:rPr>
  </w:style>
  <w:style w:type="paragraph" w:styleId="ListNumber">
    <w:name w:val="List Number"/>
    <w:basedOn w:val="List"/>
    <w:rsid w:val="00E87A6C"/>
    <w:pPr>
      <w:numPr>
        <w:numId w:val="10"/>
      </w:numPr>
    </w:pPr>
  </w:style>
  <w:style w:type="character" w:customStyle="1" w:styleId="WingdingSymbols">
    <w:name w:val="Wingding Symbols"/>
    <w:rsid w:val="00E87A6C"/>
    <w:rPr>
      <w:rFonts w:ascii="Wingdings" w:hAnsi="Wingdings"/>
    </w:rPr>
  </w:style>
  <w:style w:type="paragraph" w:customStyle="1" w:styleId="TableHeading">
    <w:name w:val="Table Heading"/>
    <w:basedOn w:val="HeadingBase"/>
    <w:rsid w:val="00E87A6C"/>
    <w:pPr>
      <w:keepLines/>
      <w:pBdr>
        <w:bottom w:val="single" w:sz="6" w:space="1" w:color="918585"/>
      </w:pBdr>
      <w:spacing w:before="240"/>
    </w:pPr>
  </w:style>
  <w:style w:type="character" w:customStyle="1" w:styleId="HotSpot">
    <w:name w:val="HotSpot"/>
    <w:rsid w:val="00E87A6C"/>
    <w:rPr>
      <w:color w:val="0033CC"/>
      <w:u w:val="none"/>
    </w:rPr>
  </w:style>
  <w:style w:type="paragraph" w:customStyle="1" w:styleId="BodyTextRight">
    <w:name w:val="Body Text Right"/>
    <w:basedOn w:val="BodyText"/>
    <w:rsid w:val="00E87A6C"/>
    <w:pPr>
      <w:spacing w:before="0" w:after="0"/>
      <w:jc w:val="right"/>
    </w:pPr>
  </w:style>
  <w:style w:type="paragraph" w:styleId="Index3">
    <w:name w:val="index 3"/>
    <w:basedOn w:val="ListNumber2"/>
    <w:next w:val="Normal"/>
    <w:semiHidden/>
    <w:rsid w:val="00E87A6C"/>
    <w:pPr>
      <w:numPr>
        <w:numId w:val="0"/>
      </w:numPr>
      <w:tabs>
        <w:tab w:val="right" w:leader="dot" w:pos="4176"/>
      </w:tabs>
    </w:pPr>
  </w:style>
  <w:style w:type="paragraph" w:styleId="ListNumber2">
    <w:name w:val="List Number 2"/>
    <w:basedOn w:val="List2"/>
    <w:rsid w:val="00E87A6C"/>
    <w:pPr>
      <w:numPr>
        <w:numId w:val="9"/>
      </w:numPr>
      <w:tabs>
        <w:tab w:val="clear" w:pos="1060"/>
      </w:tabs>
    </w:pPr>
  </w:style>
  <w:style w:type="paragraph" w:customStyle="1" w:styleId="MarginNote">
    <w:name w:val="Margin Note"/>
    <w:basedOn w:val="BodyText"/>
    <w:rsid w:val="00E87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A6C"/>
    <w:rPr>
      <w:sz w:val="32"/>
    </w:rPr>
  </w:style>
  <w:style w:type="paragraph" w:customStyle="1" w:styleId="HeadingProcedure">
    <w:name w:val="Heading Procedure"/>
    <w:basedOn w:val="HeadingBase"/>
    <w:next w:val="Normal"/>
    <w:rsid w:val="00E87A6C"/>
    <w:pPr>
      <w:tabs>
        <w:tab w:val="left" w:pos="0"/>
      </w:tabs>
      <w:spacing w:before="120" w:after="60"/>
    </w:pPr>
    <w:rPr>
      <w:i/>
      <w:color w:val="918585"/>
      <w:sz w:val="22"/>
    </w:rPr>
  </w:style>
  <w:style w:type="paragraph" w:customStyle="1" w:styleId="TableBodyText">
    <w:name w:val="Table Body Text"/>
    <w:basedOn w:val="BodyText"/>
    <w:rsid w:val="00E87A6C"/>
    <w:pPr>
      <w:spacing w:before="60" w:after="60"/>
    </w:pPr>
  </w:style>
  <w:style w:type="paragraph" w:styleId="ListContinue">
    <w:name w:val="List Continue"/>
    <w:basedOn w:val="List"/>
    <w:rsid w:val="00E87A6C"/>
    <w:pPr>
      <w:ind w:firstLine="0"/>
    </w:pPr>
  </w:style>
  <w:style w:type="paragraph" w:customStyle="1" w:styleId="ListNote">
    <w:name w:val="List Note"/>
    <w:basedOn w:val="List"/>
    <w:rsid w:val="00E87A6C"/>
    <w:pPr>
      <w:pBdr>
        <w:top w:val="single" w:sz="6" w:space="2" w:color="918585"/>
        <w:bottom w:val="single" w:sz="6" w:space="2" w:color="918585"/>
      </w:pBdr>
      <w:tabs>
        <w:tab w:val="left" w:pos="1021"/>
      </w:tabs>
      <w:ind w:firstLine="0"/>
    </w:pPr>
  </w:style>
  <w:style w:type="paragraph" w:customStyle="1" w:styleId="Warning">
    <w:name w:val="Warning"/>
    <w:basedOn w:val="BodyText"/>
    <w:rsid w:val="00E87A6C"/>
    <w:pPr>
      <w:shd w:val="clear" w:color="auto" w:fill="D9D9D9"/>
      <w:tabs>
        <w:tab w:val="left" w:pos="992"/>
      </w:tabs>
      <w:ind w:left="119" w:right="119"/>
    </w:pPr>
    <w:rPr>
      <w:sz w:val="20"/>
    </w:rPr>
  </w:style>
  <w:style w:type="paragraph" w:customStyle="1" w:styleId="MarginIcons">
    <w:name w:val="Margin Icons"/>
    <w:basedOn w:val="BodyText"/>
    <w:rsid w:val="00E87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A6C"/>
    <w:rPr>
      <w:rFonts w:ascii="Courier New" w:hAnsi="Courier New"/>
    </w:rPr>
  </w:style>
  <w:style w:type="paragraph" w:customStyle="1" w:styleId="NoteBullet">
    <w:name w:val="Note Bullet"/>
    <w:basedOn w:val="Note"/>
    <w:rsid w:val="00E87A6C"/>
    <w:pPr>
      <w:tabs>
        <w:tab w:val="clear" w:pos="680"/>
      </w:tabs>
      <w:spacing w:before="60" w:after="60"/>
    </w:pPr>
  </w:style>
  <w:style w:type="paragraph" w:customStyle="1" w:styleId="SubHeading2">
    <w:name w:val="SubHeading2"/>
    <w:basedOn w:val="HeadingBase"/>
    <w:rsid w:val="00E87A6C"/>
    <w:pPr>
      <w:spacing w:before="240" w:after="60"/>
    </w:pPr>
    <w:rPr>
      <w:sz w:val="20"/>
    </w:rPr>
  </w:style>
  <w:style w:type="paragraph" w:customStyle="1" w:styleId="SubHeading1">
    <w:name w:val="SubHeading1"/>
    <w:basedOn w:val="HeadingBase"/>
    <w:rsid w:val="00E87A6C"/>
    <w:pPr>
      <w:spacing w:before="240" w:after="60"/>
    </w:pPr>
    <w:rPr>
      <w:color w:val="918585"/>
      <w:sz w:val="22"/>
    </w:rPr>
  </w:style>
  <w:style w:type="paragraph" w:customStyle="1" w:styleId="SideHeading">
    <w:name w:val="Side Heading"/>
    <w:basedOn w:val="HeadingBase"/>
    <w:rsid w:val="00E87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A6C"/>
    <w:pPr>
      <w:tabs>
        <w:tab w:val="num" w:pos="360"/>
      </w:tabs>
    </w:pPr>
  </w:style>
  <w:style w:type="paragraph" w:styleId="PlainText">
    <w:name w:val="Plain Text"/>
    <w:basedOn w:val="Normal"/>
    <w:link w:val="PlainTextChar"/>
    <w:rsid w:val="00E87A6C"/>
    <w:rPr>
      <w:sz w:val="20"/>
    </w:rPr>
  </w:style>
  <w:style w:type="character" w:customStyle="1" w:styleId="PlainTextChar">
    <w:name w:val="Plain Text Char"/>
    <w:basedOn w:val="DefaultParagraphFont"/>
    <w:link w:val="PlainText"/>
    <w:rsid w:val="00E87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A6C"/>
    <w:rPr>
      <w:b/>
      <w:smallCaps/>
    </w:rPr>
  </w:style>
  <w:style w:type="paragraph" w:customStyle="1" w:styleId="TableListNumber">
    <w:name w:val="Table List Number"/>
    <w:basedOn w:val="ListNumber"/>
    <w:rsid w:val="00E87A6C"/>
    <w:pPr>
      <w:numPr>
        <w:numId w:val="0"/>
      </w:numPr>
    </w:pPr>
  </w:style>
  <w:style w:type="paragraph" w:styleId="TOC4">
    <w:name w:val="toc 4"/>
    <w:basedOn w:val="TOCBase"/>
    <w:next w:val="Normal"/>
    <w:semiHidden/>
    <w:rsid w:val="00E87A6C"/>
    <w:pPr>
      <w:tabs>
        <w:tab w:val="right" w:leader="dot" w:pos="9071"/>
      </w:tabs>
      <w:ind w:left="1701"/>
    </w:pPr>
  </w:style>
  <w:style w:type="paragraph" w:customStyle="1" w:styleId="ListAlpha">
    <w:name w:val="List Alpha"/>
    <w:basedOn w:val="List"/>
    <w:rsid w:val="00E87A6C"/>
    <w:pPr>
      <w:numPr>
        <w:numId w:val="8"/>
      </w:numPr>
    </w:pPr>
  </w:style>
  <w:style w:type="paragraph" w:customStyle="1" w:styleId="ListAlpha2">
    <w:name w:val="List Alpha 2"/>
    <w:basedOn w:val="List2"/>
    <w:rsid w:val="00E87A6C"/>
    <w:pPr>
      <w:numPr>
        <w:numId w:val="7"/>
      </w:numPr>
    </w:pPr>
  </w:style>
  <w:style w:type="paragraph" w:styleId="List3">
    <w:name w:val="List 3"/>
    <w:basedOn w:val="BodyText"/>
    <w:rsid w:val="00E87A6C"/>
    <w:pPr>
      <w:tabs>
        <w:tab w:val="left" w:pos="1021"/>
      </w:tabs>
      <w:spacing w:before="60" w:after="60"/>
      <w:ind w:left="1020" w:hanging="340"/>
    </w:pPr>
  </w:style>
  <w:style w:type="paragraph" w:styleId="List4">
    <w:name w:val="List 4"/>
    <w:basedOn w:val="BodyText"/>
    <w:rsid w:val="00E87A6C"/>
    <w:pPr>
      <w:tabs>
        <w:tab w:val="left" w:pos="1361"/>
      </w:tabs>
      <w:spacing w:before="60" w:after="60"/>
      <w:ind w:left="1361" w:hanging="340"/>
    </w:pPr>
  </w:style>
  <w:style w:type="paragraph" w:styleId="List5">
    <w:name w:val="List 5"/>
    <w:basedOn w:val="BodyText"/>
    <w:rsid w:val="00E87A6C"/>
    <w:pPr>
      <w:tabs>
        <w:tab w:val="left" w:pos="1701"/>
      </w:tabs>
      <w:spacing w:before="60" w:after="60"/>
      <w:ind w:left="1701" w:hanging="340"/>
    </w:pPr>
  </w:style>
  <w:style w:type="paragraph" w:styleId="ListBullet3">
    <w:name w:val="List Bullet 3"/>
    <w:basedOn w:val="List3"/>
    <w:rsid w:val="00E87A6C"/>
    <w:pPr>
      <w:numPr>
        <w:numId w:val="14"/>
      </w:numPr>
      <w:tabs>
        <w:tab w:val="clear" w:pos="1021"/>
      </w:tabs>
      <w:ind w:left="1037" w:hanging="357"/>
    </w:pPr>
  </w:style>
  <w:style w:type="paragraph" w:styleId="ListBullet4">
    <w:name w:val="List Bullet 4"/>
    <w:basedOn w:val="List4"/>
    <w:rsid w:val="00E87A6C"/>
    <w:pPr>
      <w:numPr>
        <w:numId w:val="2"/>
      </w:numPr>
    </w:pPr>
  </w:style>
  <w:style w:type="paragraph" w:styleId="ListBullet5">
    <w:name w:val="List Bullet 5"/>
    <w:basedOn w:val="List5"/>
    <w:rsid w:val="00E87A6C"/>
    <w:pPr>
      <w:numPr>
        <w:numId w:val="3"/>
      </w:numPr>
    </w:pPr>
  </w:style>
  <w:style w:type="paragraph" w:styleId="ListContinue2">
    <w:name w:val="List Continue 2"/>
    <w:basedOn w:val="List2"/>
    <w:rsid w:val="00E87A6C"/>
    <w:pPr>
      <w:ind w:firstLine="0"/>
    </w:pPr>
  </w:style>
  <w:style w:type="paragraph" w:styleId="ListContinue3">
    <w:name w:val="List Continue 3"/>
    <w:basedOn w:val="List3"/>
    <w:rsid w:val="00E87A6C"/>
    <w:pPr>
      <w:ind w:left="1021" w:firstLine="0"/>
    </w:pPr>
  </w:style>
  <w:style w:type="paragraph" w:styleId="ListContinue4">
    <w:name w:val="List Continue 4"/>
    <w:basedOn w:val="List4"/>
    <w:rsid w:val="00E87A6C"/>
    <w:pPr>
      <w:ind w:firstLine="0"/>
    </w:pPr>
  </w:style>
  <w:style w:type="paragraph" w:styleId="ListContinue5">
    <w:name w:val="List Continue 5"/>
    <w:basedOn w:val="List5"/>
    <w:rsid w:val="00E87A6C"/>
    <w:pPr>
      <w:ind w:firstLine="0"/>
    </w:pPr>
  </w:style>
  <w:style w:type="paragraph" w:styleId="ListNumber3">
    <w:name w:val="List Number 3"/>
    <w:basedOn w:val="List3"/>
    <w:rsid w:val="00E87A6C"/>
    <w:pPr>
      <w:numPr>
        <w:numId w:val="4"/>
      </w:numPr>
    </w:pPr>
  </w:style>
  <w:style w:type="paragraph" w:styleId="ListNumber4">
    <w:name w:val="List Number 4"/>
    <w:basedOn w:val="List4"/>
    <w:rsid w:val="00E87A6C"/>
    <w:pPr>
      <w:numPr>
        <w:numId w:val="5"/>
      </w:numPr>
    </w:pPr>
  </w:style>
  <w:style w:type="paragraph" w:styleId="ListNumber5">
    <w:name w:val="List Number 5"/>
    <w:basedOn w:val="List5"/>
    <w:rsid w:val="00E87A6C"/>
    <w:pPr>
      <w:numPr>
        <w:numId w:val="6"/>
      </w:numPr>
    </w:pPr>
  </w:style>
  <w:style w:type="paragraph" w:styleId="BlockText">
    <w:name w:val="Block Text"/>
    <w:basedOn w:val="Normal"/>
    <w:rsid w:val="00E87A6C"/>
    <w:pPr>
      <w:spacing w:after="120"/>
      <w:ind w:left="1440" w:right="1440"/>
    </w:pPr>
  </w:style>
  <w:style w:type="character" w:customStyle="1" w:styleId="Subscript">
    <w:name w:val="Subscript"/>
    <w:basedOn w:val="DefaultParagraphFont"/>
    <w:rsid w:val="00E87A6C"/>
    <w:rPr>
      <w:sz w:val="16"/>
      <w:vertAlign w:val="subscript"/>
    </w:rPr>
  </w:style>
  <w:style w:type="character" w:customStyle="1" w:styleId="Superscript">
    <w:name w:val="Superscript"/>
    <w:basedOn w:val="DefaultParagraphFont"/>
    <w:rsid w:val="00E87A6C"/>
    <w:rPr>
      <w:sz w:val="16"/>
      <w:vertAlign w:val="superscript"/>
    </w:rPr>
  </w:style>
  <w:style w:type="character" w:customStyle="1" w:styleId="Symbols">
    <w:name w:val="Symbols"/>
    <w:basedOn w:val="DefaultParagraphFont"/>
    <w:rsid w:val="00E87A6C"/>
    <w:rPr>
      <w:rFonts w:ascii="Symbol" w:hAnsi="Symbol"/>
    </w:rPr>
  </w:style>
  <w:style w:type="character" w:customStyle="1" w:styleId="MenuOptions">
    <w:name w:val="Menu Options"/>
    <w:basedOn w:val="DefaultParagraphFont"/>
    <w:rsid w:val="00E87A6C"/>
    <w:rPr>
      <w:rFonts w:ascii="Arial Narrow" w:hAnsi="Arial Narrow"/>
      <w:smallCaps/>
    </w:rPr>
  </w:style>
  <w:style w:type="character" w:customStyle="1" w:styleId="Buttons">
    <w:name w:val="Buttons"/>
    <w:basedOn w:val="DefaultParagraphFont"/>
    <w:rsid w:val="00E87A6C"/>
    <w:rPr>
      <w:b/>
    </w:rPr>
  </w:style>
  <w:style w:type="character" w:customStyle="1" w:styleId="Underlined">
    <w:name w:val="Underlined"/>
    <w:basedOn w:val="DefaultParagraphFont"/>
    <w:rsid w:val="00E87A6C"/>
    <w:rPr>
      <w:u w:val="single"/>
    </w:rPr>
  </w:style>
  <w:style w:type="paragraph" w:customStyle="1" w:styleId="TableBodyTextRight">
    <w:name w:val="Table Body Text Right"/>
    <w:basedOn w:val="TableBodyText"/>
    <w:rsid w:val="00E87A6C"/>
    <w:pPr>
      <w:widowControl w:val="0"/>
      <w:autoSpaceDE w:val="0"/>
      <w:autoSpaceDN w:val="0"/>
      <w:adjustRightInd w:val="0"/>
      <w:jc w:val="right"/>
    </w:pPr>
    <w:rPr>
      <w:rFonts w:cs="Arial"/>
      <w:szCs w:val="18"/>
    </w:rPr>
  </w:style>
  <w:style w:type="paragraph" w:customStyle="1" w:styleId="CopyrightText">
    <w:name w:val="Copyright Text"/>
    <w:basedOn w:val="BodyText"/>
    <w:rsid w:val="00E87A6C"/>
    <w:rPr>
      <w:sz w:val="18"/>
    </w:rPr>
  </w:style>
  <w:style w:type="paragraph" w:customStyle="1" w:styleId="BodySmallRight">
    <w:name w:val="Body Small Right"/>
    <w:basedOn w:val="BodyTextRight"/>
    <w:rsid w:val="00E87A6C"/>
    <w:rPr>
      <w:sz w:val="18"/>
      <w:szCs w:val="18"/>
    </w:rPr>
  </w:style>
  <w:style w:type="paragraph" w:customStyle="1" w:styleId="MarginEdition">
    <w:name w:val="Margin Edition"/>
    <w:basedOn w:val="MarginNote"/>
    <w:rsid w:val="00E87A6C"/>
    <w:pPr>
      <w:spacing w:before="0" w:after="0"/>
    </w:pPr>
    <w:rPr>
      <w:rFonts w:ascii="Times New Roman" w:hAnsi="Times New Roman"/>
      <w:color w:val="999999"/>
    </w:rPr>
  </w:style>
  <w:style w:type="paragraph" w:customStyle="1" w:styleId="Spacer">
    <w:name w:val="Spacer"/>
    <w:basedOn w:val="Normal"/>
    <w:rsid w:val="00E87A6C"/>
    <w:rPr>
      <w:sz w:val="2"/>
      <w:szCs w:val="2"/>
    </w:rPr>
  </w:style>
  <w:style w:type="character" w:customStyle="1" w:styleId="Small">
    <w:name w:val="Small"/>
    <w:basedOn w:val="DefaultParagraphFont"/>
    <w:rsid w:val="00E87A6C"/>
    <w:rPr>
      <w:sz w:val="16"/>
    </w:rPr>
  </w:style>
  <w:style w:type="paragraph" w:customStyle="1" w:styleId="WideTable">
    <w:name w:val="Wide Table"/>
    <w:basedOn w:val="Normal"/>
    <w:rsid w:val="00E87A6C"/>
    <w:pPr>
      <w:ind w:left="-1418"/>
    </w:pPr>
    <w:rPr>
      <w:sz w:val="2"/>
      <w:szCs w:val="2"/>
    </w:rPr>
  </w:style>
  <w:style w:type="character" w:styleId="PageNumber">
    <w:name w:val="page number"/>
    <w:basedOn w:val="DefaultParagraphFont"/>
    <w:rsid w:val="00E87A6C"/>
  </w:style>
  <w:style w:type="paragraph" w:styleId="Quote">
    <w:name w:val="Quote"/>
    <w:basedOn w:val="Heading1"/>
    <w:link w:val="QuoteChar"/>
    <w:qFormat/>
    <w:rsid w:val="00E87A6C"/>
    <w:rPr>
      <w:b w:val="0"/>
      <w:sz w:val="72"/>
      <w:szCs w:val="72"/>
      <w:lang w:val="en-NZ"/>
    </w:rPr>
  </w:style>
  <w:style w:type="character" w:customStyle="1" w:styleId="QuoteChar">
    <w:name w:val="Quote Char"/>
    <w:basedOn w:val="DefaultParagraphFont"/>
    <w:link w:val="Quote"/>
    <w:rsid w:val="00E87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A6C"/>
    <w:pPr>
      <w:pageBreakBefore/>
    </w:pPr>
  </w:style>
  <w:style w:type="paragraph" w:customStyle="1" w:styleId="Border">
    <w:name w:val="Border"/>
    <w:basedOn w:val="Normal"/>
    <w:qFormat/>
    <w:rsid w:val="00E87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A6C"/>
    <w:rPr>
      <w:b/>
      <w:bCs/>
      <w:i/>
      <w:iCs/>
      <w:color w:val="auto"/>
    </w:rPr>
  </w:style>
  <w:style w:type="paragraph" w:styleId="IntenseQuote">
    <w:name w:val="Intense Quote"/>
    <w:basedOn w:val="Normal"/>
    <w:next w:val="Normal"/>
    <w:link w:val="IntenseQuoteChar"/>
    <w:uiPriority w:val="30"/>
    <w:qFormat/>
    <w:rsid w:val="00E87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A6C"/>
    <w:rPr>
      <w:smallCaps/>
      <w:color w:val="auto"/>
      <w:u w:val="single"/>
    </w:rPr>
  </w:style>
  <w:style w:type="character" w:styleId="IntenseReference">
    <w:name w:val="Intense Reference"/>
    <w:basedOn w:val="DefaultParagraphFont"/>
    <w:uiPriority w:val="32"/>
    <w:qFormat/>
    <w:rsid w:val="00E87A6C"/>
    <w:rPr>
      <w:b/>
      <w:bCs/>
      <w:smallCaps/>
      <w:color w:val="auto"/>
      <w:spacing w:val="5"/>
      <w:u w:val="single"/>
    </w:rPr>
  </w:style>
  <w:style w:type="paragraph" w:customStyle="1" w:styleId="2ColumnHeading">
    <w:name w:val="2Column Heading"/>
    <w:basedOn w:val="BodyText"/>
    <w:qFormat/>
    <w:rsid w:val="00E87A6C"/>
    <w:pPr>
      <w:spacing w:after="60"/>
      <w:ind w:left="-2268"/>
    </w:pPr>
    <w:rPr>
      <w:b/>
    </w:rPr>
  </w:style>
  <w:style w:type="paragraph" w:customStyle="1" w:styleId="Heading1TOC">
    <w:name w:val="Heading1 TOC"/>
    <w:basedOn w:val="Normal"/>
    <w:qFormat/>
    <w:rsid w:val="00E87A6C"/>
    <w:pPr>
      <w:spacing w:before="240" w:after="120"/>
    </w:pPr>
    <w:rPr>
      <w:rFonts w:ascii="Times New Roman" w:hAnsi="Times New Roman"/>
      <w:b/>
      <w:sz w:val="32"/>
    </w:rPr>
  </w:style>
  <w:style w:type="paragraph" w:customStyle="1" w:styleId="Heading2TOC">
    <w:name w:val="Heading2 TOC"/>
    <w:basedOn w:val="Normal"/>
    <w:qFormat/>
    <w:rsid w:val="00E87A6C"/>
    <w:pPr>
      <w:spacing w:before="240" w:after="60"/>
    </w:pPr>
    <w:rPr>
      <w:rFonts w:ascii="Times New Roman" w:hAnsi="Times New Roman"/>
      <w:b/>
      <w:sz w:val="28"/>
    </w:rPr>
  </w:style>
  <w:style w:type="character" w:customStyle="1" w:styleId="Underline">
    <w:name w:val="Underline"/>
    <w:basedOn w:val="DefaultParagraphFont"/>
    <w:qFormat/>
    <w:rsid w:val="00E87A6C"/>
    <w:rPr>
      <w:u w:val="single"/>
    </w:rPr>
  </w:style>
  <w:style w:type="character" w:customStyle="1" w:styleId="BoldandItalics">
    <w:name w:val="Bold and Italics"/>
    <w:qFormat/>
    <w:rsid w:val="00E87A6C"/>
    <w:rPr>
      <w:b/>
      <w:i/>
      <w:u w:val="none"/>
    </w:rPr>
  </w:style>
  <w:style w:type="paragraph" w:styleId="BalloonText">
    <w:name w:val="Balloon Text"/>
    <w:basedOn w:val="Normal"/>
    <w:link w:val="BalloonTextChar"/>
    <w:rsid w:val="00E87A6C"/>
    <w:rPr>
      <w:rFonts w:ascii="Tahoma" w:hAnsi="Tahoma" w:cs="Tahoma"/>
      <w:sz w:val="16"/>
      <w:szCs w:val="16"/>
    </w:rPr>
  </w:style>
  <w:style w:type="character" w:customStyle="1" w:styleId="BalloonTextChar">
    <w:name w:val="Balloon Text Char"/>
    <w:basedOn w:val="DefaultParagraphFont"/>
    <w:link w:val="BalloonText"/>
    <w:rsid w:val="00E87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1009</Words>
  <Characters>6549</Characters>
  <Application>Microsoft Office Word</Application>
  <DocSecurity>0</DocSecurity>
  <Lines>248</Lines>
  <Paragraphs>126</Paragraphs>
  <ScaleCrop>false</ScaleCrop>
  <Company>Author-it Software Corporation Ltd.</Company>
  <LinksUpToDate>false</LinksUpToDate>
  <CharactersWithSpaces>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MEM16009A Research and analyse engineering information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2012-05-27T01:49:00Z</dcterms:modified>
</cp:coreProperties>
</file>