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6A6E" w:rsidP="00E46A6E">
      <w:pPr>
        <w:pStyle w:val="Title"/>
      </w:pPr>
      <w:r>
        <w:fldChar w:fldCharType="begin"/>
      </w:r>
      <w:r>
        <w:instrText xml:space="preserve"> TITLE   \* MERGEFORMAT </w:instrText>
      </w:r>
      <w:r>
        <w:fldChar w:fldCharType="separate"/>
      </w:r>
      <w:r>
        <w:t>MEM14005A Plan a complete activity</w:t>
      </w:r>
      <w:r>
        <w:fldChar w:fldCharType="end"/>
      </w:r>
    </w:p>
    <w:p w:rsidR="00E46A6E" w:rsidP="00E46A6E">
      <w:pPr>
        <w:pStyle w:val="Version"/>
        <w:sectPr w:rsidSect="00200B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0B7F" w:rsidP="00200B7F">
      <w:pPr>
        <w:pStyle w:val="SuperHeading"/>
      </w:pPr>
      <w:r w:rsidRPr="00200B7F">
        <w:t>MEM14005A Plan a complete activity</w:t>
      </w:r>
    </w:p>
    <w:p w:rsidR="00000000" w:rsidRPr="00200B7F" w:rsidP="00200B7F">
      <w:pPr>
        <w:pStyle w:val="Heading1"/>
      </w:pPr>
      <w:bookmarkStart w:id="1" w:name="O_272180"/>
      <w:bookmarkEnd w:id="1"/>
      <w:r w:rsidRPr="00200B7F">
        <w:t>Modification History</w:t>
      </w:r>
    </w:p>
    <w:p w:rsidR="00000000" w:rsidRPr="00200B7F" w:rsidP="00200B7F">
      <w:pPr>
        <w:pStyle w:val="BodyText"/>
      </w:pPr>
      <w:r w:rsidRPr="00200B7F">
        <w:t>Not Applicable</w:t>
      </w:r>
    </w:p>
    <w:p w:rsidR="00000000" w:rsidRPr="00200B7F" w:rsidP="00200B7F">
      <w:pPr>
        <w:pStyle w:val="AllowPageBreak"/>
      </w:pPr>
    </w:p>
    <w:p w:rsidR="00000000" w:rsidRPr="00200B7F" w:rsidP="00200B7F">
      <w:pPr>
        <w:pStyle w:val="Heading1"/>
      </w:pPr>
      <w:bookmarkStart w:id="2" w:name="O_211698"/>
      <w:bookmarkEnd w:id="2"/>
      <w:r w:rsidRPr="00200B7F">
        <w:t>Unit Descriptor</w:t>
      </w:r>
    </w:p>
    <w:tbl>
      <w:tblPr>
        <w:tblW w:w="0" w:type="auto"/>
        <w:tblLayout w:type="fixed"/>
        <w:tblCellMar>
          <w:left w:w="62" w:type="dxa"/>
          <w:right w:w="62" w:type="dxa"/>
        </w:tblCellMar>
        <w:tblLook w:val="0000"/>
      </w:tblPr>
      <w:tblGrid>
        <w:gridCol w:w="2666"/>
        <w:gridCol w:w="5856"/>
      </w:tblGrid>
      <w:tr w:rsidTr="00E46A6E">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7F">
            <w:pPr>
              <w:pStyle w:val="BodyText"/>
              <w:rPr>
                <w:lang w:val="en-NZ"/>
              </w:rPr>
            </w:pPr>
            <w:r w:rsidRPr="00200B7F">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B7F" w:rsidP="00200B7F">
            <w:pPr>
              <w:pStyle w:val="BodyText"/>
            </w:pPr>
            <w:r w:rsidRPr="00200B7F">
              <w:t>This unit covers planning activities which, whilst following established procedures, may require a respo</w:t>
            </w:r>
            <w:r w:rsidRPr="00200B7F">
              <w:t xml:space="preserve">nse and modification of procedures or choice of different procedures to deal with unforeseen developments. </w:t>
            </w:r>
          </w:p>
        </w:tc>
      </w:tr>
    </w:tbl>
    <w:p w:rsidR="00E46A6E" w:rsidP="00200B7F">
      <w:pPr>
        <w:pStyle w:val="BodyText"/>
      </w:pPr>
    </w:p>
    <w:p w:rsidR="00E46A6E" w:rsidP="00200B7F">
      <w:pPr>
        <w:pStyle w:val="BodyText"/>
      </w:pPr>
    </w:p>
    <w:p w:rsidR="00000000" w:rsidRPr="00200B7F" w:rsidP="00200B7F">
      <w:pPr>
        <w:pStyle w:val="Heading1"/>
      </w:pPr>
      <w:bookmarkStart w:id="3" w:name="O_211702"/>
      <w:bookmarkEnd w:id="3"/>
      <w:r w:rsidRPr="00200B7F">
        <w:t>Application of the Unit</w:t>
      </w:r>
    </w:p>
    <w:tbl>
      <w:tblPr>
        <w:tblW w:w="0" w:type="auto"/>
        <w:tblLayout w:type="fixed"/>
        <w:tblCellMar>
          <w:left w:w="62" w:type="dxa"/>
          <w:right w:w="62" w:type="dxa"/>
        </w:tblCellMar>
        <w:tblLook w:val="0000"/>
      </w:tblPr>
      <w:tblGrid>
        <w:gridCol w:w="2745"/>
        <w:gridCol w:w="5777"/>
      </w:tblGrid>
      <w:tr w:rsidTr="00E46A6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7F">
            <w:pPr>
              <w:pStyle w:val="BodyText"/>
              <w:rPr>
                <w:lang w:val="en-NZ"/>
              </w:rPr>
            </w:pPr>
            <w:r w:rsidRPr="00200B7F">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B7F" w:rsidP="00200B7F">
            <w:pPr>
              <w:pStyle w:val="BodyText"/>
            </w:pPr>
            <w:r w:rsidRPr="00200B7F">
              <w:t>The unit covers the development of plans for individual complete activities and may include the use of planning techniques and tools.</w:t>
            </w:r>
          </w:p>
          <w:p w:rsidR="00000000" w:rsidRPr="00200B7F" w:rsidP="00200B7F">
            <w:pPr>
              <w:pStyle w:val="BodyText"/>
            </w:pPr>
            <w:r w:rsidRPr="00200B7F">
              <w:t>The activity may require prioritising of the individual plan components to facilitate the meeting of the objectives. Examp</w:t>
            </w:r>
            <w:r w:rsidRPr="00200B7F">
              <w:t>les of activities to be planned may include: fault diagnosis and repair of an item of equipment, a modification of an established sequence of assembly tasks. However the activities may require a response and modification of procedures or a choice of differ</w:t>
            </w:r>
            <w:r w:rsidRPr="00200B7F">
              <w:t>ent procedures to deal with unforeseen developments.</w:t>
            </w:r>
          </w:p>
          <w:p w:rsidR="00000000" w:rsidRPr="00200B7F" w:rsidP="00200B7F">
            <w:pPr>
              <w:pStyle w:val="BodyText"/>
            </w:pPr>
            <w:r w:rsidRPr="00200B7F">
              <w:t>Activities are normally performed by the individual undertaking the planned activity, and associated reports are completed as required. Planning will be related to familiar work tasks and environments an</w:t>
            </w:r>
            <w:r w:rsidRPr="00200B7F">
              <w:t>d be performed to standard operating procedures.</w:t>
            </w:r>
          </w:p>
          <w:p w:rsidR="00000000" w:rsidRPr="00200B7F" w:rsidP="00200B7F">
            <w:pPr>
              <w:pStyle w:val="BodyText"/>
            </w:pPr>
            <w:r w:rsidRPr="00200B7F">
              <w:t>Where more extensive reporting requiring research and forming conclusions is required, refer to Unit 16.14 (Report technical information).</w:t>
            </w:r>
          </w:p>
          <w:p w:rsidR="00000000" w:rsidRPr="00200B7F" w:rsidP="00200B7F">
            <w:pPr>
              <w:pStyle w:val="BodyText"/>
            </w:pPr>
          </w:p>
          <w:p w:rsidR="00000000" w:rsidRPr="00200B7F" w:rsidP="00200B7F">
            <w:pPr>
              <w:pStyle w:val="BodyText"/>
            </w:pPr>
            <w:r w:rsidRPr="00200B7F">
              <w:rPr>
                <w:rStyle w:val="SpecialBold"/>
              </w:rPr>
              <w:t>Band</w:t>
            </w:r>
            <w:r w:rsidRPr="00200B7F">
              <w:t>:</w:t>
            </w:r>
            <w:r w:rsidRPr="00200B7F">
              <w:tab/>
            </w:r>
            <w:r w:rsidRPr="00200B7F">
              <w:rPr>
                <w:rStyle w:val="SpecialBold"/>
              </w:rPr>
              <w:t>A</w:t>
            </w:r>
          </w:p>
          <w:p w:rsidR="00000000" w:rsidRPr="00200B7F" w:rsidP="00200B7F">
            <w:pPr>
              <w:pStyle w:val="BodyText"/>
            </w:pPr>
            <w:r w:rsidRPr="00200B7F">
              <w:rPr>
                <w:rStyle w:val="SpecialBold"/>
              </w:rPr>
              <w:t>Unit Weight</w:t>
            </w:r>
            <w:r w:rsidRPr="00200B7F">
              <w:t>:</w:t>
            </w:r>
            <w:r w:rsidRPr="00200B7F">
              <w:tab/>
            </w:r>
            <w:r w:rsidRPr="00200B7F">
              <w:rPr>
                <w:rStyle w:val="SpecialBold"/>
              </w:rPr>
              <w:t>4</w:t>
            </w:r>
          </w:p>
        </w:tc>
      </w:tr>
    </w:tbl>
    <w:p w:rsidR="00E46A6E" w:rsidP="00200B7F">
      <w:pPr>
        <w:pStyle w:val="BodyText"/>
      </w:pPr>
    </w:p>
    <w:p w:rsidR="00E46A6E" w:rsidP="00200B7F">
      <w:pPr>
        <w:pStyle w:val="BodyText"/>
      </w:pPr>
    </w:p>
    <w:p w:rsidR="00000000" w:rsidRPr="00200B7F" w:rsidP="00200B7F">
      <w:pPr>
        <w:pStyle w:val="Heading1"/>
      </w:pPr>
      <w:bookmarkStart w:id="4" w:name="O_280440"/>
      <w:bookmarkEnd w:id="4"/>
      <w:r w:rsidRPr="00200B7F">
        <w:t>Licensing/Regulatory Information</w:t>
      </w:r>
    </w:p>
    <w:p w:rsidR="00000000" w:rsidRPr="00200B7F" w:rsidP="00200B7F">
      <w:pPr>
        <w:pStyle w:val="BodyText"/>
      </w:pPr>
      <w:r w:rsidRPr="00200B7F">
        <w:t>Not Applicable</w:t>
      </w:r>
    </w:p>
    <w:p w:rsidR="00000000" w:rsidRPr="00200B7F" w:rsidP="00200B7F">
      <w:pPr>
        <w:pStyle w:val="AllowPageBreak"/>
      </w:pPr>
    </w:p>
    <w:p w:rsidR="00000000" w:rsidRPr="00200B7F" w:rsidP="00200B7F">
      <w:pPr>
        <w:pStyle w:val="Heading1"/>
      </w:pPr>
      <w:bookmarkStart w:id="5" w:name="O_211700"/>
      <w:bookmarkEnd w:id="5"/>
      <w:r w:rsidRPr="00200B7F">
        <w:t>Pre-Requisites</w:t>
      </w:r>
    </w:p>
    <w:tbl>
      <w:tblPr>
        <w:tblW w:w="0" w:type="auto"/>
        <w:tblLayout w:type="fixed"/>
        <w:tblCellMar>
          <w:left w:w="62" w:type="dxa"/>
          <w:right w:w="62" w:type="dxa"/>
        </w:tblCellMar>
        <w:tblLook w:val="0000"/>
      </w:tblPr>
      <w:tblGrid>
        <w:gridCol w:w="2775"/>
        <w:gridCol w:w="1295"/>
        <w:gridCol w:w="4452"/>
      </w:tblGrid>
      <w:tr w:rsidTr="00E46A6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7F">
            <w:pPr>
              <w:pStyle w:val="BodyText"/>
              <w:rPr>
                <w:lang w:val="en-NZ"/>
              </w:rPr>
            </w:pPr>
            <w:r w:rsidRPr="00200B7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7F">
            <w:pPr>
              <w:pStyle w:val="BodyText"/>
              <w:rPr>
                <w:lang w:val="en-NZ"/>
              </w:rPr>
            </w:pPr>
          </w:p>
        </w:tc>
      </w:tr>
      <w:tr w:rsidTr="00E46A6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7F">
            <w:pPr>
              <w:pStyle w:val="BodyText"/>
              <w:rPr>
                <w:lang w:val="en-NZ"/>
              </w:rPr>
            </w:pPr>
          </w:p>
        </w:tc>
      </w:tr>
      <w:tr w:rsidTr="00E46A6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B7F" w:rsidP="00200B7F">
            <w:pPr>
              <w:pStyle w:val="BodyText"/>
            </w:pPr>
          </w:p>
        </w:tc>
      </w:tr>
    </w:tbl>
    <w:p w:rsidR="00E46A6E" w:rsidP="00200B7F">
      <w:pPr>
        <w:pStyle w:val="BodyText"/>
      </w:pPr>
    </w:p>
    <w:p w:rsidR="00E46A6E" w:rsidP="00200B7F">
      <w:pPr>
        <w:pStyle w:val="BodyText"/>
      </w:pPr>
    </w:p>
    <w:p w:rsidR="00000000" w:rsidRPr="00200B7F" w:rsidP="00200B7F">
      <w:pPr>
        <w:pStyle w:val="Heading1"/>
      </w:pPr>
      <w:bookmarkStart w:id="6" w:name="O_211699"/>
      <w:bookmarkEnd w:id="6"/>
      <w:r w:rsidRPr="00200B7F">
        <w:t>Employability Skills Information</w:t>
      </w:r>
    </w:p>
    <w:tbl>
      <w:tblPr>
        <w:tblW w:w="0" w:type="auto"/>
        <w:tblLayout w:type="fixed"/>
        <w:tblCellMar>
          <w:left w:w="62" w:type="dxa"/>
          <w:right w:w="62" w:type="dxa"/>
        </w:tblCellMar>
        <w:tblLook w:val="0000"/>
      </w:tblPr>
      <w:tblGrid>
        <w:gridCol w:w="2802"/>
        <w:gridCol w:w="5720"/>
      </w:tblGrid>
      <w:tr w:rsidTr="00E46A6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7F">
            <w:pPr>
              <w:pStyle w:val="BodyText"/>
              <w:rPr>
                <w:lang w:val="en-NZ"/>
              </w:rPr>
            </w:pPr>
            <w:r w:rsidRPr="00200B7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B7F" w:rsidP="00200B7F">
            <w:pPr>
              <w:pStyle w:val="BodyText"/>
            </w:pPr>
            <w:r w:rsidRPr="00200B7F">
              <w:t>This unit contains employability skills.</w:t>
            </w:r>
          </w:p>
        </w:tc>
      </w:tr>
    </w:tbl>
    <w:p w:rsidR="00E46A6E" w:rsidP="00200B7F">
      <w:pPr>
        <w:pStyle w:val="BodyText"/>
      </w:pPr>
    </w:p>
    <w:p w:rsidR="00E46A6E" w:rsidP="00200B7F">
      <w:pPr>
        <w:pStyle w:val="BodyText"/>
      </w:pPr>
    </w:p>
    <w:p w:rsidR="00000000" w:rsidRPr="00200B7F" w:rsidP="00200B7F">
      <w:pPr>
        <w:pStyle w:val="Heading1"/>
      </w:pPr>
      <w:bookmarkStart w:id="7" w:name="O_290226"/>
      <w:bookmarkEnd w:id="7"/>
      <w:r w:rsidRPr="00200B7F">
        <w:t>Elements and Performance Criteria Pre-Content</w:t>
      </w:r>
    </w:p>
    <w:tbl>
      <w:tblPr>
        <w:tblW w:w="0" w:type="auto"/>
        <w:tblLayout w:type="fixed"/>
        <w:tblCellMar>
          <w:left w:w="62" w:type="dxa"/>
          <w:right w:w="62" w:type="dxa"/>
        </w:tblCellMar>
        <w:tblLook w:val="0000"/>
      </w:tblPr>
      <w:tblGrid>
        <w:gridCol w:w="2573"/>
        <w:gridCol w:w="5949"/>
      </w:tblGrid>
      <w:tr w:rsidTr="00E46A6E">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7F">
            <w:pPr>
              <w:pStyle w:val="BodyText"/>
              <w:rPr>
                <w:lang w:val="en-NZ"/>
              </w:rPr>
            </w:pPr>
            <w:r w:rsidRPr="00200B7F">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B7F" w:rsidP="00200B7F">
            <w:pPr>
              <w:pStyle w:val="BodyText"/>
            </w:pPr>
            <w:r w:rsidRPr="00200B7F">
              <w:t xml:space="preserve">Performance criteria describe the performance needed to demonstrate achievement of the element. Where bold italicised text is used, further </w:t>
            </w:r>
            <w:r w:rsidRPr="00200B7F">
              <w:t>information is detailed in the required skills and knowledge section and the range statement. Assessment of performance is to be consistent with the evidence guide.</w:t>
            </w:r>
          </w:p>
        </w:tc>
      </w:tr>
    </w:tbl>
    <w:p w:rsidR="00000000" w:rsidRPr="00200B7F" w:rsidP="00200B7F">
      <w:pPr>
        <w:pStyle w:val="BodyText"/>
      </w:pPr>
    </w:p>
    <w:p w:rsidR="00000000" w:rsidRPr="00200B7F" w:rsidP="00200B7F">
      <w:pPr>
        <w:pStyle w:val="AllowPageBreak"/>
      </w:pPr>
    </w:p>
    <w:p w:rsidR="00000000" w:rsidRPr="00200B7F" w:rsidP="00200B7F">
      <w:pPr>
        <w:pStyle w:val="Heading1"/>
      </w:pPr>
      <w:bookmarkStart w:id="8" w:name="O_236893"/>
      <w:bookmarkEnd w:id="8"/>
      <w:r w:rsidRPr="00200B7F">
        <w:t>Elements and Performance Criteria</w:t>
      </w:r>
    </w:p>
    <w:tbl>
      <w:tblPr>
        <w:tblW w:w="0" w:type="auto"/>
        <w:tblLayout w:type="fixed"/>
        <w:tblCellMar>
          <w:left w:w="62" w:type="dxa"/>
          <w:right w:w="62" w:type="dxa"/>
        </w:tblCellMar>
        <w:tblLook w:val="0000"/>
      </w:tblPr>
      <w:tblGrid>
        <w:gridCol w:w="2573"/>
        <w:gridCol w:w="5949"/>
      </w:tblGrid>
      <w:tr w:rsidTr="00E46A6E">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B7F" w:rsidP="00200B7F">
            <w:pPr>
              <w:pStyle w:val="BodyText"/>
            </w:pPr>
            <w:r w:rsidRPr="00200B7F">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7F">
            <w:pPr>
              <w:pStyle w:val="BodyText"/>
              <w:rPr>
                <w:lang w:val="en-NZ"/>
              </w:rPr>
            </w:pPr>
            <w:r w:rsidRPr="00200B7F">
              <w:rPr>
                <w:rStyle w:val="SpecialBold"/>
              </w:rPr>
              <w:t>PERFORMANCE CRITERIA</w:t>
            </w:r>
          </w:p>
        </w:tc>
      </w:tr>
      <w:tr w:rsidTr="00E46A6E">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7F">
            <w:pPr>
              <w:pStyle w:val="List"/>
              <w:rPr>
                <w:lang w:val="en-NZ"/>
              </w:rPr>
            </w:pPr>
            <w:r w:rsidRPr="00200B7F">
              <w:t>1.</w:t>
            </w:r>
            <w:r w:rsidRPr="00200B7F">
              <w:tab/>
              <w:t>Ident</w:t>
            </w:r>
            <w:r w:rsidRPr="00200B7F">
              <w:t>ify activity requirements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B7F" w:rsidP="00200B7F">
            <w:pPr>
              <w:pStyle w:val="List2"/>
            </w:pPr>
            <w:r w:rsidRPr="00200B7F">
              <w:t>1.1.</w:t>
            </w:r>
            <w:r w:rsidRPr="00200B7F">
              <w:tab/>
              <w:t>Activity outcomes and objectives are identified and clarified with appropriate persons.</w:t>
            </w:r>
          </w:p>
          <w:p w:rsidR="00000000" w:rsidRPr="00200B7F" w:rsidP="00200B7F">
            <w:pPr>
              <w:pStyle w:val="List2"/>
            </w:pPr>
            <w:r w:rsidRPr="00200B7F">
              <w:t>1.2.</w:t>
            </w:r>
            <w:r w:rsidRPr="00200B7F">
              <w:tab/>
              <w:t>Activity requirements, including resources, overall timeframe, quality requirements and criteria for acceptable completion are ident</w:t>
            </w:r>
            <w:r w:rsidRPr="00200B7F">
              <w:t>ified and clarified.</w:t>
            </w:r>
          </w:p>
          <w:p w:rsidR="00000000" w:rsidP="00200B7F">
            <w:pPr>
              <w:pStyle w:val="List2"/>
              <w:rPr>
                <w:lang w:val="en-NZ"/>
              </w:rPr>
            </w:pPr>
            <w:r w:rsidRPr="00200B7F">
              <w:t>1.3.</w:t>
            </w:r>
            <w:r w:rsidRPr="00200B7F">
              <w:tab/>
              <w:t>Relevant specifications and procedures are obtained and clarified.</w:t>
            </w:r>
          </w:p>
        </w:tc>
      </w:tr>
      <w:tr w:rsidTr="00E46A6E">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7F">
            <w:pPr>
              <w:pStyle w:val="List"/>
              <w:rPr>
                <w:lang w:val="en-NZ"/>
              </w:rPr>
            </w:pPr>
            <w:r w:rsidRPr="00200B7F">
              <w:t>2.</w:t>
            </w:r>
            <w:r w:rsidRPr="00200B7F">
              <w:tab/>
              <w:t>Plan process to complete activity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B7F" w:rsidP="00200B7F">
            <w:pPr>
              <w:pStyle w:val="List2"/>
            </w:pPr>
            <w:r w:rsidRPr="00200B7F">
              <w:t>2.1.</w:t>
            </w:r>
            <w:r w:rsidRPr="00200B7F">
              <w:tab/>
              <w:t>The individual components of the activity are identified and prioritised.</w:t>
            </w:r>
          </w:p>
          <w:p w:rsidR="00000000" w:rsidRPr="00200B7F" w:rsidP="00200B7F">
            <w:pPr>
              <w:pStyle w:val="List2"/>
            </w:pPr>
            <w:r w:rsidRPr="00200B7F">
              <w:t>2.2.</w:t>
            </w:r>
            <w:r w:rsidRPr="00200B7F">
              <w:tab/>
            </w:r>
            <w:r w:rsidRPr="00200B7F">
              <w:t>Planning tools and techniques are selected and used according to the needs of the activity.</w:t>
            </w:r>
          </w:p>
          <w:p w:rsidR="00000000" w:rsidP="00200B7F">
            <w:pPr>
              <w:pStyle w:val="List2"/>
              <w:rPr>
                <w:lang w:val="en-NZ"/>
              </w:rPr>
            </w:pPr>
            <w:r w:rsidRPr="00200B7F">
              <w:t>2.3.</w:t>
            </w:r>
            <w:r w:rsidRPr="00200B7F">
              <w:tab/>
              <w:t>The plan is checked for accuracy and conformance to instructions and requirements.</w:t>
            </w:r>
          </w:p>
        </w:tc>
      </w:tr>
      <w:tr w:rsidTr="00E46A6E">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7F">
            <w:pPr>
              <w:pStyle w:val="List"/>
              <w:rPr>
                <w:lang w:val="en-NZ"/>
              </w:rPr>
            </w:pPr>
            <w:r w:rsidRPr="00200B7F">
              <w:t>3.</w:t>
            </w:r>
            <w:r w:rsidRPr="00200B7F">
              <w:tab/>
              <w:t>Modify plan</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B7F" w:rsidP="00200B7F">
            <w:pPr>
              <w:pStyle w:val="List2"/>
            </w:pPr>
            <w:r w:rsidRPr="00200B7F">
              <w:t>3.1.</w:t>
            </w:r>
            <w:r w:rsidRPr="00200B7F">
              <w:tab/>
              <w:t>The plan is referred to and modified as necessary to ov</w:t>
            </w:r>
            <w:r w:rsidRPr="00200B7F">
              <w:t>ercome unforeseen difficulties or developments that occur as work progresses.</w:t>
            </w:r>
          </w:p>
          <w:p w:rsidR="00000000" w:rsidRPr="00200B7F" w:rsidP="00200B7F">
            <w:pPr>
              <w:pStyle w:val="List2"/>
            </w:pPr>
            <w:r w:rsidRPr="00200B7F">
              <w:t>3.2.</w:t>
            </w:r>
            <w:r w:rsidRPr="00200B7F">
              <w:tab/>
              <w:t>The results of the activity are reviewed against the plan, and possible future improvements to plan are identified.</w:t>
            </w:r>
          </w:p>
        </w:tc>
      </w:tr>
    </w:tbl>
    <w:p w:rsidR="00E46A6E" w:rsidP="00200B7F">
      <w:pPr>
        <w:pStyle w:val="BodyText"/>
      </w:pPr>
    </w:p>
    <w:p w:rsidR="00E46A6E" w:rsidP="00200B7F">
      <w:pPr>
        <w:pStyle w:val="BodyText"/>
      </w:pPr>
    </w:p>
    <w:p w:rsidR="00000000" w:rsidRPr="00200B7F" w:rsidP="00200B7F">
      <w:pPr>
        <w:pStyle w:val="Heading1"/>
      </w:pPr>
      <w:bookmarkStart w:id="9" w:name="O_260843"/>
      <w:bookmarkEnd w:id="9"/>
      <w:r w:rsidRPr="00200B7F">
        <w:t>Required Skills and Knowledge</w:t>
      </w:r>
    </w:p>
    <w:tbl>
      <w:tblPr>
        <w:tblW w:w="0" w:type="auto"/>
        <w:tblLayout w:type="fixed"/>
        <w:tblCellMar>
          <w:left w:w="62" w:type="dxa"/>
          <w:right w:w="62" w:type="dxa"/>
        </w:tblCellMar>
        <w:tblLook w:val="0000"/>
      </w:tblPr>
      <w:tblGrid>
        <w:gridCol w:w="8522"/>
      </w:tblGrid>
      <w:tr w:rsidTr="00E46A6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0B7F">
            <w:pPr>
              <w:pStyle w:val="BodyText"/>
              <w:rPr>
                <w:lang w:val="en-NZ"/>
              </w:rPr>
            </w:pPr>
            <w:r w:rsidRPr="00200B7F">
              <w:rPr>
                <w:rStyle w:val="SpecialBold"/>
              </w:rPr>
              <w:t>REQUIRED SKILLS AND KNOWLEDGE</w:t>
            </w:r>
          </w:p>
        </w:tc>
      </w:tr>
      <w:tr w:rsidTr="00E46A6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0B7F">
            <w:pPr>
              <w:pStyle w:val="BodyText"/>
              <w:rPr>
                <w:lang w:val="en-NZ"/>
              </w:rPr>
            </w:pPr>
            <w:r w:rsidRPr="00200B7F">
              <w:t>This section describes the skills and knowledge required for this unit.</w:t>
            </w:r>
          </w:p>
        </w:tc>
      </w:tr>
      <w:tr w:rsidTr="00E46A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7F">
            <w:pPr>
              <w:pStyle w:val="BodyText"/>
              <w:rPr>
                <w:lang w:val="en-NZ"/>
              </w:rPr>
            </w:pPr>
            <w:r w:rsidRPr="00200B7F">
              <w:rPr>
                <w:rStyle w:val="SpecialBold"/>
              </w:rPr>
              <w:t>Required skills</w:t>
            </w:r>
          </w:p>
        </w:tc>
      </w:tr>
      <w:tr w:rsidTr="00E46A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B7F" w:rsidP="00200B7F">
            <w:pPr>
              <w:pStyle w:val="BodyText"/>
            </w:pPr>
            <w:r w:rsidRPr="00200B7F">
              <w:t>Look for evidence that confirms skills in:</w:t>
            </w:r>
          </w:p>
          <w:p w:rsidR="00000000" w:rsidRPr="00200B7F" w:rsidP="00200B7F">
            <w:pPr>
              <w:pStyle w:val="ListBullet"/>
            </w:pPr>
            <w:r w:rsidRPr="00200B7F">
              <w:t>obtaining, reading, interpreting and following information on written job instructions, specifications, standard operating procedures, charts, lists, drawing and other applicable reference documents</w:t>
            </w:r>
          </w:p>
          <w:p w:rsidR="00000000" w:rsidRPr="00200B7F" w:rsidP="00200B7F">
            <w:pPr>
              <w:pStyle w:val="ListBullet"/>
            </w:pPr>
            <w:r w:rsidRPr="00200B7F">
              <w:t>preparing a plan including sequential steps that will ena</w:t>
            </w:r>
            <w:r w:rsidRPr="00200B7F">
              <w:t>ble the activity to be completed</w:t>
            </w:r>
          </w:p>
          <w:p w:rsidR="00000000" w:rsidRPr="00200B7F" w:rsidP="00200B7F">
            <w:pPr>
              <w:pStyle w:val="ListBullet"/>
            </w:pPr>
            <w:r w:rsidRPr="00200B7F">
              <w:t>modifying the plan where appropriate, to take account of difficulties or developments that occur while following the prepared plan</w:t>
            </w:r>
          </w:p>
          <w:p w:rsidR="00000000" w:rsidRPr="00200B7F" w:rsidP="00200B7F">
            <w:pPr>
              <w:pStyle w:val="ListBullet"/>
            </w:pPr>
            <w:r w:rsidRPr="00200B7F">
              <w:t>planning and sequencing activities</w:t>
            </w:r>
          </w:p>
          <w:p w:rsidR="00000000" w:rsidRPr="00200B7F" w:rsidP="00200B7F">
            <w:pPr>
              <w:pStyle w:val="ListBullet"/>
            </w:pPr>
            <w:r w:rsidRPr="00200B7F">
              <w:t>checking and clarifying task-related information</w:t>
            </w:r>
          </w:p>
          <w:p w:rsidR="00000000" w:rsidRPr="00200B7F" w:rsidP="00200B7F">
            <w:pPr>
              <w:pStyle w:val="ListBullet"/>
            </w:pPr>
            <w:r w:rsidRPr="00200B7F">
              <w:t>checking</w:t>
            </w:r>
            <w:r w:rsidRPr="00200B7F">
              <w:t xml:space="preserve"> for conformance to specifications</w:t>
            </w:r>
          </w:p>
          <w:p w:rsidR="00000000" w:rsidRPr="00200B7F" w:rsidP="00200B7F">
            <w:pPr>
              <w:pStyle w:val="ListBullet"/>
            </w:pPr>
            <w:r w:rsidRPr="00200B7F">
              <w:t>using numerical operations, geometry and calculations/formulae within the scope of this unit</w:t>
            </w:r>
          </w:p>
          <w:p w:rsidR="00000000" w:rsidP="00200B7F">
            <w:pPr>
              <w:pStyle w:val="ListBullet"/>
              <w:rPr>
                <w:lang w:val="en-NZ"/>
              </w:rPr>
            </w:pPr>
            <w:r w:rsidRPr="00200B7F">
              <w:t>using planning techniques such as scheduling, time management, brainstorming, setting of goals and defined outcomes, prioritising, review and evaluation strategies</w:t>
            </w:r>
          </w:p>
        </w:tc>
      </w:tr>
      <w:tr w:rsidTr="00E46A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7F">
            <w:pPr>
              <w:pStyle w:val="BodyText"/>
              <w:rPr>
                <w:lang w:val="en-NZ"/>
              </w:rPr>
            </w:pPr>
            <w:r w:rsidRPr="00200B7F">
              <w:rPr>
                <w:rStyle w:val="SpecialBold"/>
              </w:rPr>
              <w:t>Required knowledge</w:t>
            </w:r>
          </w:p>
        </w:tc>
      </w:tr>
      <w:tr w:rsidTr="00E46A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B7F" w:rsidP="00200B7F">
            <w:pPr>
              <w:pStyle w:val="BodyText"/>
            </w:pPr>
            <w:r w:rsidRPr="00200B7F">
              <w:t>Look for evidence that confirms knowledge of:</w:t>
            </w:r>
          </w:p>
          <w:p w:rsidR="00000000" w:rsidRPr="00200B7F" w:rsidP="00200B7F">
            <w:pPr>
              <w:pStyle w:val="ListBullet"/>
            </w:pPr>
            <w:r w:rsidRPr="00200B7F">
              <w:t xml:space="preserve">tasks to be performed </w:t>
            </w:r>
          </w:p>
          <w:p w:rsidR="00000000" w:rsidRPr="00200B7F" w:rsidP="00200B7F">
            <w:pPr>
              <w:pStyle w:val="ListBullet"/>
            </w:pPr>
            <w:r w:rsidRPr="00200B7F">
              <w:t>p</w:t>
            </w:r>
            <w:r w:rsidRPr="00200B7F">
              <w:t>erson/s who can clarify the objectives, requirements and specifications</w:t>
            </w:r>
          </w:p>
          <w:p w:rsidR="00000000" w:rsidRPr="00200B7F" w:rsidP="00200B7F">
            <w:pPr>
              <w:pStyle w:val="ListBullet"/>
            </w:pPr>
            <w:r w:rsidRPr="00200B7F">
              <w:t xml:space="preserve">specifications relevant to the tasks to be performed </w:t>
            </w:r>
          </w:p>
          <w:p w:rsidR="00000000" w:rsidRPr="00200B7F" w:rsidP="00200B7F">
            <w:pPr>
              <w:pStyle w:val="ListBullet"/>
            </w:pPr>
            <w:r w:rsidRPr="00200B7F">
              <w:t xml:space="preserve">outcomes to be achieved </w:t>
            </w:r>
          </w:p>
          <w:p w:rsidR="00000000" w:rsidRPr="00200B7F" w:rsidP="00200B7F">
            <w:pPr>
              <w:pStyle w:val="ListBullet"/>
            </w:pPr>
            <w:r w:rsidRPr="00200B7F">
              <w:t xml:space="preserve">timeframe for activity completion </w:t>
            </w:r>
          </w:p>
          <w:p w:rsidR="00000000" w:rsidRPr="00200B7F" w:rsidP="00200B7F">
            <w:pPr>
              <w:pStyle w:val="ListBullet"/>
            </w:pPr>
            <w:r w:rsidRPr="00200B7F">
              <w:t>quality requirements of the product or service</w:t>
            </w:r>
          </w:p>
          <w:p w:rsidR="00000000" w:rsidRPr="00200B7F" w:rsidP="00200B7F">
            <w:pPr>
              <w:pStyle w:val="ListBullet"/>
            </w:pPr>
            <w:r w:rsidRPr="00200B7F">
              <w:t>priority of each step i</w:t>
            </w:r>
            <w:r w:rsidRPr="00200B7F">
              <w:t xml:space="preserve">n the plan </w:t>
            </w:r>
          </w:p>
          <w:p w:rsidR="00000000" w:rsidRPr="00200B7F" w:rsidP="00200B7F">
            <w:pPr>
              <w:pStyle w:val="ListBullet"/>
            </w:pPr>
            <w:r w:rsidRPr="00200B7F">
              <w:t>reasons for the relative priority of each step</w:t>
            </w:r>
          </w:p>
          <w:p w:rsidR="00000000" w:rsidRPr="00200B7F" w:rsidP="00200B7F">
            <w:pPr>
              <w:pStyle w:val="ListBullet"/>
            </w:pPr>
            <w:r w:rsidRPr="00200B7F">
              <w:t xml:space="preserve">modifications to the plan to overcome a range of unforeseen situations </w:t>
            </w:r>
          </w:p>
          <w:p w:rsidR="00000000" w:rsidRPr="00200B7F" w:rsidP="00200B7F">
            <w:pPr>
              <w:pStyle w:val="ListBullet"/>
            </w:pPr>
            <w:r w:rsidRPr="00200B7F">
              <w:t>hazards and control measures associated with planning the complete activity, including housekeeping</w:t>
            </w:r>
          </w:p>
          <w:p w:rsidR="00000000" w:rsidRPr="00200B7F" w:rsidP="00200B7F">
            <w:pPr>
              <w:pStyle w:val="ListBullet"/>
            </w:pPr>
            <w:r w:rsidRPr="00200B7F">
              <w:t>safe work practices and procedures</w:t>
            </w:r>
          </w:p>
        </w:tc>
      </w:tr>
    </w:tbl>
    <w:p w:rsidR="00E46A6E" w:rsidP="00200B7F">
      <w:pPr>
        <w:pStyle w:val="BodyText"/>
      </w:pPr>
    </w:p>
    <w:p w:rsidR="00E46A6E" w:rsidP="00200B7F">
      <w:pPr>
        <w:pStyle w:val="BodyText"/>
      </w:pPr>
    </w:p>
    <w:p w:rsidR="00000000" w:rsidRPr="00200B7F" w:rsidP="00200B7F">
      <w:pPr>
        <w:pStyle w:val="AllowPageBreak"/>
      </w:pPr>
    </w:p>
    <w:p w:rsidR="00000000" w:rsidRPr="00200B7F" w:rsidP="00200B7F">
      <w:pPr>
        <w:pStyle w:val="Heading1"/>
      </w:pPr>
      <w:bookmarkStart w:id="10" w:name="O_244877"/>
      <w:bookmarkEnd w:id="10"/>
      <w:r w:rsidRPr="00200B7F">
        <w:t>Evidence Guide</w:t>
      </w:r>
    </w:p>
    <w:tbl>
      <w:tblPr>
        <w:tblW w:w="9570" w:type="dxa"/>
        <w:tblLayout w:type="fixed"/>
        <w:tblCellMar>
          <w:left w:w="62" w:type="dxa"/>
          <w:right w:w="62" w:type="dxa"/>
        </w:tblCellMar>
        <w:tblLook w:val="0000"/>
      </w:tblPr>
      <w:tblGrid>
        <w:gridCol w:w="3908"/>
        <w:gridCol w:w="5662"/>
      </w:tblGrid>
      <w:tr w:rsidTr="00E46A6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7F">
            <w:pPr>
              <w:pStyle w:val="BodyText"/>
              <w:rPr>
                <w:lang w:val="en-NZ"/>
              </w:rPr>
            </w:pPr>
            <w:r w:rsidRPr="00200B7F">
              <w:rPr>
                <w:rStyle w:val="SpecialBold"/>
              </w:rPr>
              <w:t>EVIDENCE GUIDE</w:t>
            </w:r>
          </w:p>
        </w:tc>
      </w:tr>
      <w:tr w:rsidTr="00E46A6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7F">
            <w:pPr>
              <w:pStyle w:val="BodyText"/>
              <w:rPr>
                <w:lang w:val="en-NZ"/>
              </w:rPr>
            </w:pPr>
            <w:r w:rsidRPr="00200B7F">
              <w:t xml:space="preserve">The evidence guide provides advice on assessment and must be read in conjunction with the performance criteria, required skills and knowledge, </w:t>
            </w:r>
            <w:r w:rsidRPr="00200B7F">
              <w:t>range statement and the Assessment Guidelines for the Training Package.</w:t>
            </w:r>
          </w:p>
        </w:tc>
      </w:tr>
      <w:tr w:rsidTr="00E46A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7F">
            <w:pPr>
              <w:pStyle w:val="BodyText"/>
              <w:rPr>
                <w:lang w:val="en-NZ"/>
              </w:rPr>
            </w:pPr>
            <w:r w:rsidRPr="00200B7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7F">
            <w:pPr>
              <w:pStyle w:val="BodyText"/>
              <w:rPr>
                <w:lang w:val="en-NZ"/>
              </w:rPr>
            </w:pPr>
            <w:r w:rsidRPr="00200B7F">
              <w:t xml:space="preserve">A person who demonstrates competency in this unit must be able to plan a complete activity. </w:t>
            </w:r>
          </w:p>
        </w:tc>
      </w:tr>
      <w:tr w:rsidTr="00E46A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7F">
            <w:pPr>
              <w:pStyle w:val="BodyText"/>
              <w:rPr>
                <w:lang w:val="en-NZ"/>
              </w:rPr>
            </w:pPr>
            <w:r w:rsidRPr="00200B7F">
              <w:rPr>
                <w:rStyle w:val="SpecialBold"/>
              </w:rPr>
              <w:t>Critical aspects for assessment and evidence requir</w:t>
            </w:r>
            <w:r w:rsidRPr="00200B7F">
              <w:rPr>
                <w:rStyle w:val="SpecialBold"/>
              </w:rPr>
              <w:t>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7F">
            <w:pPr>
              <w:pStyle w:val="BodyText"/>
              <w:rPr>
                <w:lang w:val="en-NZ"/>
              </w:rPr>
            </w:pPr>
            <w:r w:rsidRPr="00200B7F">
              <w:t>Assessors must be satisfied that the candidate can competently and consistently perform all elements of the unit as specified by the criteria, including required knowledge, and be capable of applying the competency</w:t>
            </w:r>
            <w:r w:rsidRPr="00200B7F">
              <w:t xml:space="preserve"> in new and different situations and contexts.</w:t>
            </w:r>
          </w:p>
        </w:tc>
      </w:tr>
      <w:tr w:rsidTr="00E46A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7F">
            <w:pPr>
              <w:pStyle w:val="BodyText"/>
              <w:rPr>
                <w:lang w:val="en-NZ"/>
              </w:rPr>
            </w:pPr>
            <w:r w:rsidRPr="00200B7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B7F" w:rsidP="00200B7F">
            <w:pPr>
              <w:pStyle w:val="BodyText"/>
            </w:pPr>
            <w:r w:rsidRPr="00200B7F">
              <w:t>This unit may be assessed on the job, off the job or a combination of both on and off the job. Where assessment occurs off the job, that is the candidate is no</w:t>
            </w:r>
            <w:r w:rsidRPr="00200B7F">
              <w:t>t in productive work, then an appropriate simulation must be used where the range of conditions reflects realistic workplace situations. The competencies covered by this unit would be demonstrated by an individual working alone or as part of a team. The as</w:t>
            </w:r>
            <w:r w:rsidRPr="00200B7F">
              <w:t xml:space="preserve">sessment environment should not disadvantage the candidate. </w:t>
            </w:r>
          </w:p>
          <w:p w:rsidR="00000000" w:rsidP="00200B7F">
            <w:pPr>
              <w:pStyle w:val="BodyText"/>
              <w:rPr>
                <w:lang w:val="en-NZ"/>
              </w:rPr>
            </w:pPr>
            <w:r w:rsidRPr="00200B7F">
              <w:t>This unit could be assessed in conjunction with any other units addressing the safety, quality, communication, materials handling, recording and reporting associated with planning a complete acti</w:t>
            </w:r>
            <w:r w:rsidRPr="00200B7F">
              <w:t>vity or other units requiring the exercise of the skills and knowledge covered by this unit.</w:t>
            </w:r>
          </w:p>
        </w:tc>
      </w:tr>
      <w:tr w:rsidTr="00E46A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7F">
            <w:pPr>
              <w:pStyle w:val="BodyText"/>
              <w:rPr>
                <w:lang w:val="en-NZ"/>
              </w:rPr>
            </w:pPr>
            <w:r w:rsidRPr="00200B7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7F">
            <w:pPr>
              <w:pStyle w:val="BodyText"/>
              <w:rPr>
                <w:lang w:val="en-NZ"/>
              </w:rPr>
            </w:pPr>
            <w:r w:rsidRPr="00200B7F">
              <w:t>Assessors should gather a range of evidence that is valid, sufficient, current and authentic. Evidence can be gathered through a variety of w</w:t>
            </w:r>
            <w:r w:rsidRPr="00200B7F">
              <w:t>ays including direct observation, supervisor's reports, project work, samples and questioning. Questioning techniques should not require language, literacy and numeracy skills beyond those required in this unit of competency. The candidate must have access</w:t>
            </w:r>
            <w:r w:rsidRPr="00200B7F">
              <w:t xml:space="preserve"> to all tools, equipment, materials and documentation required. The candidate must be permitted to refer to any relevant workplace procedures, product and manufacturing specifications, codes, standards, manuals and reference materials.</w:t>
            </w:r>
          </w:p>
        </w:tc>
      </w:tr>
      <w:tr w:rsidTr="00E46A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7F">
            <w:pPr>
              <w:pStyle w:val="BodyText"/>
              <w:rPr>
                <w:lang w:val="en-NZ"/>
              </w:rPr>
            </w:pPr>
            <w:r w:rsidRPr="00200B7F">
              <w:rPr>
                <w:rStyle w:val="SpecialBold"/>
              </w:rPr>
              <w:t>Guidance informatio</w:t>
            </w:r>
            <w:r w:rsidRPr="00200B7F">
              <w:rPr>
                <w:rStyle w:val="SpecialBold"/>
              </w:rPr>
              <w:t>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B7F" w:rsidP="00200B7F">
            <w:pPr>
              <w:pStyle w:val="BodyText"/>
            </w:pPr>
          </w:p>
        </w:tc>
      </w:tr>
    </w:tbl>
    <w:p w:rsidR="00E46A6E" w:rsidP="00200B7F">
      <w:pPr>
        <w:pStyle w:val="BodyText"/>
      </w:pPr>
    </w:p>
    <w:p w:rsidR="00E46A6E" w:rsidP="00200B7F">
      <w:pPr>
        <w:pStyle w:val="BodyText"/>
      </w:pPr>
    </w:p>
    <w:p w:rsidR="00000000" w:rsidRPr="00200B7F" w:rsidP="00200B7F">
      <w:pPr>
        <w:pStyle w:val="Heading1"/>
      </w:pPr>
      <w:bookmarkStart w:id="11" w:name="O_252860"/>
      <w:bookmarkEnd w:id="11"/>
      <w:r w:rsidRPr="00200B7F">
        <w:t>Range Statement</w:t>
      </w:r>
    </w:p>
    <w:tbl>
      <w:tblPr>
        <w:tblW w:w="0" w:type="auto"/>
        <w:tblLayout w:type="fixed"/>
        <w:tblCellMar>
          <w:left w:w="62" w:type="dxa"/>
          <w:right w:w="62" w:type="dxa"/>
        </w:tblCellMar>
        <w:tblLook w:val="0000"/>
      </w:tblPr>
      <w:tblGrid>
        <w:gridCol w:w="3495"/>
        <w:gridCol w:w="5027"/>
      </w:tblGrid>
      <w:tr w:rsidTr="00E46A6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7F">
            <w:pPr>
              <w:pStyle w:val="BodyText"/>
              <w:rPr>
                <w:lang w:val="en-NZ"/>
              </w:rPr>
            </w:pPr>
            <w:r w:rsidRPr="00200B7F">
              <w:rPr>
                <w:rStyle w:val="SpecialBold"/>
              </w:rPr>
              <w:t>RANGE STATEMENT</w:t>
            </w:r>
          </w:p>
        </w:tc>
      </w:tr>
      <w:tr w:rsidTr="00E46A6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7F">
            <w:pPr>
              <w:pStyle w:val="BodyText"/>
              <w:rPr>
                <w:lang w:val="en-NZ"/>
              </w:rPr>
            </w:pPr>
            <w:r w:rsidRPr="00200B7F">
              <w:t>The range statement relates to the unit of competency as a whole. It allows for different work environments and situations that may affect pe</w:t>
            </w:r>
            <w:r w:rsidRPr="00200B7F">
              <w:t>rformance. Bold italicised wording, if used in the performance criteria, is detailed below. Essential operating conditions that may be present with training and assessment (depending on the work situation, needs of the candidate, accessibility of the item,</w:t>
            </w:r>
            <w:r w:rsidRPr="00200B7F">
              <w:t xml:space="preserve"> and local industry and regional contexts) may also be included.</w:t>
            </w:r>
          </w:p>
        </w:tc>
      </w:tr>
      <w:tr w:rsidTr="00E46A6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7F">
            <w:pPr>
              <w:pStyle w:val="BodyText"/>
              <w:rPr>
                <w:lang w:val="en-NZ"/>
              </w:rPr>
            </w:pPr>
            <w:r w:rsidRPr="00200B7F">
              <w:rPr>
                <w:rStyle w:val="SpecialBold"/>
              </w:rPr>
              <w:t>Requirements</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B7F" w:rsidP="00200B7F">
            <w:pPr>
              <w:pStyle w:val="ListBullet"/>
            </w:pPr>
            <w:r w:rsidRPr="00200B7F">
              <w:t>Formal or informal information about the task required, such as:</w:t>
            </w:r>
          </w:p>
          <w:p w:rsidR="00000000" w:rsidRPr="00200B7F" w:rsidP="00200B7F">
            <w:pPr>
              <w:pStyle w:val="ListBullet2"/>
            </w:pPr>
            <w:r w:rsidRPr="00200B7F">
              <w:t>timeframe</w:t>
            </w:r>
          </w:p>
          <w:p w:rsidR="00000000" w:rsidRPr="00200B7F" w:rsidP="00200B7F">
            <w:pPr>
              <w:pStyle w:val="ListBullet2"/>
            </w:pPr>
            <w:r w:rsidRPr="00200B7F">
              <w:t>quality requirements</w:t>
            </w:r>
          </w:p>
          <w:p w:rsidR="00000000" w:rsidRPr="00200B7F" w:rsidP="00200B7F">
            <w:pPr>
              <w:pStyle w:val="ListBullet2"/>
            </w:pPr>
            <w:r w:rsidRPr="00200B7F">
              <w:t>outcome and performance requirements</w:t>
            </w:r>
          </w:p>
          <w:p w:rsidR="00000000" w:rsidRPr="00200B7F" w:rsidP="00200B7F">
            <w:pPr>
              <w:pStyle w:val="ListBullet2"/>
            </w:pPr>
            <w:r w:rsidRPr="00200B7F">
              <w:t>job history</w:t>
            </w:r>
          </w:p>
          <w:p w:rsidR="00000000" w:rsidRPr="00200B7F" w:rsidP="00200B7F">
            <w:pPr>
              <w:pStyle w:val="ListBullet2"/>
            </w:pPr>
            <w:r w:rsidRPr="00200B7F">
              <w:t>checks and tests</w:t>
            </w:r>
          </w:p>
          <w:p w:rsidR="00000000" w:rsidRPr="00200B7F" w:rsidP="00200B7F">
            <w:pPr>
              <w:pStyle w:val="ListBullet2"/>
            </w:pPr>
            <w:r w:rsidRPr="00200B7F">
              <w:t>special reporting requirements</w:t>
            </w:r>
          </w:p>
          <w:p w:rsidR="00000000" w:rsidRPr="00200B7F" w:rsidP="00200B7F">
            <w:pPr>
              <w:pStyle w:val="ListBullet2"/>
            </w:pPr>
            <w:r w:rsidRPr="00200B7F">
              <w:t>tools and equipment</w:t>
            </w:r>
          </w:p>
          <w:p w:rsidR="00000000" w:rsidRPr="00200B7F" w:rsidP="00200B7F">
            <w:pPr>
              <w:pStyle w:val="ListBullet2"/>
            </w:pPr>
            <w:r w:rsidRPr="00200B7F">
              <w:t>materials and parts</w:t>
            </w:r>
          </w:p>
          <w:p w:rsidR="00000000" w:rsidRPr="00200B7F" w:rsidP="00200B7F">
            <w:pPr>
              <w:pStyle w:val="ListBullet2"/>
            </w:pPr>
            <w:r w:rsidRPr="00200B7F">
              <w:t>reference documents</w:t>
            </w:r>
          </w:p>
          <w:p w:rsidR="00000000" w:rsidP="00200B7F">
            <w:pPr>
              <w:pStyle w:val="ListBullet"/>
              <w:rPr>
                <w:lang w:val="en-NZ"/>
              </w:rPr>
            </w:pPr>
            <w:r w:rsidRPr="00200B7F">
              <w:t>Requirements and instructions are supplied verbally or in written form such as on job sheets. Instructions are carried out in accordance with established procedures</w:t>
            </w:r>
          </w:p>
        </w:tc>
      </w:tr>
      <w:tr w:rsidTr="00E46A6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7F">
            <w:pPr>
              <w:pStyle w:val="BodyText"/>
              <w:rPr>
                <w:lang w:val="en-NZ"/>
              </w:rPr>
            </w:pPr>
            <w:r w:rsidRPr="00200B7F">
              <w:rPr>
                <w:rStyle w:val="SpecialBold"/>
              </w:rPr>
              <w:t>Specifications</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B7F" w:rsidP="00200B7F">
            <w:pPr>
              <w:pStyle w:val="BodyText"/>
            </w:pPr>
            <w:r w:rsidRPr="00200B7F">
              <w:t>Technical task related information conveyed verbally or as found in:</w:t>
            </w:r>
          </w:p>
          <w:p w:rsidR="00000000" w:rsidRPr="00200B7F" w:rsidP="00200B7F">
            <w:pPr>
              <w:pStyle w:val="ListBullet"/>
            </w:pPr>
            <w:r w:rsidRPr="00200B7F">
              <w:t>task lists</w:t>
            </w:r>
          </w:p>
          <w:p w:rsidR="00000000" w:rsidRPr="00200B7F" w:rsidP="00200B7F">
            <w:pPr>
              <w:pStyle w:val="ListBullet"/>
            </w:pPr>
            <w:r w:rsidRPr="00200B7F">
              <w:t>instructions</w:t>
            </w:r>
          </w:p>
          <w:p w:rsidR="00000000" w:rsidRPr="00200B7F" w:rsidP="00200B7F">
            <w:pPr>
              <w:pStyle w:val="ListBullet"/>
            </w:pPr>
            <w:r w:rsidRPr="00200B7F">
              <w:t>manufacturer manuals</w:t>
            </w:r>
          </w:p>
          <w:p w:rsidR="00000000" w:rsidRPr="00200B7F" w:rsidP="00200B7F">
            <w:pPr>
              <w:pStyle w:val="ListBullet"/>
            </w:pPr>
            <w:r w:rsidRPr="00200B7F">
              <w:t>diagrams and schematics</w:t>
            </w:r>
          </w:p>
          <w:p w:rsidR="00000000" w:rsidRPr="00200B7F" w:rsidP="00200B7F">
            <w:pPr>
              <w:pStyle w:val="ListBullet"/>
            </w:pPr>
            <w:r w:rsidRPr="00200B7F">
              <w:t>technical drawings and sketches</w:t>
            </w:r>
          </w:p>
          <w:p w:rsidR="00000000" w:rsidRPr="00200B7F" w:rsidP="00200B7F">
            <w:pPr>
              <w:pStyle w:val="ListBullet"/>
            </w:pPr>
            <w:r w:rsidRPr="00200B7F">
              <w:t>parts lists</w:t>
            </w:r>
          </w:p>
          <w:p w:rsidR="00000000" w:rsidP="00200B7F">
            <w:pPr>
              <w:pStyle w:val="ListBullet"/>
              <w:rPr>
                <w:lang w:val="en-NZ"/>
              </w:rPr>
            </w:pPr>
            <w:r w:rsidRPr="00200B7F">
              <w:t>computer records</w:t>
            </w:r>
          </w:p>
        </w:tc>
      </w:tr>
      <w:tr w:rsidTr="00E46A6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7F">
            <w:pPr>
              <w:pStyle w:val="BodyText"/>
              <w:rPr>
                <w:lang w:val="en-NZ"/>
              </w:rPr>
            </w:pPr>
            <w:r w:rsidRPr="00200B7F">
              <w:rPr>
                <w:rStyle w:val="SpecialBold"/>
              </w:rPr>
              <w:t>Planning techniques and tools</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B7F" w:rsidP="00200B7F">
            <w:pPr>
              <w:pStyle w:val="BodyText"/>
            </w:pPr>
            <w:r w:rsidRPr="00200B7F">
              <w:t xml:space="preserve">Scheduling, time management, brainstorming, setting goals and defined outcomes, prioritising, review and evaluation strategies </w:t>
            </w:r>
          </w:p>
        </w:tc>
      </w:tr>
    </w:tbl>
    <w:p w:rsidR="00E46A6E" w:rsidP="00200B7F">
      <w:pPr>
        <w:pStyle w:val="BodyText"/>
      </w:pPr>
    </w:p>
    <w:p w:rsidR="00E46A6E" w:rsidP="00200B7F">
      <w:pPr>
        <w:pStyle w:val="BodyText"/>
      </w:pPr>
    </w:p>
    <w:p w:rsidR="00000000" w:rsidRPr="00200B7F" w:rsidP="00200B7F">
      <w:pPr>
        <w:pStyle w:val="Heading1"/>
      </w:pPr>
      <w:bookmarkStart w:id="12" w:name="O_211704"/>
      <w:bookmarkEnd w:id="12"/>
      <w:r w:rsidRPr="00200B7F">
        <w:t>Unit Sector(s)</w:t>
      </w:r>
    </w:p>
    <w:tbl>
      <w:tblPr>
        <w:tblW w:w="0" w:type="auto"/>
        <w:tblLayout w:type="fixed"/>
        <w:tblCellMar>
          <w:left w:w="62" w:type="dxa"/>
          <w:right w:w="62" w:type="dxa"/>
        </w:tblCellMar>
        <w:tblLook w:val="0000"/>
      </w:tblPr>
      <w:tblGrid>
        <w:gridCol w:w="2654"/>
        <w:gridCol w:w="5868"/>
      </w:tblGrid>
      <w:tr w:rsidTr="00E46A6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7F">
            <w:pPr>
              <w:pStyle w:val="BodyText"/>
              <w:rPr>
                <w:lang w:val="en-NZ"/>
              </w:rPr>
            </w:pPr>
            <w:r w:rsidRPr="00200B7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B7F" w:rsidP="00200B7F">
            <w:pPr>
              <w:pStyle w:val="BodyText"/>
            </w:pPr>
          </w:p>
        </w:tc>
      </w:tr>
    </w:tbl>
    <w:p w:rsidR="00E46A6E" w:rsidP="00200B7F">
      <w:pPr>
        <w:pStyle w:val="BodyText"/>
      </w:pPr>
    </w:p>
    <w:p w:rsidR="00E46A6E" w:rsidP="00200B7F">
      <w:pPr>
        <w:pStyle w:val="BodyText"/>
      </w:pPr>
    </w:p>
    <w:p w:rsidR="00000000" w:rsidRPr="00200B7F" w:rsidP="00200B7F">
      <w:pPr>
        <w:pStyle w:val="Heading1"/>
      </w:pPr>
      <w:bookmarkStart w:id="13" w:name="O_211701"/>
      <w:bookmarkEnd w:id="13"/>
      <w:r w:rsidRPr="00200B7F">
        <w:t>Co-requisite units</w:t>
      </w:r>
    </w:p>
    <w:tbl>
      <w:tblPr>
        <w:tblW w:w="0" w:type="auto"/>
        <w:tblLayout w:type="fixed"/>
        <w:tblCellMar>
          <w:left w:w="62" w:type="dxa"/>
          <w:right w:w="62" w:type="dxa"/>
        </w:tblCellMar>
        <w:tblLook w:val="0000"/>
      </w:tblPr>
      <w:tblGrid>
        <w:gridCol w:w="2641"/>
        <w:gridCol w:w="1322"/>
        <w:gridCol w:w="4559"/>
      </w:tblGrid>
      <w:tr w:rsidTr="00E46A6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7F">
            <w:pPr>
              <w:pStyle w:val="BodyText"/>
              <w:rPr>
                <w:lang w:val="en-NZ"/>
              </w:rPr>
            </w:pPr>
            <w:r w:rsidRPr="00200B7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7F">
            <w:pPr>
              <w:pStyle w:val="BodyText"/>
              <w:rPr>
                <w:lang w:val="en-NZ"/>
              </w:rPr>
            </w:pPr>
          </w:p>
        </w:tc>
      </w:tr>
      <w:tr w:rsidTr="00E46A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7F">
            <w:pPr>
              <w:pStyle w:val="BodyText"/>
              <w:rPr>
                <w:lang w:val="en-NZ"/>
              </w:rPr>
            </w:pPr>
          </w:p>
        </w:tc>
      </w:tr>
      <w:tr w:rsidTr="00E46A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B7F" w:rsidP="00200B7F">
            <w:pPr>
              <w:pStyle w:val="BodyText"/>
            </w:pPr>
          </w:p>
        </w:tc>
      </w:tr>
    </w:tbl>
    <w:p w:rsidR="00E46A6E" w:rsidP="00200B7F">
      <w:pPr>
        <w:pStyle w:val="BodyText"/>
      </w:pPr>
    </w:p>
    <w:p w:rsidR="00E46A6E" w:rsidP="00200B7F">
      <w:pPr>
        <w:pStyle w:val="BodyText"/>
      </w:pPr>
    </w:p>
    <w:p w:rsidR="00000000" w:rsidRPr="00200B7F" w:rsidP="00200B7F">
      <w:pPr>
        <w:pStyle w:val="Heading1"/>
      </w:pPr>
      <w:bookmarkStart w:id="14" w:name="O_211703"/>
      <w:bookmarkEnd w:id="14"/>
      <w:r w:rsidRPr="00200B7F">
        <w:t>Competency field</w:t>
      </w:r>
    </w:p>
    <w:tbl>
      <w:tblPr>
        <w:tblW w:w="0" w:type="auto"/>
        <w:tblLayout w:type="fixed"/>
        <w:tblCellMar>
          <w:left w:w="62" w:type="dxa"/>
          <w:right w:w="62" w:type="dxa"/>
        </w:tblCellMar>
        <w:tblLook w:val="0000"/>
      </w:tblPr>
      <w:tblGrid>
        <w:gridCol w:w="2777"/>
        <w:gridCol w:w="5745"/>
      </w:tblGrid>
      <w:tr w:rsidTr="00E46A6E">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7F">
            <w:pPr>
              <w:pStyle w:val="BodyText"/>
              <w:rPr>
                <w:lang w:val="en-NZ"/>
              </w:rPr>
            </w:pPr>
            <w:r w:rsidRPr="00200B7F">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B7F" w:rsidP="00200B7F">
            <w:pPr>
              <w:pStyle w:val="BodyText"/>
            </w:pPr>
            <w:r w:rsidRPr="00200B7F">
              <w:t>Planning</w:t>
            </w:r>
          </w:p>
        </w:tc>
      </w:tr>
    </w:tbl>
    <w:p w:rsidR="00E46A6E" w:rsidP="00200B7F">
      <w:pPr>
        <w:pStyle w:val="BodyText"/>
      </w:pPr>
    </w:p>
    <w:p w:rsidR="00E46A6E" w:rsidP="00200B7F">
      <w:pPr>
        <w:pStyle w:val="BodyText"/>
      </w:pPr>
    </w:p>
    <w:p w:rsidR="00000000" w:rsidRPr="00200B7F" w:rsidP="00200B7F"/>
    <w:sectPr w:rsidSect="00200B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B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6A6E" w:rsidP="00E46A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B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A6E" w:rsidP="00200B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46A6E" w:rsidP="00200B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46A6E" w:rsidP="00200B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B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6A6E" w:rsidP="00E46A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B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A6E" w:rsidP="00200B7F">
    <w:pPr>
      <w:pStyle w:val="Header"/>
      <w:framePr w:wrap="around"/>
    </w:pPr>
    <w:r>
      <w:fldChar w:fldCharType="begin"/>
    </w:r>
    <w:r>
      <w:instrText xml:space="preserve"> TITLE   \* MERGEFORMAT </w:instrText>
    </w:r>
    <w:r>
      <w:fldChar w:fldCharType="separate"/>
    </w:r>
    <w:r>
      <w:t>MEM14005A Plan a complete activity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46A6E" w:rsidP="00200B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4CC7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886D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B09C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B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0B7F"/>
    <w:pPr>
      <w:spacing w:before="360" w:after="60"/>
      <w:outlineLvl w:val="0"/>
    </w:pPr>
    <w:rPr>
      <w:sz w:val="32"/>
    </w:rPr>
  </w:style>
  <w:style w:type="paragraph" w:styleId="Heading2">
    <w:name w:val="heading 2"/>
    <w:basedOn w:val="HeadingBase"/>
    <w:next w:val="BodyText"/>
    <w:link w:val="Heading2Char"/>
    <w:qFormat/>
    <w:rsid w:val="00200B7F"/>
    <w:pPr>
      <w:keepLines/>
      <w:spacing w:before="240" w:after="120"/>
      <w:outlineLvl w:val="1"/>
    </w:pPr>
    <w:rPr>
      <w:sz w:val="28"/>
      <w:szCs w:val="40"/>
    </w:rPr>
  </w:style>
  <w:style w:type="paragraph" w:styleId="Heading3">
    <w:name w:val="heading 3"/>
    <w:basedOn w:val="HeadingBase"/>
    <w:next w:val="BodyText"/>
    <w:link w:val="Heading3Char"/>
    <w:qFormat/>
    <w:rsid w:val="00200B7F"/>
    <w:pPr>
      <w:spacing w:before="180" w:after="120"/>
      <w:outlineLvl w:val="2"/>
    </w:pPr>
    <w:rPr>
      <w:spacing w:val="-10"/>
      <w:kern w:val="32"/>
    </w:rPr>
  </w:style>
  <w:style w:type="paragraph" w:styleId="Heading4">
    <w:name w:val="heading 4"/>
    <w:basedOn w:val="HeadingBase"/>
    <w:next w:val="BodyText"/>
    <w:link w:val="Heading4Char"/>
    <w:qFormat/>
    <w:rsid w:val="00200B7F"/>
    <w:pPr>
      <w:spacing w:before="160" w:after="120"/>
      <w:outlineLvl w:val="3"/>
    </w:pPr>
    <w:rPr>
      <w:sz w:val="22"/>
    </w:rPr>
  </w:style>
  <w:style w:type="paragraph" w:styleId="Heading5">
    <w:name w:val="heading 5"/>
    <w:basedOn w:val="HeadingBase"/>
    <w:next w:val="Normal"/>
    <w:link w:val="Heading5Char"/>
    <w:qFormat/>
    <w:rsid w:val="00200B7F"/>
    <w:pPr>
      <w:spacing w:before="80"/>
      <w:outlineLvl w:val="4"/>
    </w:pPr>
    <w:rPr>
      <w:color w:val="918585"/>
      <w:sz w:val="20"/>
    </w:rPr>
  </w:style>
  <w:style w:type="paragraph" w:styleId="Heading6">
    <w:name w:val="heading 6"/>
    <w:basedOn w:val="HeadingBase"/>
    <w:next w:val="Normal"/>
    <w:link w:val="Heading6Char"/>
    <w:qFormat/>
    <w:rsid w:val="00200B7F"/>
    <w:pPr>
      <w:spacing w:before="60"/>
      <w:outlineLvl w:val="5"/>
    </w:pPr>
    <w:rPr>
      <w:color w:val="918585"/>
      <w:sz w:val="20"/>
    </w:rPr>
  </w:style>
  <w:style w:type="paragraph" w:styleId="Heading7">
    <w:name w:val="heading 7"/>
    <w:basedOn w:val="Normal"/>
    <w:next w:val="Normal"/>
    <w:link w:val="Heading7Char"/>
    <w:qFormat/>
    <w:rsid w:val="00200B7F"/>
    <w:pPr>
      <w:ind w:left="720"/>
      <w:outlineLvl w:val="6"/>
    </w:pPr>
    <w:rPr>
      <w:i/>
    </w:rPr>
  </w:style>
  <w:style w:type="paragraph" w:styleId="Heading8">
    <w:name w:val="heading 8"/>
    <w:basedOn w:val="Normal"/>
    <w:next w:val="Normal"/>
    <w:link w:val="Heading8Char"/>
    <w:qFormat/>
    <w:rsid w:val="00200B7F"/>
    <w:pPr>
      <w:ind w:left="720"/>
      <w:outlineLvl w:val="7"/>
    </w:pPr>
    <w:rPr>
      <w:i/>
    </w:rPr>
  </w:style>
  <w:style w:type="paragraph" w:styleId="Heading9">
    <w:name w:val="heading 9"/>
    <w:basedOn w:val="Normal"/>
    <w:next w:val="Normal"/>
    <w:link w:val="Heading9Char"/>
    <w:qFormat/>
    <w:rsid w:val="00200B7F"/>
    <w:pPr>
      <w:ind w:left="720"/>
      <w:outlineLvl w:val="8"/>
    </w:pPr>
    <w:rPr>
      <w:i/>
    </w:rPr>
  </w:style>
  <w:style w:type="character" w:default="1" w:styleId="DefaultParagraphFont">
    <w:name w:val="Default Paragraph Font"/>
    <w:uiPriority w:val="1"/>
    <w:unhideWhenUsed/>
    <w:rsid w:val="00200B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0B7F"/>
  </w:style>
  <w:style w:type="character" w:customStyle="1" w:styleId="Heading1Char">
    <w:name w:val="Heading 1 Char"/>
    <w:basedOn w:val="DefaultParagraphFont"/>
    <w:link w:val="Heading1"/>
    <w:rsid w:val="00200B7F"/>
    <w:rPr>
      <w:rFonts w:ascii="Times New Roman" w:eastAsia="Times New Roman" w:hAnsi="Times New Roman" w:cs="Times New Roman"/>
      <w:b/>
      <w:sz w:val="32"/>
      <w:szCs w:val="20"/>
      <w:lang w:eastAsia="en-US"/>
    </w:rPr>
  </w:style>
  <w:style w:type="paragraph" w:styleId="BodyText">
    <w:name w:val="Body Text"/>
    <w:basedOn w:val="Normal"/>
    <w:link w:val="BodyTextChar"/>
    <w:rsid w:val="00200B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0B7F"/>
    <w:rPr>
      <w:rFonts w:ascii="Times New Roman" w:eastAsia="Times New Roman" w:hAnsi="Times New Roman" w:cs="Times New Roman"/>
      <w:sz w:val="24"/>
      <w:lang w:val="en-US" w:eastAsia="en-US"/>
    </w:rPr>
  </w:style>
  <w:style w:type="paragraph" w:styleId="Footer">
    <w:name w:val="footer"/>
    <w:basedOn w:val="Normal"/>
    <w:link w:val="FooterChar"/>
    <w:rsid w:val="00200B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0B7F"/>
    <w:rPr>
      <w:rFonts w:ascii="Times New Roman" w:eastAsia="Times New Roman" w:hAnsi="Times New Roman" w:cs="Times New Roman"/>
      <w:sz w:val="16"/>
      <w:lang w:val="en-US" w:eastAsia="en-US"/>
    </w:rPr>
  </w:style>
  <w:style w:type="paragraph" w:styleId="List">
    <w:name w:val="List"/>
    <w:basedOn w:val="BodyText"/>
    <w:next w:val="BodyText"/>
    <w:rsid w:val="00200B7F"/>
    <w:pPr>
      <w:tabs>
        <w:tab w:val="left" w:pos="340"/>
      </w:tabs>
      <w:spacing w:before="60" w:after="60"/>
      <w:ind w:left="340" w:hanging="340"/>
    </w:pPr>
  </w:style>
  <w:style w:type="paragraph" w:styleId="ListBullet">
    <w:name w:val="List Bullet"/>
    <w:basedOn w:val="List"/>
    <w:rsid w:val="00200B7F"/>
    <w:pPr>
      <w:numPr>
        <w:numId w:val="13"/>
      </w:numPr>
      <w:tabs>
        <w:tab w:val="clear" w:pos="340"/>
      </w:tabs>
      <w:spacing w:before="40" w:after="40"/>
    </w:pPr>
  </w:style>
  <w:style w:type="character" w:customStyle="1" w:styleId="SpecialBold">
    <w:name w:val="Special Bold"/>
    <w:basedOn w:val="DefaultParagraphFont"/>
    <w:rsid w:val="00200B7F"/>
    <w:rPr>
      <w:b/>
      <w:spacing w:val="0"/>
    </w:rPr>
  </w:style>
  <w:style w:type="paragraph" w:styleId="ListBullet2">
    <w:name w:val="List Bullet 2"/>
    <w:basedOn w:val="List2"/>
    <w:rsid w:val="00200B7F"/>
    <w:pPr>
      <w:numPr>
        <w:numId w:val="14"/>
      </w:numPr>
      <w:tabs>
        <w:tab w:val="clear" w:pos="680"/>
      </w:tabs>
    </w:pPr>
  </w:style>
  <w:style w:type="paragraph" w:styleId="Header">
    <w:name w:val="header"/>
    <w:basedOn w:val="Normal"/>
    <w:link w:val="HeaderChar"/>
    <w:rsid w:val="00200B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0B7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00B7F"/>
    <w:pPr>
      <w:spacing w:before="240" w:after="120"/>
      <w:outlineLvl w:val="0"/>
    </w:pPr>
    <w:rPr>
      <w:rFonts w:ascii="Times New Roman" w:hAnsi="Times New Roman"/>
      <w:b/>
      <w:sz w:val="28"/>
    </w:rPr>
  </w:style>
  <w:style w:type="paragraph" w:customStyle="1" w:styleId="AllowPageBreak">
    <w:name w:val="AllowPageBreak"/>
    <w:rsid w:val="00200B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00B7F"/>
    <w:pPr>
      <w:tabs>
        <w:tab w:val="left" w:pos="680"/>
      </w:tabs>
      <w:spacing w:before="60" w:after="60"/>
      <w:ind w:left="680" w:hanging="340"/>
    </w:pPr>
  </w:style>
  <w:style w:type="character" w:customStyle="1" w:styleId="Heading2Char">
    <w:name w:val="Heading 2 Char"/>
    <w:basedOn w:val="DefaultParagraphFont"/>
    <w:link w:val="Heading2"/>
    <w:rsid w:val="00200B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0B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0B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0B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0B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0B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0B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0B7F"/>
    <w:rPr>
      <w:rFonts w:ascii="Courier New" w:eastAsia="Times New Roman" w:hAnsi="Courier New" w:cs="Times New Roman"/>
      <w:i/>
      <w:szCs w:val="20"/>
      <w:lang w:val="en-US" w:eastAsia="en-US"/>
    </w:rPr>
  </w:style>
  <w:style w:type="paragraph" w:customStyle="1" w:styleId="HeadingBase">
    <w:name w:val="Heading Base"/>
    <w:rsid w:val="00200B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0B7F"/>
    <w:pPr>
      <w:tabs>
        <w:tab w:val="right" w:leader="dot" w:pos="9072"/>
      </w:tabs>
      <w:ind w:left="567"/>
    </w:pPr>
    <w:rPr>
      <w:szCs w:val="22"/>
    </w:rPr>
  </w:style>
  <w:style w:type="paragraph" w:customStyle="1" w:styleId="TOCBase">
    <w:name w:val="TOC Base"/>
    <w:rsid w:val="00200B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0B7F"/>
    <w:pPr>
      <w:tabs>
        <w:tab w:val="right" w:leader="dot" w:pos="9072"/>
      </w:tabs>
      <w:spacing w:before="40" w:after="40"/>
      <w:ind w:left="284"/>
    </w:pPr>
    <w:rPr>
      <w:rFonts w:ascii="Times New Roman" w:hAnsi="Times New Roman"/>
    </w:rPr>
  </w:style>
  <w:style w:type="paragraph" w:styleId="TOC1">
    <w:name w:val="toc 1"/>
    <w:basedOn w:val="TOCBase"/>
    <w:next w:val="Normal"/>
    <w:rsid w:val="00200B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0B7F"/>
    <w:pPr>
      <w:spacing w:before="5040"/>
      <w:jc w:val="center"/>
    </w:pPr>
    <w:rPr>
      <w:sz w:val="48"/>
      <w:szCs w:val="72"/>
      <w:lang w:val="en-US"/>
    </w:rPr>
  </w:style>
  <w:style w:type="character" w:customStyle="1" w:styleId="TitleChar">
    <w:name w:val="Title Char"/>
    <w:basedOn w:val="DefaultParagraphFont"/>
    <w:link w:val="Title"/>
    <w:rsid w:val="00200B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0B7F"/>
    <w:pPr>
      <w:tabs>
        <w:tab w:val="left" w:pos="3600"/>
        <w:tab w:val="left" w:pos="3958"/>
      </w:tabs>
    </w:pPr>
  </w:style>
  <w:style w:type="paragraph" w:customStyle="1" w:styleId="Note">
    <w:name w:val="Note"/>
    <w:basedOn w:val="BodyText"/>
    <w:rsid w:val="00200B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0B7F"/>
    <w:pPr>
      <w:framePr w:wrap="auto" w:hAnchor="text" w:y="6049"/>
    </w:pPr>
    <w:rPr>
      <w:color w:val="000000"/>
      <w:sz w:val="40"/>
    </w:rPr>
  </w:style>
  <w:style w:type="paragraph" w:customStyle="1" w:styleId="TOCTitle">
    <w:name w:val="TOCTitle"/>
    <w:basedOn w:val="Heading1"/>
    <w:rsid w:val="00200B7F"/>
    <w:pPr>
      <w:spacing w:after="240"/>
      <w:jc w:val="center"/>
      <w:outlineLvl w:val="9"/>
    </w:pPr>
    <w:rPr>
      <w:caps/>
    </w:rPr>
  </w:style>
  <w:style w:type="paragraph" w:customStyle="1" w:styleId="Version">
    <w:name w:val="Version"/>
    <w:rsid w:val="00200B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0B7F"/>
    <w:pPr>
      <w:keepNext w:val="0"/>
      <w:tabs>
        <w:tab w:val="right" w:pos="4176"/>
      </w:tabs>
      <w:ind w:left="198" w:hanging="198"/>
    </w:pPr>
    <w:rPr>
      <w:rFonts w:ascii="Garamond" w:hAnsi="Garamond"/>
    </w:rPr>
  </w:style>
  <w:style w:type="paragraph" w:styleId="IndexHeading">
    <w:name w:val="index heading"/>
    <w:basedOn w:val="Normal"/>
    <w:next w:val="Index1"/>
    <w:semiHidden/>
    <w:rsid w:val="00200B7F"/>
    <w:pPr>
      <w:spacing w:before="120" w:after="120"/>
    </w:pPr>
    <w:rPr>
      <w:rFonts w:ascii="Arial" w:hAnsi="Arial"/>
      <w:b/>
      <w:color w:val="918585"/>
      <w:sz w:val="24"/>
    </w:rPr>
  </w:style>
  <w:style w:type="paragraph" w:customStyle="1" w:styleId="Chapter">
    <w:name w:val="Chapter"/>
    <w:basedOn w:val="Normal"/>
    <w:rsid w:val="00200B7F"/>
    <w:pPr>
      <w:spacing w:before="240"/>
    </w:pPr>
    <w:rPr>
      <w:rFonts w:ascii="Times New Roman" w:hAnsi="Times New Roman"/>
      <w:smallCaps/>
      <w:spacing w:val="80"/>
      <w:sz w:val="28"/>
    </w:rPr>
  </w:style>
  <w:style w:type="paragraph" w:customStyle="1" w:styleId="InChapter">
    <w:name w:val="InChapter"/>
    <w:basedOn w:val="Heading3"/>
    <w:rsid w:val="00200B7F"/>
    <w:pPr>
      <w:spacing w:after="240"/>
      <w:outlineLvl w:val="9"/>
    </w:pPr>
    <w:rPr>
      <w:noProof/>
    </w:rPr>
  </w:style>
  <w:style w:type="paragraph" w:styleId="Index2">
    <w:name w:val="index 2"/>
    <w:basedOn w:val="Normal"/>
    <w:next w:val="Normal"/>
    <w:semiHidden/>
    <w:rsid w:val="00200B7F"/>
    <w:pPr>
      <w:tabs>
        <w:tab w:val="right" w:pos="4176"/>
      </w:tabs>
      <w:ind w:left="568" w:hanging="284"/>
    </w:pPr>
    <w:rPr>
      <w:rFonts w:ascii="Garamond" w:hAnsi="Garamond"/>
    </w:rPr>
  </w:style>
  <w:style w:type="paragraph" w:customStyle="1" w:styleId="Byline">
    <w:name w:val="Byline"/>
    <w:rsid w:val="00200B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0B7F"/>
    <w:pPr>
      <w:tabs>
        <w:tab w:val="clear" w:pos="3600"/>
        <w:tab w:val="clear" w:pos="3958"/>
      </w:tabs>
      <w:jc w:val="right"/>
    </w:pPr>
  </w:style>
  <w:style w:type="character" w:styleId="Emphasis">
    <w:name w:val="Emphasis"/>
    <w:basedOn w:val="DefaultParagraphFont"/>
    <w:qFormat/>
    <w:rsid w:val="00200B7F"/>
    <w:rPr>
      <w:i/>
    </w:rPr>
  </w:style>
  <w:style w:type="paragraph" w:styleId="Caption">
    <w:name w:val="caption"/>
    <w:basedOn w:val="BodyText"/>
    <w:next w:val="Normal"/>
    <w:qFormat/>
    <w:rsid w:val="00200B7F"/>
    <w:pPr>
      <w:framePr w:w="2268" w:hSpace="181" w:vSpace="181" w:wrap="around" w:vAnchor="text" w:hAnchor="page" w:x="1135" w:y="285" w:anchorLock="1"/>
    </w:pPr>
    <w:rPr>
      <w:i/>
    </w:rPr>
  </w:style>
  <w:style w:type="paragraph" w:customStyle="1" w:styleId="MiniTOCTitle">
    <w:name w:val="MiniTOCTitle"/>
    <w:basedOn w:val="Heading4"/>
    <w:rsid w:val="00200B7F"/>
    <w:pPr>
      <w:spacing w:before="240"/>
      <w:outlineLvl w:val="9"/>
    </w:pPr>
    <w:rPr>
      <w:noProof/>
      <w:sz w:val="24"/>
    </w:rPr>
  </w:style>
  <w:style w:type="paragraph" w:customStyle="1" w:styleId="MiniTOCItem">
    <w:name w:val="MiniTOCItem"/>
    <w:basedOn w:val="ListBullet"/>
    <w:rsid w:val="00200B7F"/>
    <w:pPr>
      <w:numPr>
        <w:numId w:val="0"/>
      </w:numPr>
      <w:tabs>
        <w:tab w:val="right" w:leader="dot" w:pos="6521"/>
      </w:tabs>
      <w:spacing w:before="0" w:after="0"/>
    </w:pPr>
  </w:style>
  <w:style w:type="paragraph" w:customStyle="1" w:styleId="TOFTitle">
    <w:name w:val="TOFTitle"/>
    <w:basedOn w:val="TOCTitle"/>
    <w:rsid w:val="00200B7F"/>
  </w:style>
  <w:style w:type="paragraph" w:styleId="TableofFigures">
    <w:name w:val="table of figures"/>
    <w:basedOn w:val="Normal"/>
    <w:next w:val="Normal"/>
    <w:semiHidden/>
    <w:rsid w:val="00200B7F"/>
    <w:pPr>
      <w:tabs>
        <w:tab w:val="right" w:leader="dot" w:pos="9072"/>
      </w:tabs>
      <w:ind w:left="970" w:hanging="403"/>
    </w:pPr>
    <w:rPr>
      <w:rFonts w:ascii="Times New Roman" w:hAnsi="Times New Roman"/>
      <w:b/>
    </w:rPr>
  </w:style>
  <w:style w:type="paragraph" w:styleId="ListNumber">
    <w:name w:val="List Number"/>
    <w:basedOn w:val="List"/>
    <w:rsid w:val="00200B7F"/>
    <w:pPr>
      <w:numPr>
        <w:numId w:val="11"/>
      </w:numPr>
    </w:pPr>
  </w:style>
  <w:style w:type="character" w:customStyle="1" w:styleId="WingdingSymbols">
    <w:name w:val="Wingding Symbols"/>
    <w:rsid w:val="00200B7F"/>
    <w:rPr>
      <w:rFonts w:ascii="Wingdings" w:hAnsi="Wingdings"/>
    </w:rPr>
  </w:style>
  <w:style w:type="paragraph" w:customStyle="1" w:styleId="TableHeading">
    <w:name w:val="Table Heading"/>
    <w:basedOn w:val="HeadingBase"/>
    <w:rsid w:val="00200B7F"/>
    <w:pPr>
      <w:keepLines/>
      <w:pBdr>
        <w:bottom w:val="single" w:sz="6" w:space="1" w:color="918585"/>
      </w:pBdr>
      <w:spacing w:before="240"/>
    </w:pPr>
  </w:style>
  <w:style w:type="character" w:customStyle="1" w:styleId="HotSpot">
    <w:name w:val="HotSpot"/>
    <w:rsid w:val="00200B7F"/>
    <w:rPr>
      <w:color w:val="0033CC"/>
      <w:u w:val="none"/>
    </w:rPr>
  </w:style>
  <w:style w:type="paragraph" w:customStyle="1" w:styleId="BodyTextRight">
    <w:name w:val="Body Text Right"/>
    <w:basedOn w:val="BodyText"/>
    <w:rsid w:val="00200B7F"/>
    <w:pPr>
      <w:spacing w:before="0" w:after="0"/>
      <w:jc w:val="right"/>
    </w:pPr>
  </w:style>
  <w:style w:type="paragraph" w:styleId="Index3">
    <w:name w:val="index 3"/>
    <w:basedOn w:val="ListNumber2"/>
    <w:next w:val="Normal"/>
    <w:semiHidden/>
    <w:rsid w:val="00200B7F"/>
    <w:pPr>
      <w:numPr>
        <w:numId w:val="0"/>
      </w:numPr>
      <w:tabs>
        <w:tab w:val="right" w:leader="dot" w:pos="4176"/>
      </w:tabs>
    </w:pPr>
  </w:style>
  <w:style w:type="paragraph" w:styleId="ListNumber2">
    <w:name w:val="List Number 2"/>
    <w:basedOn w:val="List2"/>
    <w:rsid w:val="00200B7F"/>
    <w:pPr>
      <w:numPr>
        <w:numId w:val="10"/>
      </w:numPr>
      <w:tabs>
        <w:tab w:val="clear" w:pos="1060"/>
      </w:tabs>
    </w:pPr>
  </w:style>
  <w:style w:type="paragraph" w:customStyle="1" w:styleId="MarginNote">
    <w:name w:val="Margin Note"/>
    <w:basedOn w:val="BodyText"/>
    <w:rsid w:val="00200B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0B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0B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0B7F"/>
    <w:rPr>
      <w:sz w:val="32"/>
    </w:rPr>
  </w:style>
  <w:style w:type="paragraph" w:customStyle="1" w:styleId="HeadingProcedure">
    <w:name w:val="Heading Procedure"/>
    <w:basedOn w:val="HeadingBase"/>
    <w:next w:val="Normal"/>
    <w:rsid w:val="00200B7F"/>
    <w:pPr>
      <w:tabs>
        <w:tab w:val="left" w:pos="0"/>
      </w:tabs>
      <w:spacing w:before="120" w:after="60"/>
    </w:pPr>
    <w:rPr>
      <w:i/>
      <w:color w:val="918585"/>
      <w:sz w:val="22"/>
    </w:rPr>
  </w:style>
  <w:style w:type="paragraph" w:customStyle="1" w:styleId="TableBodyText">
    <w:name w:val="Table Body Text"/>
    <w:basedOn w:val="BodyText"/>
    <w:rsid w:val="00200B7F"/>
    <w:pPr>
      <w:spacing w:before="60" w:after="60"/>
    </w:pPr>
  </w:style>
  <w:style w:type="paragraph" w:styleId="ListContinue">
    <w:name w:val="List Continue"/>
    <w:basedOn w:val="List"/>
    <w:rsid w:val="00200B7F"/>
    <w:pPr>
      <w:ind w:firstLine="0"/>
    </w:pPr>
  </w:style>
  <w:style w:type="paragraph" w:customStyle="1" w:styleId="ListNote">
    <w:name w:val="List Note"/>
    <w:basedOn w:val="List"/>
    <w:rsid w:val="00200B7F"/>
    <w:pPr>
      <w:pBdr>
        <w:top w:val="single" w:sz="6" w:space="2" w:color="918585"/>
        <w:bottom w:val="single" w:sz="6" w:space="2" w:color="918585"/>
      </w:pBdr>
      <w:tabs>
        <w:tab w:val="left" w:pos="1021"/>
      </w:tabs>
      <w:ind w:firstLine="0"/>
    </w:pPr>
  </w:style>
  <w:style w:type="paragraph" w:customStyle="1" w:styleId="Warning">
    <w:name w:val="Warning"/>
    <w:basedOn w:val="BodyText"/>
    <w:rsid w:val="00200B7F"/>
    <w:pPr>
      <w:shd w:val="clear" w:color="auto" w:fill="D9D9D9"/>
      <w:tabs>
        <w:tab w:val="left" w:pos="992"/>
      </w:tabs>
      <w:ind w:left="119" w:right="119"/>
    </w:pPr>
    <w:rPr>
      <w:sz w:val="20"/>
    </w:rPr>
  </w:style>
  <w:style w:type="paragraph" w:customStyle="1" w:styleId="MarginIcons">
    <w:name w:val="Margin Icons"/>
    <w:basedOn w:val="BodyText"/>
    <w:rsid w:val="00200B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0B7F"/>
    <w:rPr>
      <w:rFonts w:ascii="Courier New" w:hAnsi="Courier New"/>
    </w:rPr>
  </w:style>
  <w:style w:type="paragraph" w:customStyle="1" w:styleId="NoteBullet">
    <w:name w:val="Note Bullet"/>
    <w:basedOn w:val="Note"/>
    <w:rsid w:val="00200B7F"/>
    <w:pPr>
      <w:tabs>
        <w:tab w:val="clear" w:pos="680"/>
      </w:tabs>
      <w:spacing w:before="60" w:after="60"/>
    </w:pPr>
  </w:style>
  <w:style w:type="paragraph" w:customStyle="1" w:styleId="SubHeading2">
    <w:name w:val="SubHeading2"/>
    <w:basedOn w:val="HeadingBase"/>
    <w:rsid w:val="00200B7F"/>
    <w:pPr>
      <w:spacing w:before="240" w:after="60"/>
    </w:pPr>
    <w:rPr>
      <w:sz w:val="20"/>
    </w:rPr>
  </w:style>
  <w:style w:type="paragraph" w:customStyle="1" w:styleId="SubHeading1">
    <w:name w:val="SubHeading1"/>
    <w:basedOn w:val="HeadingBase"/>
    <w:rsid w:val="00200B7F"/>
    <w:pPr>
      <w:spacing w:before="240" w:after="60"/>
    </w:pPr>
    <w:rPr>
      <w:color w:val="918585"/>
      <w:sz w:val="22"/>
    </w:rPr>
  </w:style>
  <w:style w:type="paragraph" w:customStyle="1" w:styleId="SideHeading">
    <w:name w:val="Side Heading"/>
    <w:basedOn w:val="HeadingBase"/>
    <w:rsid w:val="00200B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0B7F"/>
    <w:pPr>
      <w:numPr>
        <w:numId w:val="12"/>
      </w:numPr>
    </w:pPr>
  </w:style>
  <w:style w:type="paragraph" w:styleId="PlainText">
    <w:name w:val="Plain Text"/>
    <w:basedOn w:val="Normal"/>
    <w:link w:val="PlainTextChar"/>
    <w:rsid w:val="00200B7F"/>
    <w:rPr>
      <w:sz w:val="20"/>
    </w:rPr>
  </w:style>
  <w:style w:type="character" w:customStyle="1" w:styleId="PlainTextChar">
    <w:name w:val="Plain Text Char"/>
    <w:basedOn w:val="DefaultParagraphFont"/>
    <w:link w:val="PlainText"/>
    <w:rsid w:val="00200B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00B7F"/>
    <w:rPr>
      <w:b/>
      <w:smallCaps/>
    </w:rPr>
  </w:style>
  <w:style w:type="paragraph" w:customStyle="1" w:styleId="TableListNumber">
    <w:name w:val="Table List Number"/>
    <w:basedOn w:val="ListNumber"/>
    <w:rsid w:val="00200B7F"/>
    <w:pPr>
      <w:numPr>
        <w:numId w:val="0"/>
      </w:numPr>
    </w:pPr>
  </w:style>
  <w:style w:type="paragraph" w:styleId="TOC4">
    <w:name w:val="toc 4"/>
    <w:basedOn w:val="TOCBase"/>
    <w:next w:val="Normal"/>
    <w:semiHidden/>
    <w:rsid w:val="00200B7F"/>
    <w:pPr>
      <w:tabs>
        <w:tab w:val="right" w:leader="dot" w:pos="9071"/>
      </w:tabs>
      <w:ind w:left="1701"/>
    </w:pPr>
  </w:style>
  <w:style w:type="paragraph" w:customStyle="1" w:styleId="ListAlpha">
    <w:name w:val="List Alpha"/>
    <w:basedOn w:val="List"/>
    <w:rsid w:val="00200B7F"/>
    <w:pPr>
      <w:numPr>
        <w:numId w:val="9"/>
      </w:numPr>
    </w:pPr>
  </w:style>
  <w:style w:type="paragraph" w:customStyle="1" w:styleId="ListAlpha2">
    <w:name w:val="List Alpha 2"/>
    <w:basedOn w:val="List2"/>
    <w:rsid w:val="00200B7F"/>
    <w:pPr>
      <w:numPr>
        <w:numId w:val="8"/>
      </w:numPr>
    </w:pPr>
  </w:style>
  <w:style w:type="paragraph" w:styleId="List3">
    <w:name w:val="List 3"/>
    <w:basedOn w:val="BodyText"/>
    <w:rsid w:val="00200B7F"/>
    <w:pPr>
      <w:tabs>
        <w:tab w:val="left" w:pos="1021"/>
      </w:tabs>
      <w:spacing w:before="60" w:after="60"/>
      <w:ind w:left="1020" w:hanging="340"/>
    </w:pPr>
  </w:style>
  <w:style w:type="paragraph" w:styleId="List4">
    <w:name w:val="List 4"/>
    <w:basedOn w:val="BodyText"/>
    <w:rsid w:val="00200B7F"/>
    <w:pPr>
      <w:tabs>
        <w:tab w:val="left" w:pos="1361"/>
      </w:tabs>
      <w:spacing w:before="60" w:after="60"/>
      <w:ind w:left="1361" w:hanging="340"/>
    </w:pPr>
  </w:style>
  <w:style w:type="paragraph" w:styleId="List5">
    <w:name w:val="List 5"/>
    <w:basedOn w:val="BodyText"/>
    <w:rsid w:val="00200B7F"/>
    <w:pPr>
      <w:tabs>
        <w:tab w:val="left" w:pos="1701"/>
      </w:tabs>
      <w:spacing w:before="60" w:after="60"/>
      <w:ind w:left="1701" w:hanging="340"/>
    </w:pPr>
  </w:style>
  <w:style w:type="paragraph" w:styleId="ListBullet3">
    <w:name w:val="List Bullet 3"/>
    <w:basedOn w:val="List3"/>
    <w:rsid w:val="00200B7F"/>
    <w:pPr>
      <w:numPr>
        <w:numId w:val="15"/>
      </w:numPr>
      <w:tabs>
        <w:tab w:val="clear" w:pos="1021"/>
      </w:tabs>
      <w:ind w:left="1037" w:hanging="357"/>
    </w:pPr>
  </w:style>
  <w:style w:type="paragraph" w:styleId="ListBullet4">
    <w:name w:val="List Bullet 4"/>
    <w:basedOn w:val="List4"/>
    <w:rsid w:val="00200B7F"/>
    <w:pPr>
      <w:numPr>
        <w:numId w:val="3"/>
      </w:numPr>
    </w:pPr>
  </w:style>
  <w:style w:type="paragraph" w:styleId="ListBullet5">
    <w:name w:val="List Bullet 5"/>
    <w:basedOn w:val="List5"/>
    <w:rsid w:val="00200B7F"/>
    <w:pPr>
      <w:numPr>
        <w:numId w:val="4"/>
      </w:numPr>
    </w:pPr>
  </w:style>
  <w:style w:type="paragraph" w:styleId="ListContinue2">
    <w:name w:val="List Continue 2"/>
    <w:basedOn w:val="List2"/>
    <w:rsid w:val="00200B7F"/>
    <w:pPr>
      <w:ind w:firstLine="0"/>
    </w:pPr>
  </w:style>
  <w:style w:type="paragraph" w:styleId="ListContinue3">
    <w:name w:val="List Continue 3"/>
    <w:basedOn w:val="List3"/>
    <w:rsid w:val="00200B7F"/>
    <w:pPr>
      <w:ind w:left="1021" w:firstLine="0"/>
    </w:pPr>
  </w:style>
  <w:style w:type="paragraph" w:styleId="ListContinue4">
    <w:name w:val="List Continue 4"/>
    <w:basedOn w:val="List4"/>
    <w:rsid w:val="00200B7F"/>
    <w:pPr>
      <w:ind w:firstLine="0"/>
    </w:pPr>
  </w:style>
  <w:style w:type="paragraph" w:styleId="ListContinue5">
    <w:name w:val="List Continue 5"/>
    <w:basedOn w:val="List5"/>
    <w:rsid w:val="00200B7F"/>
    <w:pPr>
      <w:ind w:firstLine="0"/>
    </w:pPr>
  </w:style>
  <w:style w:type="paragraph" w:styleId="ListNumber3">
    <w:name w:val="List Number 3"/>
    <w:basedOn w:val="List3"/>
    <w:rsid w:val="00200B7F"/>
    <w:pPr>
      <w:numPr>
        <w:numId w:val="5"/>
      </w:numPr>
    </w:pPr>
  </w:style>
  <w:style w:type="paragraph" w:styleId="ListNumber4">
    <w:name w:val="List Number 4"/>
    <w:basedOn w:val="List4"/>
    <w:rsid w:val="00200B7F"/>
    <w:pPr>
      <w:numPr>
        <w:numId w:val="6"/>
      </w:numPr>
    </w:pPr>
  </w:style>
  <w:style w:type="paragraph" w:styleId="ListNumber5">
    <w:name w:val="List Number 5"/>
    <w:basedOn w:val="List5"/>
    <w:rsid w:val="00200B7F"/>
    <w:pPr>
      <w:numPr>
        <w:numId w:val="7"/>
      </w:numPr>
    </w:pPr>
  </w:style>
  <w:style w:type="paragraph" w:styleId="BlockText">
    <w:name w:val="Block Text"/>
    <w:basedOn w:val="Normal"/>
    <w:rsid w:val="00200B7F"/>
    <w:pPr>
      <w:spacing w:after="120"/>
      <w:ind w:left="1440" w:right="1440"/>
    </w:pPr>
  </w:style>
  <w:style w:type="character" w:customStyle="1" w:styleId="Subscript">
    <w:name w:val="Subscript"/>
    <w:basedOn w:val="DefaultParagraphFont"/>
    <w:rsid w:val="00200B7F"/>
    <w:rPr>
      <w:sz w:val="16"/>
      <w:vertAlign w:val="subscript"/>
    </w:rPr>
  </w:style>
  <w:style w:type="character" w:customStyle="1" w:styleId="Superscript">
    <w:name w:val="Superscript"/>
    <w:basedOn w:val="DefaultParagraphFont"/>
    <w:rsid w:val="00200B7F"/>
    <w:rPr>
      <w:sz w:val="16"/>
      <w:vertAlign w:val="superscript"/>
    </w:rPr>
  </w:style>
  <w:style w:type="character" w:customStyle="1" w:styleId="Symbols">
    <w:name w:val="Symbols"/>
    <w:basedOn w:val="DefaultParagraphFont"/>
    <w:rsid w:val="00200B7F"/>
    <w:rPr>
      <w:rFonts w:ascii="Symbol" w:hAnsi="Symbol"/>
    </w:rPr>
  </w:style>
  <w:style w:type="character" w:customStyle="1" w:styleId="MenuOptions">
    <w:name w:val="Menu Options"/>
    <w:basedOn w:val="DefaultParagraphFont"/>
    <w:rsid w:val="00200B7F"/>
    <w:rPr>
      <w:rFonts w:ascii="Arial Narrow" w:hAnsi="Arial Narrow"/>
      <w:smallCaps/>
    </w:rPr>
  </w:style>
  <w:style w:type="character" w:customStyle="1" w:styleId="Buttons">
    <w:name w:val="Buttons"/>
    <w:basedOn w:val="DefaultParagraphFont"/>
    <w:rsid w:val="00200B7F"/>
    <w:rPr>
      <w:b/>
    </w:rPr>
  </w:style>
  <w:style w:type="character" w:customStyle="1" w:styleId="Underlined">
    <w:name w:val="Underlined"/>
    <w:basedOn w:val="DefaultParagraphFont"/>
    <w:rsid w:val="00200B7F"/>
    <w:rPr>
      <w:u w:val="single"/>
    </w:rPr>
  </w:style>
  <w:style w:type="paragraph" w:customStyle="1" w:styleId="TableBodyTextRight">
    <w:name w:val="Table Body Text Right"/>
    <w:basedOn w:val="TableBodyText"/>
    <w:rsid w:val="00200B7F"/>
    <w:pPr>
      <w:widowControl w:val="0"/>
      <w:autoSpaceDE w:val="0"/>
      <w:autoSpaceDN w:val="0"/>
      <w:adjustRightInd w:val="0"/>
      <w:jc w:val="right"/>
    </w:pPr>
    <w:rPr>
      <w:rFonts w:cs="Arial"/>
      <w:szCs w:val="18"/>
    </w:rPr>
  </w:style>
  <w:style w:type="paragraph" w:customStyle="1" w:styleId="CopyrightText">
    <w:name w:val="Copyright Text"/>
    <w:basedOn w:val="BodyText"/>
    <w:rsid w:val="00200B7F"/>
    <w:rPr>
      <w:sz w:val="18"/>
    </w:rPr>
  </w:style>
  <w:style w:type="paragraph" w:customStyle="1" w:styleId="BodySmallRight">
    <w:name w:val="Body Small Right"/>
    <w:basedOn w:val="BodyTextRight"/>
    <w:rsid w:val="00200B7F"/>
    <w:rPr>
      <w:sz w:val="18"/>
      <w:szCs w:val="18"/>
    </w:rPr>
  </w:style>
  <w:style w:type="paragraph" w:customStyle="1" w:styleId="MarginEdition">
    <w:name w:val="Margin Edition"/>
    <w:basedOn w:val="MarginNote"/>
    <w:rsid w:val="00200B7F"/>
    <w:pPr>
      <w:spacing w:before="0" w:after="0"/>
    </w:pPr>
    <w:rPr>
      <w:rFonts w:ascii="Times New Roman" w:hAnsi="Times New Roman"/>
      <w:color w:val="999999"/>
    </w:rPr>
  </w:style>
  <w:style w:type="paragraph" w:customStyle="1" w:styleId="Spacer">
    <w:name w:val="Spacer"/>
    <w:basedOn w:val="Normal"/>
    <w:rsid w:val="00200B7F"/>
    <w:rPr>
      <w:sz w:val="2"/>
      <w:szCs w:val="2"/>
    </w:rPr>
  </w:style>
  <w:style w:type="character" w:customStyle="1" w:styleId="Small">
    <w:name w:val="Small"/>
    <w:basedOn w:val="DefaultParagraphFont"/>
    <w:rsid w:val="00200B7F"/>
    <w:rPr>
      <w:sz w:val="16"/>
    </w:rPr>
  </w:style>
  <w:style w:type="paragraph" w:customStyle="1" w:styleId="WideTable">
    <w:name w:val="Wide Table"/>
    <w:basedOn w:val="Normal"/>
    <w:rsid w:val="00200B7F"/>
    <w:pPr>
      <w:ind w:left="-1418"/>
    </w:pPr>
    <w:rPr>
      <w:sz w:val="2"/>
      <w:szCs w:val="2"/>
    </w:rPr>
  </w:style>
  <w:style w:type="character" w:styleId="PageNumber">
    <w:name w:val="page number"/>
    <w:basedOn w:val="DefaultParagraphFont"/>
    <w:rsid w:val="00200B7F"/>
  </w:style>
  <w:style w:type="paragraph" w:styleId="Quote">
    <w:name w:val="Quote"/>
    <w:basedOn w:val="Heading1"/>
    <w:link w:val="QuoteChar"/>
    <w:qFormat/>
    <w:rsid w:val="00200B7F"/>
    <w:rPr>
      <w:b w:val="0"/>
      <w:sz w:val="72"/>
      <w:szCs w:val="72"/>
      <w:lang w:val="en-NZ"/>
    </w:rPr>
  </w:style>
  <w:style w:type="character" w:customStyle="1" w:styleId="QuoteChar">
    <w:name w:val="Quote Char"/>
    <w:basedOn w:val="DefaultParagraphFont"/>
    <w:link w:val="Quote"/>
    <w:rsid w:val="00200B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0B7F"/>
    <w:pPr>
      <w:pageBreakBefore/>
    </w:pPr>
  </w:style>
  <w:style w:type="paragraph" w:customStyle="1" w:styleId="Border">
    <w:name w:val="Border"/>
    <w:basedOn w:val="Normal"/>
    <w:qFormat/>
    <w:rsid w:val="00200B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0B7F"/>
    <w:rPr>
      <w:b/>
      <w:bCs/>
      <w:i/>
      <w:iCs/>
      <w:color w:val="auto"/>
    </w:rPr>
  </w:style>
  <w:style w:type="paragraph" w:styleId="IntenseQuote">
    <w:name w:val="Intense Quote"/>
    <w:basedOn w:val="Normal"/>
    <w:next w:val="Normal"/>
    <w:link w:val="IntenseQuoteChar"/>
    <w:uiPriority w:val="30"/>
    <w:qFormat/>
    <w:rsid w:val="00200B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0B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00B7F"/>
    <w:rPr>
      <w:smallCaps/>
      <w:color w:val="auto"/>
      <w:u w:val="single"/>
    </w:rPr>
  </w:style>
  <w:style w:type="character" w:styleId="IntenseReference">
    <w:name w:val="Intense Reference"/>
    <w:basedOn w:val="DefaultParagraphFont"/>
    <w:uiPriority w:val="32"/>
    <w:qFormat/>
    <w:rsid w:val="00200B7F"/>
    <w:rPr>
      <w:b/>
      <w:bCs/>
      <w:smallCaps/>
      <w:color w:val="auto"/>
      <w:spacing w:val="5"/>
      <w:u w:val="single"/>
    </w:rPr>
  </w:style>
  <w:style w:type="paragraph" w:customStyle="1" w:styleId="2ColumnHeading">
    <w:name w:val="2Column Heading"/>
    <w:basedOn w:val="BodyText"/>
    <w:qFormat/>
    <w:rsid w:val="00200B7F"/>
    <w:pPr>
      <w:spacing w:after="60"/>
      <w:ind w:left="-2268"/>
    </w:pPr>
    <w:rPr>
      <w:b/>
    </w:rPr>
  </w:style>
  <w:style w:type="paragraph" w:customStyle="1" w:styleId="Heading1TOC">
    <w:name w:val="Heading1 TOC"/>
    <w:basedOn w:val="Normal"/>
    <w:qFormat/>
    <w:rsid w:val="00200B7F"/>
    <w:pPr>
      <w:spacing w:before="240" w:after="120"/>
    </w:pPr>
    <w:rPr>
      <w:rFonts w:ascii="Times New Roman" w:hAnsi="Times New Roman"/>
      <w:b/>
      <w:sz w:val="32"/>
    </w:rPr>
  </w:style>
  <w:style w:type="paragraph" w:customStyle="1" w:styleId="Heading2TOC">
    <w:name w:val="Heading2 TOC"/>
    <w:basedOn w:val="Normal"/>
    <w:qFormat/>
    <w:rsid w:val="00200B7F"/>
    <w:pPr>
      <w:spacing w:before="240" w:after="60"/>
    </w:pPr>
    <w:rPr>
      <w:rFonts w:ascii="Times New Roman" w:hAnsi="Times New Roman"/>
      <w:b/>
      <w:sz w:val="28"/>
    </w:rPr>
  </w:style>
  <w:style w:type="character" w:customStyle="1" w:styleId="Underline">
    <w:name w:val="Underline"/>
    <w:basedOn w:val="DefaultParagraphFont"/>
    <w:qFormat/>
    <w:rsid w:val="00200B7F"/>
    <w:rPr>
      <w:u w:val="single"/>
    </w:rPr>
  </w:style>
  <w:style w:type="character" w:customStyle="1" w:styleId="BoldandItalics">
    <w:name w:val="Bold and Italics"/>
    <w:qFormat/>
    <w:rsid w:val="00200B7F"/>
    <w:rPr>
      <w:b/>
      <w:i/>
      <w:u w:val="none"/>
    </w:rPr>
  </w:style>
  <w:style w:type="paragraph" w:styleId="BalloonText">
    <w:name w:val="Balloon Text"/>
    <w:basedOn w:val="Normal"/>
    <w:link w:val="BalloonTextChar"/>
    <w:rsid w:val="00200B7F"/>
    <w:rPr>
      <w:rFonts w:ascii="Tahoma" w:hAnsi="Tahoma" w:cs="Tahoma"/>
      <w:sz w:val="16"/>
      <w:szCs w:val="16"/>
    </w:rPr>
  </w:style>
  <w:style w:type="character" w:customStyle="1" w:styleId="BalloonTextChar">
    <w:name w:val="Balloon Text Char"/>
    <w:basedOn w:val="DefaultParagraphFont"/>
    <w:link w:val="BalloonText"/>
    <w:rsid w:val="00200B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0B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0B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1150</Words>
  <Characters>7083</Characters>
  <Application>Microsoft Office Word</Application>
  <DocSecurity>0</DocSecurity>
  <Lines>249</Lines>
  <Paragraphs>112</Paragraphs>
  <ScaleCrop>false</ScaleCrop>
  <Company>Author-it Software Corporation Ltd.</Company>
  <LinksUpToDate>false</LinksUpToDate>
  <CharactersWithSpaces>8167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MEM14005A Plan a complete activity</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2012-05-27T01:46:00Z</dcterms:created>
  <dcterms:modified xsi:type="dcterms:W3CDTF">2012-05-27T01:46:00Z</dcterms:modified>
</cp:coreProperties>
</file>