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4B2" w:rsidP="009C6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MEM10105 Certificate I in Engineering</w:t>
      </w:r>
      <w:r>
        <w:fldChar w:fldCharType="end"/>
      </w:r>
    </w:p>
    <w:p w:rsidR="009C64B2" w:rsidP="009C64B2">
      <w:pPr>
        <w:pStyle w:val="Version"/>
        <w:sectPr w:rsidSect="00A91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14F4" w:rsidP="00A914F4">
      <w:pPr>
        <w:pStyle w:val="SuperHeading"/>
      </w:pPr>
      <w:r w:rsidRPr="00A914F4">
        <w:t>MEM10105 Certificate I in Engineering</w:t>
      </w:r>
    </w:p>
    <w:p w:rsidR="00000000" w:rsidRPr="00A914F4" w:rsidP="00A914F4">
      <w:pPr>
        <w:pStyle w:val="Heading1"/>
      </w:pPr>
      <w:bookmarkStart w:id="1" w:name="O_352969"/>
      <w:bookmarkEnd w:id="1"/>
      <w:r w:rsidRPr="00A914F4">
        <w:t>Modification History</w:t>
      </w:r>
    </w:p>
    <w:p w:rsidR="00000000" w:rsidRPr="00A914F4" w:rsidP="00A914F4">
      <w:pPr>
        <w:pStyle w:val="BodyText"/>
      </w:pPr>
      <w:r w:rsidRPr="00A914F4">
        <w:t>Correction of training.gov.au transfer error - MSAENV272B added to elective selection.</w:t>
      </w:r>
    </w:p>
    <w:p w:rsidR="00000000" w:rsidRPr="00A914F4" w:rsidP="00A914F4">
      <w:pPr>
        <w:pStyle w:val="BodyText"/>
      </w:pPr>
      <w:r w:rsidRPr="00A914F4">
        <w:t>Updated one unit of competency - MEM05006B to MEM05006C</w:t>
      </w:r>
    </w:p>
    <w:p w:rsidR="00000000" w:rsidRPr="00A914F4" w:rsidP="00A914F4">
      <w:pPr>
        <w:pStyle w:val="AllowPageBreak"/>
      </w:pPr>
    </w:p>
    <w:p w:rsidR="00000000" w:rsidRPr="00A914F4" w:rsidP="00A914F4">
      <w:pPr>
        <w:pStyle w:val="Heading1"/>
      </w:pPr>
      <w:bookmarkStart w:id="2" w:name="O_352974"/>
      <w:bookmarkEnd w:id="2"/>
      <w:r w:rsidRPr="00A914F4">
        <w:t>Des</w:t>
      </w:r>
      <w:r w:rsidRPr="00A914F4">
        <w:t>cription</w:t>
      </w:r>
    </w:p>
    <w:p w:rsidR="00000000" w:rsidRPr="00A914F4" w:rsidP="00A914F4">
      <w:pPr>
        <w:pStyle w:val="BodyText"/>
      </w:pPr>
    </w:p>
    <w:p w:rsidR="00000000" w:rsidRPr="00A914F4" w:rsidP="00A914F4">
      <w:pPr>
        <w:pStyle w:val="BodyText"/>
      </w:pPr>
      <w:r w:rsidRPr="00A914F4">
        <w:t xml:space="preserve">The minimum requirements for achievement of the Certificate I in Engineering are: </w:t>
      </w:r>
    </w:p>
    <w:p w:rsidR="00000000" w:rsidRPr="00A914F4" w:rsidP="00A914F4">
      <w:pPr>
        <w:pStyle w:val="ListBullet"/>
      </w:pPr>
      <w:r w:rsidRPr="00A914F4">
        <w:t xml:space="preserve">completion of all of the core units of competency listed below, and </w:t>
      </w:r>
    </w:p>
    <w:p w:rsidR="00000000" w:rsidRPr="00A914F4" w:rsidP="00A914F4">
      <w:pPr>
        <w:pStyle w:val="ListBullet"/>
      </w:pPr>
      <w:r w:rsidRPr="00A914F4">
        <w:t xml:space="preserve">completion of elective units listed below to the value of at least 24 points. </w:t>
      </w:r>
    </w:p>
    <w:p w:rsidR="00000000" w:rsidRPr="00A914F4" w:rsidP="00A914F4">
      <w:pPr>
        <w:pStyle w:val="BodyText"/>
      </w:pPr>
    </w:p>
    <w:p w:rsidR="00000000" w:rsidRPr="00A914F4" w:rsidP="00A914F4">
      <w:pPr>
        <w:pStyle w:val="BodyText"/>
      </w:pPr>
      <w:r w:rsidRPr="00A914F4">
        <w:t>Points associated with prerequisites count towards the total (refer to units and prerequisites listing in Appendix 2, Volume 1).</w:t>
      </w:r>
    </w:p>
    <w:p w:rsidR="00000000" w:rsidRPr="00A914F4" w:rsidP="00A914F4">
      <w:pPr>
        <w:pStyle w:val="BodyText"/>
      </w:pPr>
      <w:r w:rsidRPr="00A914F4">
        <w:t xml:space="preserve">Appropriate elective units to the value of 5 points may be chosen from other endorsed Training Packages and accredited courses </w:t>
      </w:r>
      <w:r w:rsidRPr="00A914F4">
        <w:t>where those units are available for inclusion at Certificate I. Note that the elective units listed below include all o the units that are approved for selection from the MEM Training Package for use qualification. This meets the NQC requirement that one s</w:t>
      </w:r>
      <w:r w:rsidRPr="00A914F4">
        <w:t>ixth of the total units must be able to be selected from other qualifications in the same Training Package.</w:t>
      </w:r>
    </w:p>
    <w:p w:rsidR="009C64B2" w:rsidP="00A914F4">
      <w:pPr>
        <w:pStyle w:val="BodyText"/>
      </w:pPr>
      <w:r w:rsidRPr="00A914F4">
        <w:t>Registered Training Organisations must seek a determination from Manufacturing Skills Australia in respect of the allocation of points values for un</w:t>
      </w:r>
      <w:r w:rsidRPr="00A914F4">
        <w:t>its of competency drawn from other Training Packages or accredited courses.</w:t>
      </w:r>
    </w:p>
    <w:p w:rsidR="009C64B2" w:rsidP="00A914F4">
      <w:pPr>
        <w:pStyle w:val="BodyText"/>
      </w:pPr>
    </w:p>
    <w:p w:rsidR="00000000" w:rsidRPr="00A914F4" w:rsidP="00A914F4">
      <w:pPr>
        <w:pStyle w:val="Heading1"/>
      </w:pPr>
      <w:bookmarkStart w:id="3" w:name="O_352967"/>
      <w:bookmarkEnd w:id="3"/>
      <w:r w:rsidRPr="00A914F4">
        <w:t>Pathways Information</w:t>
      </w:r>
    </w:p>
    <w:p w:rsidR="00000000" w:rsidRPr="00A914F4" w:rsidP="00A914F4">
      <w:pPr>
        <w:pStyle w:val="BodyText"/>
      </w:pPr>
      <w:r w:rsidRPr="00A914F4">
        <w:t>Not Applicable</w:t>
      </w:r>
    </w:p>
    <w:p w:rsidR="00000000" w:rsidRPr="00A914F4" w:rsidP="00A914F4">
      <w:pPr>
        <w:pStyle w:val="AllowPageBreak"/>
      </w:pPr>
    </w:p>
    <w:p w:rsidR="00000000" w:rsidRPr="00A914F4" w:rsidP="00A914F4">
      <w:pPr>
        <w:pStyle w:val="Heading1"/>
      </w:pPr>
      <w:bookmarkStart w:id="4" w:name="O_352970"/>
      <w:bookmarkEnd w:id="4"/>
      <w:r w:rsidRPr="00A914F4">
        <w:t>Licensing/Regulatory Information</w:t>
      </w:r>
    </w:p>
    <w:p w:rsidR="00000000" w:rsidRPr="00A914F4" w:rsidP="00A914F4">
      <w:pPr>
        <w:pStyle w:val="BodyText"/>
      </w:pPr>
      <w:r w:rsidRPr="00A914F4">
        <w:t>Not Applicable</w:t>
      </w:r>
    </w:p>
    <w:p w:rsidR="00000000" w:rsidRPr="00A914F4" w:rsidP="00A914F4">
      <w:pPr>
        <w:pStyle w:val="AllowPageBreak"/>
      </w:pPr>
    </w:p>
    <w:p w:rsidR="00000000" w:rsidRPr="00A914F4" w:rsidP="00A914F4">
      <w:pPr>
        <w:pStyle w:val="Heading1"/>
      </w:pPr>
      <w:bookmarkStart w:id="5" w:name="O_352972"/>
      <w:bookmarkEnd w:id="5"/>
      <w:r w:rsidRPr="00A914F4">
        <w:t>Entry Requirements</w:t>
      </w:r>
    </w:p>
    <w:p w:rsidR="00000000" w:rsidRPr="00A914F4" w:rsidP="00A914F4">
      <w:pPr>
        <w:pStyle w:val="BodyText"/>
      </w:pPr>
      <w:r w:rsidRPr="00A914F4">
        <w:t>Not Applicable</w:t>
      </w:r>
    </w:p>
    <w:p w:rsidR="00000000" w:rsidRPr="00A914F4" w:rsidP="00A914F4">
      <w:pPr>
        <w:pStyle w:val="AllowPageBreak"/>
      </w:pPr>
    </w:p>
    <w:p w:rsidR="00000000" w:rsidRPr="00A914F4" w:rsidP="00A914F4">
      <w:pPr>
        <w:pStyle w:val="Heading1"/>
      </w:pPr>
      <w:bookmarkStart w:id="6" w:name="O_352973"/>
      <w:bookmarkEnd w:id="6"/>
      <w:r w:rsidRPr="00A914F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rPr>
                <w:rStyle w:val="SpecialBold"/>
              </w:rPr>
              <w:t>EMPLOYABILITY SKILLS QUALIFICATION SUMMARY</w:t>
            </w: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BodyText"/>
            </w:pPr>
            <w:r w:rsidRPr="00A914F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rPr>
                <w:rStyle w:val="SpecialBold"/>
              </w:rPr>
              <w:t>Industry</w:t>
            </w:r>
            <w:r w:rsidRPr="00A914F4">
              <w:t>/</w:t>
            </w:r>
            <w:r w:rsidRPr="00A914F4">
              <w:rPr>
                <w:rStyle w:val="SpecialBold"/>
              </w:rPr>
              <w:t>enterprise requirements for this qualification include</w:t>
            </w:r>
            <w:r w:rsidRPr="00A914F4">
              <w:t>:</w:t>
            </w: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ListBullet"/>
            </w:pPr>
            <w:r w:rsidRPr="00A914F4">
              <w:t>Read and interpret routine information on written job instructions and standard operating procedures. May include simple drawings</w:t>
            </w:r>
          </w:p>
          <w:p w:rsidR="00000000" w:rsidRPr="00A914F4" w:rsidP="00A914F4">
            <w:pPr>
              <w:pStyle w:val="ListBullet"/>
            </w:pPr>
            <w:r w:rsidRPr="00A914F4">
              <w:t>Follow verbal instructions</w:t>
            </w:r>
          </w:p>
          <w:p w:rsidR="00000000" w:rsidRPr="00A914F4" w:rsidP="00A914F4">
            <w:pPr>
              <w:pStyle w:val="ListBullet"/>
            </w:pPr>
            <w:r w:rsidRPr="00A914F4">
              <w:t>Enter routine and familiar information onto proforma and standard workplace forms</w:t>
            </w:r>
          </w:p>
          <w:p w:rsidR="00000000" w:rsidRPr="00A914F4" w:rsidP="00A914F4">
            <w:pPr>
              <w:pStyle w:val="ListBullet"/>
            </w:pPr>
            <w:r w:rsidRPr="00A914F4">
              <w:t>Orally report routine information</w:t>
            </w:r>
          </w:p>
          <w:p w:rsidR="00000000" w:rsidP="00A914F4">
            <w:pPr>
              <w:pStyle w:val="ListBullet"/>
              <w:rPr>
                <w:lang w:val="en-NZ"/>
              </w:rPr>
            </w:pPr>
            <w:r w:rsidRPr="00A914F4">
              <w:t>Use basic numeracy skills for undertaking comparison measurements</w:t>
            </w: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ListBullet"/>
            </w:pPr>
            <w:r w:rsidRPr="00A914F4">
              <w:t>Work alone or as part of a team</w:t>
            </w:r>
          </w:p>
          <w:p w:rsidR="00000000" w:rsidP="00A914F4">
            <w:pPr>
              <w:pStyle w:val="ListBullet"/>
              <w:rPr>
                <w:lang w:val="en-NZ"/>
              </w:rPr>
            </w:pPr>
            <w:r w:rsidRPr="00A914F4">
              <w:t>Identify work roles, communicate and cooperate with others</w:t>
            </w: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ListBullet"/>
            </w:pPr>
            <w:r w:rsidRPr="00A914F4">
              <w:t>Check material/product for conforman</w:t>
            </w:r>
            <w:r w:rsidRPr="00A914F4">
              <w:t>ce to specification</w:t>
            </w:r>
          </w:p>
          <w:p w:rsidR="00000000" w:rsidRPr="00A914F4" w:rsidP="00A914F4">
            <w:pPr>
              <w:pStyle w:val="ListBullet"/>
            </w:pPr>
            <w:r w:rsidRPr="00A914F4">
              <w:t>Identify waste and correct procedures for disposal</w:t>
            </w:r>
          </w:p>
          <w:p w:rsidR="00000000" w:rsidP="00A914F4">
            <w:pPr>
              <w:pStyle w:val="ListBullet"/>
              <w:rPr>
                <w:lang w:val="en-NZ"/>
              </w:rPr>
            </w:pPr>
            <w:r w:rsidRPr="00A914F4">
              <w:t>Identify routine problems/faults in machine/process/equipment operations and act/report as required</w:t>
            </w: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ListBullet"/>
            </w:pPr>
            <w:r w:rsidRPr="00A914F4">
              <w:t>Be capable of applying skills and knowledge to spec</w:t>
            </w:r>
            <w:r w:rsidRPr="00A914F4">
              <w:t>ified situations and contexts</w:t>
            </w:r>
          </w:p>
          <w:p w:rsidR="00000000" w:rsidRPr="00A914F4" w:rsidP="00A914F4">
            <w:pPr>
              <w:pStyle w:val="ListBullet"/>
            </w:pPr>
            <w:r w:rsidRPr="00A914F4">
              <w:t>Identify actual and foreseeable workplace hazards/problems during course of work</w:t>
            </w:r>
          </w:p>
          <w:p w:rsidR="00000000" w:rsidP="00A914F4">
            <w:pPr>
              <w:pStyle w:val="ListBullet"/>
              <w:rPr>
                <w:lang w:val="en-NZ"/>
              </w:rPr>
            </w:pPr>
            <w:r w:rsidRPr="00A914F4">
              <w:t>Minimise wasteful use of resources including materials and services in own work</w:t>
            </w: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ListBullet"/>
            </w:pPr>
            <w:r w:rsidRPr="00A914F4">
              <w:t>Select, prepare and lay out or assemble</w:t>
            </w:r>
            <w:r w:rsidRPr="00A914F4">
              <w:t xml:space="preserve"> materials and equipment correctly</w:t>
            </w:r>
          </w:p>
          <w:p w:rsidR="00000000" w:rsidRPr="00A914F4" w:rsidP="00A914F4">
            <w:pPr>
              <w:pStyle w:val="ListBullet"/>
            </w:pPr>
            <w:r w:rsidRPr="00A914F4">
              <w:t>Conduct pre-start checks on machinery/equipment</w:t>
            </w:r>
          </w:p>
          <w:p w:rsidR="00000000" w:rsidRPr="00A914F4" w:rsidP="00A914F4">
            <w:pPr>
              <w:pStyle w:val="ListBullet"/>
            </w:pPr>
            <w:r w:rsidRPr="00A914F4">
              <w:t>Plan steps required to complete routine task</w:t>
            </w:r>
          </w:p>
          <w:p w:rsidR="00000000" w:rsidP="00A914F4">
            <w:pPr>
              <w:pStyle w:val="ListBullet"/>
              <w:rPr>
                <w:lang w:val="en-NZ"/>
              </w:rPr>
            </w:pPr>
            <w:r w:rsidRPr="00A914F4">
              <w:t>Identify sequence of activities/operations</w:t>
            </w: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ListBullet"/>
            </w:pPr>
            <w:r w:rsidRPr="00A914F4">
              <w:t xml:space="preserve">Adhere to all safety requirements </w:t>
            </w:r>
          </w:p>
          <w:p w:rsidR="00000000" w:rsidP="00A914F4">
            <w:pPr>
              <w:pStyle w:val="ListBullet"/>
              <w:rPr>
                <w:lang w:val="en-NZ"/>
              </w:rPr>
            </w:pPr>
            <w:r w:rsidRPr="00A914F4">
              <w:t xml:space="preserve">Perform work in accordance with </w:t>
            </w:r>
            <w:r w:rsidRPr="00A914F4">
              <w:t>job instructions and work procedures</w:t>
            </w: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ListBullet"/>
              <w:rPr>
                <w:lang w:val="en-NZ"/>
              </w:rPr>
            </w:pPr>
            <w:r w:rsidRPr="00A914F4">
              <w:t>Clarify tasks and required outcomes with appropriate personnel</w:t>
            </w:r>
          </w:p>
        </w:tc>
      </w:tr>
      <w:tr w:rsidTr="009C64B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ListBullet"/>
            </w:pPr>
            <w:r w:rsidRPr="00A914F4">
              <w:t>Use dedicated tools, equipment and machines</w:t>
            </w:r>
          </w:p>
        </w:tc>
      </w:tr>
    </w:tbl>
    <w:p w:rsidR="009C64B2" w:rsidP="00A914F4">
      <w:pPr>
        <w:pStyle w:val="BodyText"/>
      </w:pPr>
    </w:p>
    <w:p w:rsidR="009C64B2" w:rsidP="00A914F4">
      <w:pPr>
        <w:pStyle w:val="BodyText"/>
      </w:pPr>
    </w:p>
    <w:p w:rsidR="00000000" w:rsidRPr="00A914F4" w:rsidP="00A914F4">
      <w:pPr>
        <w:pStyle w:val="Heading1"/>
      </w:pPr>
      <w:bookmarkStart w:id="7" w:name="O_352968"/>
      <w:bookmarkEnd w:id="7"/>
      <w:r w:rsidRPr="00A914F4">
        <w:t>Packaging Rules</w:t>
      </w:r>
    </w:p>
    <w:p w:rsidR="00000000" w:rsidRPr="00A914F4" w:rsidP="00A914F4">
      <w:pPr>
        <w:pStyle w:val="BodyText"/>
      </w:pPr>
      <w:r w:rsidRPr="00A914F4">
        <w:rPr>
          <w:rStyle w:val="SpecialBold"/>
        </w:rPr>
        <w:t>Core units</w:t>
      </w:r>
    </w:p>
    <w:p w:rsidR="00000000" w:rsidRPr="00A914F4" w:rsidP="00A914F4">
      <w:pPr>
        <w:pStyle w:val="ListBullet"/>
      </w:pPr>
      <w:r w:rsidRPr="00A914F4">
        <w:t>select all of the units from this list</w:t>
      </w:r>
    </w:p>
    <w:p w:rsidR="00000000" w:rsidRPr="00A914F4" w:rsidP="00A914F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5"/>
        <w:gridCol w:w="6152"/>
      </w:tblGrid>
      <w:tr w:rsidTr="009C6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BodyText"/>
            </w:pPr>
            <w:r w:rsidRPr="00A914F4">
              <w:rPr>
                <w:rStyle w:val="SpecialBold"/>
              </w:rPr>
              <w:t>Unit code</w:t>
            </w:r>
          </w:p>
        </w:tc>
        <w:tc>
          <w:tcPr>
            <w:tcW w:w="6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rPr>
                <w:rStyle w:val="SpecialBold"/>
              </w:rPr>
              <w:t>Unit title</w:t>
            </w:r>
          </w:p>
        </w:tc>
      </w:tr>
      <w:tr w:rsidTr="009C6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MEM13014A</w:t>
            </w:r>
          </w:p>
        </w:tc>
        <w:tc>
          <w:tcPr>
            <w:tcW w:w="6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Apply principles of occupational health and safety in the work environment</w:t>
            </w:r>
          </w:p>
        </w:tc>
      </w:tr>
      <w:tr w:rsidTr="009C6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MEM14004A</w:t>
            </w:r>
          </w:p>
        </w:tc>
        <w:tc>
          <w:tcPr>
            <w:tcW w:w="6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Plan to undertake a routine task</w:t>
            </w:r>
          </w:p>
        </w:tc>
      </w:tr>
      <w:tr w:rsidTr="009C6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MEM15024A</w:t>
            </w:r>
          </w:p>
        </w:tc>
        <w:tc>
          <w:tcPr>
            <w:tcW w:w="6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Apply quality procedures</w:t>
            </w:r>
          </w:p>
        </w:tc>
      </w:tr>
      <w:tr w:rsidTr="009C6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MEM16007A</w:t>
            </w:r>
          </w:p>
        </w:tc>
        <w:tc>
          <w:tcPr>
            <w:tcW w:w="6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BodyText"/>
            </w:pPr>
            <w:r w:rsidRPr="00A914F4">
              <w:t>Work with others in a manufacturing, engineering or related environment</w:t>
            </w:r>
          </w:p>
        </w:tc>
      </w:tr>
    </w:tbl>
    <w:p w:rsidR="00000000" w:rsidRPr="00A914F4" w:rsidP="00A914F4">
      <w:pPr>
        <w:pStyle w:val="BodyText"/>
      </w:pPr>
    </w:p>
    <w:p w:rsidR="00000000" w:rsidRPr="00A914F4" w:rsidP="00A914F4">
      <w:pPr>
        <w:pStyle w:val="BodyText"/>
      </w:pPr>
      <w:r w:rsidRPr="00A914F4">
        <w:rPr>
          <w:rStyle w:val="SpecialBold"/>
        </w:rPr>
        <w:t>Elective units</w:t>
      </w:r>
    </w:p>
    <w:p w:rsidR="00000000" w:rsidRPr="00A914F4" w:rsidP="00A914F4">
      <w:pPr>
        <w:pStyle w:val="ListBullet"/>
      </w:pPr>
      <w:r w:rsidRPr="00A914F4">
        <w:t>select units from this list to the value of at least 24 points, including any prerequisites.</w:t>
      </w:r>
    </w:p>
    <w:p w:rsidR="00000000" w:rsidRPr="00A914F4" w:rsidP="00A914F4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4"/>
        <w:gridCol w:w="5193"/>
        <w:gridCol w:w="1859"/>
      </w:tblGrid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BodyText"/>
            </w:pPr>
            <w:r w:rsidRPr="00A914F4">
              <w:t>Unit title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rPr>
                <w:rStyle w:val="SpecialBold"/>
              </w:rPr>
              <w:t>P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MEM03001B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manual production assembly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MEM03002B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precision assembly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MEM03003B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sheet and plate assembly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MEM03004B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electronic/electrical assembly (production)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8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MEM03006B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Set assembly stations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MEM04004B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Prepare and mix sand for metal moulding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MEM04008B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Fettle and trim metal castings/forgings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MEM04018B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general woodworking machine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MEM05001B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manual soldering/desoldering - electrical/electronic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MEM05003B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soft soldering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MEM05004C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routine oxy acetylene welding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MEM05005B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Carry out mechanical cutting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MEM05006C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brazing and/or silver soldering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MEM05007C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manual heating and thermal cutting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MEM05012C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routine manual metal arc welding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MEM05013C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manual production welding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MEM06001B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hand forging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MEM06007B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basic incidental heat/quenching, tempering and annealing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MEM07001B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operational maintenance of machines/equipment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MEM07003B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machine setting (routi</w:t>
            </w:r>
            <w:r w:rsidRPr="00A914F4">
              <w:t>ne)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MEM07024B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Operate and monitor machine/process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MEM07028B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Operate computer controlled machines/processes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MEM07029B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routine sharpening/maintenance of production tools and cutters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MEM07030C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metal spinning lathe operations (basic)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8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MEM07032B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Use workshop machines for basic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MEM08001B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wire, jig and barrel load/unload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MEM08002C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Pre-treat work for subsequent surface coating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MEM08004B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Finish work using wet, dry and vapour deposition methods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MEM08009C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Make up solutions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MEM08010B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Manually finish/polish materials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6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MEM08011B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Prepare surfaces using solvents and/or mechanical means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MEM08012B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Prepare surfaces by abrasive blasting (b</w:t>
            </w:r>
            <w:r w:rsidRPr="00A914F4">
              <w:t>asic)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MEM08014B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Apply protective coatings (basic)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MEM08016B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Control blast coating by-products, materials and emissions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1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MEM11005B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Pick and process order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MEM11006B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production packaging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MEM11007B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Administer inventory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MEM11008B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Package materials (stores and warehouse)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MEM11009B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Handle/move bulk fluids/gases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MEM11011B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Undertake manual handling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MEM11013B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Undertake warehouse receival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MEM11016B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Order materials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MEM12001B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Use comparison and basic measur</w:t>
            </w:r>
            <w:r w:rsidRPr="00A914F4">
              <w:t>ing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MEM12002B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electrical/electronic measurement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MEM12023A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engineering measurements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5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MEM12024A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computations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3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MEM13001B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emergency first aid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1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MEM13002B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Undertake</w:t>
            </w:r>
            <w:r w:rsidRPr="00A914F4">
              <w:t xml:space="preserve"> occupational health and safety activities in the workplace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3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MEM13003B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Work safely with industrial chemicals and materials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MEM13004B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Work safely with molten metals/glass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MEM14005A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Plan a complete activity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MEM15001B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basic statistical quality control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MEM15002A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Apply quality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MEM15003B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Use improvement processes in team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MEM16004B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internal/external customer service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MEM16005A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Operate as a team member to conduct manufacturing, engineering or related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MEM16006A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Organise and communicate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MEM16008A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Interact with computing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MEM17003A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Assist in the provision of on the job training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MEM18001C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Use hand tools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MEM18002B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Use power tools/hand held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MEM18013B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gland packing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MEM18038B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Maintain wheels and tyres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jewellery metal casting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6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Prepare jewellery illustrations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Handle gem materials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Replace watch batteries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1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investment procedures for lost wax casting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1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MEM19010B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Produce rubber moulds for lost wax casting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MEM19011B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wax injection of moulds for lost wax cast</w:t>
            </w:r>
            <w:r w:rsidRPr="00A914F4">
              <w:t>ing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MEM19014B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hand engraving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MEM19015B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jewellery enamelling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MEM19016B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Construct jewellery components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MEM19017B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Fabricate jewellery items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6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MEM20001A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Produce keys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MEM20002A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Assemble and test lock mechanisms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6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MEM20003A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Install and upgrade locks and hardware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MEM25001B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Apply fibre-reinforced materials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MEM25002B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Form and integrate fibre-reinforced structures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MEM25004B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Fair and shape surfaces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MEM25006B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Undertake marine sheathing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MEM25007B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Maintain marine vessel surfaces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4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MEM25014B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Perform marine slipping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MEM50002B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Work safely on marine craft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1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MEM50003B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Follow work procedures to maintain the marine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1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MEM50004B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Maintain quality of environment by following marina</w:t>
            </w:r>
            <w:r w:rsidRPr="00A914F4">
              <w:t xml:space="preserve"> codes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1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MEM50009B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Safely operate a mechanically powered recreational boat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2</w:t>
            </w:r>
          </w:p>
        </w:tc>
      </w:tr>
      <w:tr w:rsidTr="009C6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MSAENV272B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4F4">
            <w:pPr>
              <w:pStyle w:val="BodyText"/>
              <w:rPr>
                <w:lang w:val="en-NZ"/>
              </w:rPr>
            </w:pPr>
            <w:r w:rsidRPr="00A914F4">
              <w:t>Participate in environmentally sustainable work practices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4F4" w:rsidP="00A914F4">
            <w:pPr>
              <w:pStyle w:val="BodyText"/>
            </w:pPr>
            <w:r w:rsidRPr="00A914F4">
              <w:t>3</w:t>
            </w:r>
          </w:p>
        </w:tc>
      </w:tr>
    </w:tbl>
    <w:p w:rsidR="009C64B2" w:rsidP="00A914F4">
      <w:pPr>
        <w:pStyle w:val="BodyText"/>
      </w:pPr>
    </w:p>
    <w:p w:rsidR="009C64B2" w:rsidP="00A914F4">
      <w:pPr>
        <w:pStyle w:val="BodyText"/>
      </w:pPr>
    </w:p>
    <w:p w:rsidR="00000000" w:rsidRPr="00A914F4" w:rsidP="00A914F4"/>
    <w:sectPr w:rsidSect="00A914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64B2" w:rsidP="009C6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B2" w:rsidP="00A91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C64B2" w:rsidP="00A91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C64B2" w:rsidP="00A914F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C64B2" w:rsidP="009C64B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4B2" w:rsidP="00A91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MEM10105 Certificate I in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C64B2" w:rsidP="00A914F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26B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8055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91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4F4"/>
  </w:style>
  <w:style w:type="character" w:customStyle="1" w:styleId="Heading1Char">
    <w:name w:val="Heading 1 Char"/>
    <w:basedOn w:val="DefaultParagraphFont"/>
    <w:link w:val="Heading1"/>
    <w:rsid w:val="00A91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4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4F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91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4F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914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14F4"/>
    <w:rPr>
      <w:b/>
      <w:spacing w:val="0"/>
    </w:rPr>
  </w:style>
  <w:style w:type="paragraph" w:styleId="Header">
    <w:name w:val="header"/>
    <w:basedOn w:val="Normal"/>
    <w:link w:val="HeaderChar"/>
    <w:rsid w:val="00A91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914F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91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1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4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914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914F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91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1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4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1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4F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4F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91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4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14F4"/>
    <w:rPr>
      <w:i/>
    </w:rPr>
  </w:style>
  <w:style w:type="paragraph" w:styleId="Caption">
    <w:name w:val="caption"/>
    <w:basedOn w:val="BodyText"/>
    <w:next w:val="Normal"/>
    <w:qFormat/>
    <w:rsid w:val="00A91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4F4"/>
  </w:style>
  <w:style w:type="paragraph" w:styleId="TableofFigures">
    <w:name w:val="table of figures"/>
    <w:basedOn w:val="Normal"/>
    <w:next w:val="Normal"/>
    <w:semiHidden/>
    <w:rsid w:val="00A91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4F4"/>
    <w:pPr>
      <w:numPr>
        <w:numId w:val="10"/>
      </w:numPr>
    </w:pPr>
  </w:style>
  <w:style w:type="character" w:customStyle="1" w:styleId="WingdingSymbols">
    <w:name w:val="Wingding Symbols"/>
    <w:rsid w:val="00A914F4"/>
    <w:rPr>
      <w:rFonts w:ascii="Wingdings" w:hAnsi="Wingdings"/>
    </w:rPr>
  </w:style>
  <w:style w:type="paragraph" w:customStyle="1" w:styleId="TableHeading">
    <w:name w:val="Table Heading"/>
    <w:basedOn w:val="HeadingBase"/>
    <w:rsid w:val="00A91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4F4"/>
    <w:rPr>
      <w:color w:val="0033CC"/>
      <w:u w:val="none"/>
    </w:rPr>
  </w:style>
  <w:style w:type="paragraph" w:customStyle="1" w:styleId="BodyTextRight">
    <w:name w:val="Body Text Right"/>
    <w:basedOn w:val="BodyText"/>
    <w:rsid w:val="00A91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4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4F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914F4"/>
    <w:rPr>
      <w:sz w:val="32"/>
    </w:rPr>
  </w:style>
  <w:style w:type="paragraph" w:customStyle="1" w:styleId="HeadingProcedure">
    <w:name w:val="Heading Procedure"/>
    <w:basedOn w:val="HeadingBase"/>
    <w:next w:val="Normal"/>
    <w:rsid w:val="00A91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4F4"/>
    <w:pPr>
      <w:spacing w:before="60" w:after="60"/>
    </w:pPr>
  </w:style>
  <w:style w:type="paragraph" w:styleId="ListContinue">
    <w:name w:val="List Continue"/>
    <w:basedOn w:val="List"/>
    <w:rsid w:val="00A914F4"/>
    <w:pPr>
      <w:ind w:firstLine="0"/>
    </w:pPr>
  </w:style>
  <w:style w:type="paragraph" w:customStyle="1" w:styleId="ListNote">
    <w:name w:val="List Note"/>
    <w:basedOn w:val="List"/>
    <w:rsid w:val="00A91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4F4"/>
    <w:rPr>
      <w:rFonts w:ascii="Courier New" w:hAnsi="Courier New"/>
    </w:rPr>
  </w:style>
  <w:style w:type="paragraph" w:customStyle="1" w:styleId="NoteBullet">
    <w:name w:val="Note Bullet"/>
    <w:basedOn w:val="Note"/>
    <w:rsid w:val="00A91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4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1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4F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914F4"/>
    <w:rPr>
      <w:b/>
      <w:smallCaps/>
    </w:rPr>
  </w:style>
  <w:style w:type="paragraph" w:customStyle="1" w:styleId="TableListNumber">
    <w:name w:val="Table List Number"/>
    <w:basedOn w:val="ListNumber"/>
    <w:rsid w:val="00A91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4F4"/>
    <w:pPr>
      <w:numPr>
        <w:numId w:val="8"/>
      </w:numPr>
    </w:pPr>
  </w:style>
  <w:style w:type="paragraph" w:customStyle="1" w:styleId="ListAlpha2">
    <w:name w:val="List Alpha 2"/>
    <w:basedOn w:val="List2"/>
    <w:rsid w:val="00A914F4"/>
    <w:pPr>
      <w:numPr>
        <w:numId w:val="7"/>
      </w:numPr>
    </w:pPr>
  </w:style>
  <w:style w:type="paragraph" w:styleId="List2">
    <w:name w:val="List 2"/>
    <w:basedOn w:val="BodyText"/>
    <w:rsid w:val="00A91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4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4F4"/>
    <w:pPr>
      <w:numPr>
        <w:numId w:val="2"/>
      </w:numPr>
    </w:pPr>
  </w:style>
  <w:style w:type="paragraph" w:styleId="ListBullet5">
    <w:name w:val="List Bullet 5"/>
    <w:basedOn w:val="List5"/>
    <w:rsid w:val="00A914F4"/>
    <w:pPr>
      <w:numPr>
        <w:numId w:val="3"/>
      </w:numPr>
    </w:pPr>
  </w:style>
  <w:style w:type="paragraph" w:styleId="ListContinue2">
    <w:name w:val="List Continue 2"/>
    <w:basedOn w:val="List2"/>
    <w:rsid w:val="00A914F4"/>
    <w:pPr>
      <w:ind w:firstLine="0"/>
    </w:pPr>
  </w:style>
  <w:style w:type="paragraph" w:styleId="ListContinue3">
    <w:name w:val="List Continue 3"/>
    <w:basedOn w:val="List3"/>
    <w:rsid w:val="00A914F4"/>
    <w:pPr>
      <w:ind w:left="1021" w:firstLine="0"/>
    </w:pPr>
  </w:style>
  <w:style w:type="paragraph" w:styleId="ListContinue4">
    <w:name w:val="List Continue 4"/>
    <w:basedOn w:val="List4"/>
    <w:rsid w:val="00A914F4"/>
    <w:pPr>
      <w:ind w:firstLine="0"/>
    </w:pPr>
  </w:style>
  <w:style w:type="paragraph" w:styleId="ListContinue5">
    <w:name w:val="List Continue 5"/>
    <w:basedOn w:val="List5"/>
    <w:rsid w:val="00A914F4"/>
    <w:pPr>
      <w:ind w:firstLine="0"/>
    </w:pPr>
  </w:style>
  <w:style w:type="paragraph" w:styleId="ListNumber3">
    <w:name w:val="List Number 3"/>
    <w:basedOn w:val="List3"/>
    <w:rsid w:val="00A914F4"/>
    <w:pPr>
      <w:numPr>
        <w:numId w:val="4"/>
      </w:numPr>
    </w:pPr>
  </w:style>
  <w:style w:type="paragraph" w:styleId="ListNumber4">
    <w:name w:val="List Number 4"/>
    <w:basedOn w:val="List4"/>
    <w:rsid w:val="00A914F4"/>
    <w:pPr>
      <w:numPr>
        <w:numId w:val="5"/>
      </w:numPr>
    </w:pPr>
  </w:style>
  <w:style w:type="paragraph" w:styleId="ListNumber5">
    <w:name w:val="List Number 5"/>
    <w:basedOn w:val="List5"/>
    <w:rsid w:val="00A914F4"/>
    <w:pPr>
      <w:numPr>
        <w:numId w:val="6"/>
      </w:numPr>
    </w:pPr>
  </w:style>
  <w:style w:type="paragraph" w:styleId="BlockText">
    <w:name w:val="Block Text"/>
    <w:basedOn w:val="Normal"/>
    <w:rsid w:val="00A91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4F4"/>
    <w:rPr>
      <w:sz w:val="16"/>
      <w:vertAlign w:val="superscript"/>
    </w:rPr>
  </w:style>
  <w:style w:type="character" w:customStyle="1" w:styleId="Symbols">
    <w:name w:val="Symbols"/>
    <w:basedOn w:val="DefaultParagraphFont"/>
    <w:rsid w:val="00A914F4"/>
    <w:rPr>
      <w:rFonts w:ascii="Symbol" w:hAnsi="Symbol"/>
    </w:rPr>
  </w:style>
  <w:style w:type="character" w:customStyle="1" w:styleId="MenuOptions">
    <w:name w:val="Menu Options"/>
    <w:basedOn w:val="DefaultParagraphFont"/>
    <w:rsid w:val="00A91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4F4"/>
    <w:rPr>
      <w:b/>
    </w:rPr>
  </w:style>
  <w:style w:type="character" w:customStyle="1" w:styleId="Underlined">
    <w:name w:val="Underlined"/>
    <w:basedOn w:val="DefaultParagraphFont"/>
    <w:rsid w:val="00A914F4"/>
    <w:rPr>
      <w:u w:val="single"/>
    </w:rPr>
  </w:style>
  <w:style w:type="paragraph" w:customStyle="1" w:styleId="TableBodyTextRight">
    <w:name w:val="Table Body Text Right"/>
    <w:basedOn w:val="TableBodyText"/>
    <w:rsid w:val="00A91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4F4"/>
    <w:rPr>
      <w:sz w:val="18"/>
    </w:rPr>
  </w:style>
  <w:style w:type="paragraph" w:customStyle="1" w:styleId="BodySmallRight">
    <w:name w:val="Body Small Right"/>
    <w:basedOn w:val="BodyTextRight"/>
    <w:rsid w:val="00A914F4"/>
    <w:rPr>
      <w:sz w:val="18"/>
      <w:szCs w:val="18"/>
    </w:rPr>
  </w:style>
  <w:style w:type="paragraph" w:customStyle="1" w:styleId="MarginEdition">
    <w:name w:val="Margin Edition"/>
    <w:basedOn w:val="MarginNote"/>
    <w:rsid w:val="00A91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4F4"/>
    <w:rPr>
      <w:sz w:val="2"/>
      <w:szCs w:val="2"/>
    </w:rPr>
  </w:style>
  <w:style w:type="character" w:customStyle="1" w:styleId="Small">
    <w:name w:val="Small"/>
    <w:basedOn w:val="DefaultParagraphFont"/>
    <w:rsid w:val="00A914F4"/>
    <w:rPr>
      <w:sz w:val="16"/>
    </w:rPr>
  </w:style>
  <w:style w:type="paragraph" w:customStyle="1" w:styleId="WideTable">
    <w:name w:val="Wide Table"/>
    <w:basedOn w:val="Normal"/>
    <w:rsid w:val="00A91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4F4"/>
  </w:style>
  <w:style w:type="paragraph" w:styleId="Quote">
    <w:name w:val="Quote"/>
    <w:basedOn w:val="Heading1"/>
    <w:link w:val="QuoteChar"/>
    <w:qFormat/>
    <w:rsid w:val="00A91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4F4"/>
    <w:pPr>
      <w:pageBreakBefore/>
    </w:pPr>
  </w:style>
  <w:style w:type="paragraph" w:customStyle="1" w:styleId="Border">
    <w:name w:val="Border"/>
    <w:basedOn w:val="Normal"/>
    <w:qFormat/>
    <w:rsid w:val="00A91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4F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91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4F4"/>
    <w:rPr>
      <w:u w:val="single"/>
    </w:rPr>
  </w:style>
  <w:style w:type="character" w:customStyle="1" w:styleId="BoldandItalics">
    <w:name w:val="Bold and Italics"/>
    <w:qFormat/>
    <w:rsid w:val="00A914F4"/>
    <w:rPr>
      <w:b/>
      <w:i/>
      <w:u w:val="none"/>
    </w:rPr>
  </w:style>
  <w:style w:type="paragraph" w:styleId="BalloonText">
    <w:name w:val="Balloon Text"/>
    <w:basedOn w:val="Normal"/>
    <w:link w:val="BalloonTextChar"/>
    <w:rsid w:val="00A91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4F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914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4F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1092</Words>
  <Characters>6899</Characters>
  <Application>Microsoft Office Word</Application>
  <DocSecurity>0</DocSecurity>
  <Lines>375</Lines>
  <Paragraphs>334</Paragraphs>
  <ScaleCrop>false</ScaleCrop>
  <Company>Author-it Software Corporation Ltd.</Company>
  <LinksUpToDate>false</LinksUpToDate>
  <CharactersWithSpaces>7685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MEM10105 Certificate I in Engineering</dc:title>
  <dc:subject>Approved</dc:subject>
  <dc:creator>Manufacturing Skills Australia</dc:creator>
  <cp:keywords>Release: 2</cp:keywords>
  <dc:description>Copyright © 1996-2007 Author-it Software Corporation Ltd., all rights reserved.</dc:description>
  <cp:lastModifiedBy>Peter Giorgilli</cp:lastModifiedBy>
  <cp:revision>3</cp:revision>
  <dcterms:created xsi:type="dcterms:W3CDTF">2012-05-27T06:23:00Z</dcterms:created>
  <dcterms:modified xsi:type="dcterms:W3CDTF">2012-05-27T06:23:00Z</dcterms:modified>
</cp:coreProperties>
</file>