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5D9" w:rsidP="00D005D9">
      <w:pPr>
        <w:pStyle w:val="Title"/>
      </w:pPr>
      <w:bookmarkStart w:id="0" w:name="_GoBack"/>
      <w:bookmarkEnd w:id="0"/>
      <w:r>
        <w:fldChar w:fldCharType="begin"/>
      </w:r>
      <w:r>
        <w:instrText xml:space="preserve"> TITLE   \* MERGEFORMAT </w:instrText>
      </w:r>
      <w:r>
        <w:fldChar w:fldCharType="separate"/>
      </w:r>
      <w:r>
        <w:t>MEM09221A Create 3-D model assemblies using computer-aided design (CAD) system</w:t>
      </w:r>
      <w:r>
        <w:fldChar w:fldCharType="end"/>
      </w:r>
    </w:p>
    <w:p w:rsidR="00D005D9" w:rsidP="00D005D9">
      <w:pPr>
        <w:pStyle w:val="Version"/>
        <w:sectPr w:rsidSect="003D3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81B" w:rsidP="003D381B">
      <w:pPr>
        <w:pStyle w:val="SuperHeading"/>
      </w:pPr>
      <w:r w:rsidRPr="003D381B">
        <w:t>MEM09221A Create 3-D model assemblies using computer-aided design (CAD) system</w:t>
      </w:r>
    </w:p>
    <w:p w:rsidR="00000000" w:rsidRPr="003D381B" w:rsidP="003D381B">
      <w:pPr>
        <w:pStyle w:val="Heading1"/>
      </w:pPr>
      <w:bookmarkStart w:id="1" w:name="O_477058"/>
      <w:bookmarkEnd w:id="1"/>
      <w:r w:rsidRPr="003D381B">
        <w:t>Modification History</w:t>
      </w:r>
    </w:p>
    <w:p w:rsidR="00000000" w:rsidRPr="003D381B" w:rsidP="003D381B">
      <w:pPr>
        <w:pStyle w:val="BodyText"/>
      </w:pPr>
      <w:r w:rsidRPr="003D381B">
        <w:t>Release 1 - New unit of competency</w:t>
      </w:r>
    </w:p>
    <w:p w:rsidR="00000000" w:rsidRPr="003D381B" w:rsidP="003D381B">
      <w:pPr>
        <w:pStyle w:val="AllowPageBreak"/>
      </w:pPr>
    </w:p>
    <w:p w:rsidR="00000000" w:rsidRPr="003D381B" w:rsidP="003D381B">
      <w:pPr>
        <w:pStyle w:val="Heading1"/>
      </w:pPr>
      <w:bookmarkStart w:id="2" w:name="O_477059"/>
      <w:bookmarkEnd w:id="2"/>
      <w:r w:rsidRPr="003D381B">
        <w:t>Unit Descriptor</w:t>
      </w:r>
    </w:p>
    <w:p w:rsidR="00000000" w:rsidRPr="003D381B" w:rsidP="003D381B">
      <w:pPr>
        <w:pStyle w:val="BodyText"/>
      </w:pPr>
      <w:r w:rsidRPr="003D381B">
        <w:t>This unit of competency covers preparing the 3-D computer-aided design/drafting (CAD) environment, creating and modifying 3-D model assemblies and producing output to inform manufacture or assembly.</w:t>
      </w:r>
    </w:p>
    <w:p w:rsidR="00000000" w:rsidRPr="003D381B" w:rsidP="003D381B">
      <w:pPr>
        <w:pStyle w:val="AllowPageBreak"/>
      </w:pPr>
    </w:p>
    <w:p w:rsidR="00000000" w:rsidRPr="003D381B" w:rsidP="003D381B">
      <w:pPr>
        <w:pStyle w:val="Heading1"/>
      </w:pPr>
      <w:bookmarkStart w:id="3" w:name="O_477060"/>
      <w:bookmarkEnd w:id="3"/>
      <w:r w:rsidRPr="003D381B">
        <w:t>Application of the Uni</w:t>
      </w:r>
      <w:r w:rsidRPr="003D381B">
        <w:t>t</w:t>
      </w:r>
    </w:p>
    <w:p w:rsidR="00000000" w:rsidRPr="003D381B" w:rsidP="003D381B">
      <w:pPr>
        <w:pStyle w:val="BodyText"/>
      </w:pPr>
      <w:r w:rsidRPr="003D381B">
        <w:t>This unit is suitable for those working within a drafting work environment and may be applied across a range of engineering disciplines. This unit applies to the production of 3-D assemblies using CAD modelling software. Operations at this level include,</w:t>
      </w:r>
      <w:r w:rsidRPr="003D381B">
        <w:t xml:space="preserve"> but are not limited to the use of library items; modelling techniques to represent engineering components and standard parts, such as bearings, seals, gears and fasteners; editing and production of 2-D manufacturing drawings with section views. Work also </w:t>
      </w:r>
      <w:r w:rsidRPr="003D381B">
        <w:t>includes extraction of properties and application of basic rendering techniques.</w:t>
      </w:r>
    </w:p>
    <w:p w:rsidR="00000000" w:rsidRPr="003D381B" w:rsidP="003D381B">
      <w:pPr>
        <w:pStyle w:val="BodyText"/>
      </w:pPr>
      <w:r w:rsidRPr="003D381B">
        <w:t>This unit includes applications in CAD, computer graphics and animation, rapid prototyping, medical testing and visualisation of scientific research.</w:t>
      </w:r>
    </w:p>
    <w:p w:rsidR="00000000" w:rsidRPr="003D381B" w:rsidP="003D381B">
      <w:pPr>
        <w:pStyle w:val="AllowPageBreak"/>
      </w:pPr>
    </w:p>
    <w:p w:rsidR="00000000" w:rsidRPr="003D381B" w:rsidP="003D381B">
      <w:pPr>
        <w:pStyle w:val="Heading1"/>
      </w:pPr>
      <w:bookmarkStart w:id="4" w:name="O_477061"/>
      <w:bookmarkEnd w:id="4"/>
      <w:r w:rsidRPr="003D381B">
        <w:t>Licensin</w:t>
      </w:r>
      <w:r w:rsidRPr="003D381B">
        <w:t>g/Regulatory Information</w:t>
      </w:r>
    </w:p>
    <w:p w:rsidR="00000000" w:rsidRPr="003D381B" w:rsidP="003D381B">
      <w:pPr>
        <w:pStyle w:val="BodyText"/>
      </w:pPr>
      <w:r w:rsidRPr="003D381B">
        <w:t>No licensing, legislative, regulatory or certification requirements apply to this unit at the time of publication.</w:t>
      </w:r>
    </w:p>
    <w:p w:rsidR="00000000" w:rsidRPr="003D381B" w:rsidP="003D381B">
      <w:pPr>
        <w:pStyle w:val="AllowPageBreak"/>
      </w:pPr>
    </w:p>
    <w:p w:rsidR="00000000" w:rsidRPr="003D381B" w:rsidP="003D381B">
      <w:pPr>
        <w:pStyle w:val="Heading1"/>
      </w:pPr>
      <w:bookmarkStart w:id="5" w:name="O_477062"/>
      <w:bookmarkEnd w:id="5"/>
      <w:r w:rsidRPr="003D381B">
        <w:t>Pre-Requisites</w:t>
      </w:r>
    </w:p>
    <w:tbl>
      <w:tblPr>
        <w:tblW w:w="0" w:type="auto"/>
        <w:tblLayout w:type="fixed"/>
        <w:tblCellMar>
          <w:left w:w="62" w:type="dxa"/>
          <w:right w:w="62" w:type="dxa"/>
        </w:tblCellMar>
        <w:tblLook w:val="0000"/>
      </w:tblPr>
      <w:tblGrid>
        <w:gridCol w:w="1640"/>
        <w:gridCol w:w="7432"/>
      </w:tblGrid>
      <w:tr w:rsidTr="003D381B">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MEM09002B</w:t>
            </w:r>
          </w:p>
        </w:tc>
        <w:tc>
          <w:tcPr>
            <w:tcW w:w="7432"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Interpret technical drawing</w:t>
            </w:r>
          </w:p>
        </w:tc>
      </w:tr>
      <w:tr w:rsidTr="003D381B">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MEM30031A</w:t>
            </w:r>
          </w:p>
        </w:tc>
        <w:tc>
          <w:tcPr>
            <w:tcW w:w="7432"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Operate c</w:t>
            </w:r>
            <w:r w:rsidRPr="003D381B">
              <w:t>omputer-aided design (CAD) system to produce basic drawing elements</w:t>
            </w:r>
          </w:p>
        </w:tc>
      </w:tr>
    </w:tbl>
    <w:p w:rsidR="00000000" w:rsidRPr="003D381B" w:rsidP="003D381B">
      <w:pPr>
        <w:pStyle w:val="BodyText"/>
      </w:pPr>
    </w:p>
    <w:p w:rsidR="00000000" w:rsidRPr="003D381B" w:rsidP="003D381B">
      <w:pPr>
        <w:pStyle w:val="AllowPageBreak"/>
      </w:pPr>
    </w:p>
    <w:p w:rsidR="00000000" w:rsidRPr="003D381B" w:rsidP="003D381B">
      <w:pPr>
        <w:pStyle w:val="Heading1"/>
      </w:pPr>
      <w:bookmarkStart w:id="6" w:name="O_477063"/>
      <w:bookmarkEnd w:id="6"/>
      <w:r w:rsidRPr="003D381B">
        <w:t>Employability Skills Information</w:t>
      </w:r>
    </w:p>
    <w:p w:rsidR="00000000" w:rsidRPr="003D381B" w:rsidP="003D381B">
      <w:pPr>
        <w:pStyle w:val="BodyText"/>
      </w:pPr>
      <w:r w:rsidRPr="003D381B">
        <w:t>This unit contains employability skills.</w:t>
      </w:r>
    </w:p>
    <w:p w:rsidR="00000000" w:rsidRPr="003D381B" w:rsidP="003D381B">
      <w:pPr>
        <w:pStyle w:val="AllowPageBreak"/>
      </w:pPr>
    </w:p>
    <w:p w:rsidR="00000000" w:rsidRPr="003D381B" w:rsidP="003D381B">
      <w:pPr>
        <w:pStyle w:val="Heading1"/>
      </w:pPr>
      <w:bookmarkStart w:id="7" w:name="O_477064"/>
      <w:bookmarkEnd w:id="7"/>
      <w:r w:rsidRPr="003D381B">
        <w:t>Elements and Performance Criteria Pre-Content</w:t>
      </w:r>
    </w:p>
    <w:tbl>
      <w:tblPr>
        <w:tblW w:w="0" w:type="auto"/>
        <w:tblLayout w:type="fixed"/>
        <w:tblCellMar>
          <w:left w:w="62" w:type="dxa"/>
          <w:right w:w="62" w:type="dxa"/>
        </w:tblCellMar>
        <w:tblLook w:val="0000"/>
      </w:tblPr>
      <w:tblGrid>
        <w:gridCol w:w="2640"/>
        <w:gridCol w:w="6380"/>
      </w:tblGrid>
      <w:tr w:rsidTr="003D381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 xml:space="preserve">Elements describe the essential </w:t>
            </w:r>
            <w:r w:rsidRPr="003D381B">
              <w:t>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Performance criteria describe the performance needed to demonstrate achievement of the element. Where bold italicised text is used, further information is detailed in the required skills and knowledge section and the range</w:t>
            </w:r>
            <w:r w:rsidRPr="003D381B">
              <w:t xml:space="preserve"> statement. Assessment of performance is to be consistent with the evidence guide.</w:t>
            </w:r>
          </w:p>
        </w:tc>
      </w:tr>
    </w:tbl>
    <w:p w:rsidR="00000000" w:rsidRPr="003D381B" w:rsidP="003D381B">
      <w:pPr>
        <w:pStyle w:val="BodyText"/>
      </w:pPr>
    </w:p>
    <w:p w:rsidR="00000000" w:rsidRPr="003D381B" w:rsidP="003D381B">
      <w:pPr>
        <w:pStyle w:val="AllowPageBreak"/>
      </w:pPr>
    </w:p>
    <w:p w:rsidR="00000000" w:rsidRPr="003D381B" w:rsidP="003D381B">
      <w:pPr>
        <w:pStyle w:val="Heading1"/>
      </w:pPr>
      <w:bookmarkStart w:id="8" w:name="O_477065"/>
      <w:bookmarkEnd w:id="8"/>
      <w:r w:rsidRPr="003D38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w:t>
            </w:r>
          </w:p>
        </w:tc>
        <w:tc>
          <w:tcPr>
            <w:tcW w:w="1962" w:type="dxa"/>
            <w:vMerge w:val="restart"/>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Determine assembly modelling requirements</w:t>
            </w: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1.1</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Check purpose, scope and information requirements for assembly modelling task</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1.2</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Interpret available information relevant to project and work requirements, and identify and address further information needs</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1.3</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Identify and prepare equipment required to complete work</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1.4</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Identify and apply relevant codes, standards and symbols relevant to work</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1.5</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Consult appropriate personnel to ensure the work is coordinated effectively with others involved in the project</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1.6</w:t>
            </w:r>
          </w:p>
        </w:tc>
        <w:tc>
          <w:tcPr>
            <w:tcW w:w="5610"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Obtain and apply workplace occupational health and safety (OHS) and environmental procedures for work</w:t>
            </w:r>
          </w:p>
        </w:tc>
      </w:tr>
    </w:tbl>
    <w:p w:rsidR="00000000" w:rsidRPr="003D381B" w:rsidP="003D381B">
      <w:pPr>
        <w:pStyle w:val="BodyText"/>
      </w:pPr>
    </w:p>
    <w:tbl>
      <w:tblPr>
        <w:tblW w:w="0" w:type="auto"/>
        <w:tblLayout w:type="fixed"/>
        <w:tblCellMar>
          <w:left w:w="62" w:type="dxa"/>
          <w:right w:w="62" w:type="dxa"/>
        </w:tblCellMar>
        <w:tblLook w:val="0000"/>
      </w:tblPr>
      <w:tblGrid>
        <w:gridCol w:w="678"/>
        <w:gridCol w:w="1962"/>
        <w:gridCol w:w="770"/>
        <w:gridCol w:w="5610"/>
      </w:tblGrid>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w:t>
            </w:r>
          </w:p>
        </w:tc>
        <w:tc>
          <w:tcPr>
            <w:tcW w:w="1962" w:type="dxa"/>
            <w:vMerge w:val="restart"/>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Prepare 3-D environment</w:t>
            </w: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2.1</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Set up a 3-D environment on the screen to allow multiple viewing</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2.2</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Create 3-D views on the screen by manipulating drawing planes and inserting 3-D geometric shapes</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2.3</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Establish coordinate system and orientation according to job requirements</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2.4</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Determine key features of assembly modelling software package and select methodology appropriate for assembly task</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2.5</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Create individual components within the assembly using adaptive technology</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2.6</w:t>
            </w:r>
          </w:p>
        </w:tc>
        <w:tc>
          <w:tcPr>
            <w:tcW w:w="5610"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Access library items, as required, to create assembl</w:t>
            </w:r>
            <w:r w:rsidRPr="003D381B">
              <w:t>ies</w:t>
            </w:r>
          </w:p>
        </w:tc>
      </w:tr>
    </w:tbl>
    <w:p w:rsidR="00000000" w:rsidRPr="003D381B" w:rsidP="003D381B">
      <w:pPr>
        <w:pStyle w:val="BodyText"/>
      </w:pPr>
    </w:p>
    <w:tbl>
      <w:tblPr>
        <w:tblW w:w="0" w:type="auto"/>
        <w:tblLayout w:type="fixed"/>
        <w:tblCellMar>
          <w:left w:w="62" w:type="dxa"/>
          <w:right w:w="62" w:type="dxa"/>
        </w:tblCellMar>
        <w:tblLook w:val="0000"/>
      </w:tblPr>
      <w:tblGrid>
        <w:gridCol w:w="678"/>
        <w:gridCol w:w="1962"/>
        <w:gridCol w:w="770"/>
        <w:gridCol w:w="5610"/>
      </w:tblGrid>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3</w:t>
            </w:r>
          </w:p>
        </w:tc>
        <w:tc>
          <w:tcPr>
            <w:tcW w:w="1962" w:type="dxa"/>
            <w:vMerge w:val="restart"/>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Produce output from 3-D assembly model</w:t>
            </w: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3.1</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Perform drawing for assembly modelling</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3.2</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 xml:space="preserve">Exploit features of assembly modelling software to optimise productivity </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3.3</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Extract physical properties to job requirement, including volume, mass and centre of gravity</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3.4</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Edit solid models of components and assemblies</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3.5</w:t>
            </w:r>
          </w:p>
        </w:tc>
        <w:tc>
          <w:tcPr>
            <w:tcW w:w="5610"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 xml:space="preserve">Apply rendering techniques </w:t>
            </w:r>
          </w:p>
        </w:tc>
      </w:tr>
    </w:tbl>
    <w:p w:rsidR="00000000" w:rsidRPr="003D381B" w:rsidP="003D381B">
      <w:pPr>
        <w:pStyle w:val="BodyText"/>
      </w:pPr>
    </w:p>
    <w:tbl>
      <w:tblPr>
        <w:tblW w:w="0" w:type="auto"/>
        <w:tblLayout w:type="fixed"/>
        <w:tblCellMar>
          <w:left w:w="62" w:type="dxa"/>
          <w:right w:w="62" w:type="dxa"/>
        </w:tblCellMar>
        <w:tblLook w:val="0000"/>
      </w:tblPr>
      <w:tblGrid>
        <w:gridCol w:w="678"/>
        <w:gridCol w:w="1962"/>
        <w:gridCol w:w="770"/>
        <w:gridCol w:w="5610"/>
      </w:tblGrid>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4</w:t>
            </w:r>
          </w:p>
        </w:tc>
        <w:tc>
          <w:tcPr>
            <w:tcW w:w="1962" w:type="dxa"/>
            <w:vMerge w:val="restart"/>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Complete CAD operations</w:t>
            </w: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4.1</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Confirm model accurately reflects specifications, is presented according to work requirements and contains all relevant information</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4.2</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Save and file drawing elements according to organisational procedures</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4.3</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Produce 2-D manufacturing drawings from the assembly models incorporating section views with all necessary annotation</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4.4</w:t>
            </w:r>
          </w:p>
        </w:tc>
        <w:tc>
          <w:tcPr>
            <w:tcW w:w="561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Evaluate work and identify areas for improvement</w:t>
            </w:r>
          </w:p>
        </w:tc>
      </w:tr>
      <w:tr w:rsidTr="003D3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t>4.5</w:t>
            </w:r>
          </w:p>
        </w:tc>
        <w:tc>
          <w:tcPr>
            <w:tcW w:w="5610"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Close applications, perform CAD housekeeping and maintain organisational fi</w:t>
            </w:r>
            <w:r w:rsidRPr="003D381B">
              <w:t>ling system</w:t>
            </w:r>
          </w:p>
        </w:tc>
      </w:tr>
    </w:tbl>
    <w:p w:rsidR="00000000" w:rsidRPr="003D381B" w:rsidP="003D381B">
      <w:pPr>
        <w:pStyle w:val="BodyText"/>
      </w:pPr>
    </w:p>
    <w:p w:rsidR="00000000" w:rsidRPr="003D381B" w:rsidP="003D381B">
      <w:pPr>
        <w:pStyle w:val="AllowPageBreak"/>
      </w:pPr>
    </w:p>
    <w:p w:rsidR="00000000" w:rsidRPr="003D381B" w:rsidP="003D381B">
      <w:pPr>
        <w:pStyle w:val="Heading1"/>
      </w:pPr>
      <w:bookmarkStart w:id="9" w:name="O_477066"/>
      <w:bookmarkEnd w:id="9"/>
      <w:r w:rsidRPr="003D381B">
        <w:t>Required Skills and Knowledge</w:t>
      </w:r>
    </w:p>
    <w:tbl>
      <w:tblPr>
        <w:tblW w:w="0" w:type="auto"/>
        <w:tblLayout w:type="fixed"/>
        <w:tblCellMar>
          <w:left w:w="62" w:type="dxa"/>
          <w:right w:w="62" w:type="dxa"/>
        </w:tblCellMar>
        <w:tblLook w:val="0000"/>
      </w:tblPr>
      <w:tblGrid>
        <w:gridCol w:w="9072"/>
      </w:tblGrid>
      <w:tr w:rsidTr="003D38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rPr>
                <w:rStyle w:val="SpecialBold"/>
              </w:rPr>
              <w:t xml:space="preserve">Required skills </w:t>
            </w:r>
          </w:p>
        </w:tc>
      </w:tr>
      <w:tr w:rsidTr="003D38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Required skills include:</w:t>
            </w:r>
          </w:p>
          <w:p w:rsidR="00000000" w:rsidRPr="003D381B" w:rsidP="003D381B">
            <w:pPr>
              <w:pStyle w:val="ListBullet"/>
            </w:pPr>
            <w:r w:rsidRPr="003D381B">
              <w:t>obtaining relevant job instructions and specifications</w:t>
            </w:r>
          </w:p>
          <w:p w:rsidR="00000000" w:rsidRPr="003D381B" w:rsidP="003D381B">
            <w:pPr>
              <w:pStyle w:val="ListBullet"/>
            </w:pPr>
            <w:r w:rsidRPr="003D381B">
              <w:t xml:space="preserve">creating the appropriate entities in 3-D space </w:t>
            </w:r>
          </w:p>
          <w:p w:rsidR="00000000" w:rsidRPr="003D381B" w:rsidP="003D381B">
            <w:pPr>
              <w:pStyle w:val="ListBullet"/>
            </w:pPr>
            <w:r w:rsidRPr="003D381B">
              <w:t xml:space="preserve">manipulating the entities in 3-D space </w:t>
            </w:r>
          </w:p>
          <w:p w:rsidR="00000000" w:rsidRPr="003D381B" w:rsidP="003D381B">
            <w:pPr>
              <w:pStyle w:val="ListBullet"/>
            </w:pPr>
            <w:r w:rsidRPr="003D381B">
              <w:t xml:space="preserve">modifying, where appropriate, existing 3-D models </w:t>
            </w:r>
          </w:p>
          <w:p w:rsidR="00000000" w:rsidRPr="003D381B" w:rsidP="003D381B">
            <w:pPr>
              <w:pStyle w:val="ListBullet"/>
            </w:pPr>
            <w:r w:rsidRPr="003D381B">
              <w:t xml:space="preserve">saving drawing files in the appropriate format </w:t>
            </w:r>
          </w:p>
          <w:p w:rsidR="00000000" w:rsidRPr="003D381B" w:rsidP="003D381B">
            <w:pPr>
              <w:pStyle w:val="ListBullet"/>
            </w:pPr>
            <w:r w:rsidRPr="003D381B">
              <w:t xml:space="preserve">extracting the physical properties of shapes created in 3-D space from the drawing file to meet job requirements </w:t>
            </w:r>
          </w:p>
          <w:p w:rsidR="00000000" w:rsidRPr="003D381B" w:rsidP="003D381B">
            <w:pPr>
              <w:pStyle w:val="ListBullet"/>
            </w:pPr>
            <w:r w:rsidRPr="003D381B">
              <w:t>reading, interpreting and following informa</w:t>
            </w:r>
            <w:r w:rsidRPr="003D381B">
              <w:t>tion on written job instructions, specifications, standard operating procedures, charts, lists, drawings and other applicable reference documents</w:t>
            </w:r>
          </w:p>
          <w:p w:rsidR="00000000" w:rsidRPr="003D381B" w:rsidP="003D381B">
            <w:pPr>
              <w:pStyle w:val="ListBullet"/>
            </w:pPr>
            <w:r w:rsidRPr="003D381B">
              <w:t>checking and clarifying task-related information</w:t>
            </w:r>
          </w:p>
          <w:p w:rsidR="00000000" w:rsidRPr="003D381B" w:rsidP="003D381B">
            <w:pPr>
              <w:pStyle w:val="ListBullet"/>
            </w:pPr>
            <w:r w:rsidRPr="003D381B">
              <w:t>checking for conformance to specifications</w:t>
            </w:r>
          </w:p>
          <w:p w:rsidR="00000000" w:rsidRPr="003D381B" w:rsidP="003D381B">
            <w:pPr>
              <w:pStyle w:val="ListBullet"/>
            </w:pPr>
            <w:r w:rsidRPr="003D381B">
              <w:t>undertaking numeri</w:t>
            </w:r>
            <w:r w:rsidRPr="003D381B">
              <w:t>cal operations, geometry and calculations/formulae within the scope of this unit</w:t>
            </w:r>
          </w:p>
          <w:p w:rsidR="00000000" w:rsidRPr="003D381B" w:rsidP="003D381B">
            <w:pPr>
              <w:pStyle w:val="ListBullet"/>
            </w:pPr>
            <w:r w:rsidRPr="003D381B">
              <w:t>creating intelligent models using parametric modelling</w:t>
            </w:r>
          </w:p>
          <w:p w:rsidR="00000000" w:rsidRPr="003D381B" w:rsidP="003D381B">
            <w:pPr>
              <w:pStyle w:val="ListBullet"/>
            </w:pPr>
            <w:r w:rsidRPr="003D381B">
              <w:t>using pre-drawn library files to produce assemblies</w:t>
            </w:r>
          </w:p>
          <w:p w:rsidR="00000000" w:rsidRPr="003D381B" w:rsidP="003D381B">
            <w:pPr>
              <w:pStyle w:val="ListBullet"/>
            </w:pPr>
            <w:r w:rsidRPr="003D381B">
              <w:t>extracting mass and area properties from solid model</w:t>
            </w:r>
          </w:p>
          <w:p w:rsidR="00000000" w:rsidRPr="003D381B" w:rsidP="003D381B">
            <w:pPr>
              <w:pStyle w:val="ListBullet"/>
            </w:pPr>
            <w:r w:rsidRPr="003D381B">
              <w:t xml:space="preserve">applying rendering techniques to a 3-D model </w:t>
            </w:r>
          </w:p>
          <w:p w:rsidR="00000000" w:rsidRPr="003D381B" w:rsidP="003D381B">
            <w:pPr>
              <w:pStyle w:val="ListBullet"/>
            </w:pPr>
            <w:r w:rsidRPr="003D381B">
              <w:t>using various materials and surface finish options.</w:t>
            </w:r>
          </w:p>
          <w:p w:rsidR="00000000" w:rsidRPr="003D381B" w:rsidP="003D381B">
            <w:pPr>
              <w:pStyle w:val="ListBullet"/>
            </w:pPr>
            <w:r w:rsidRPr="003D381B">
              <w:t>producing hard copies of 3-D solid models</w:t>
            </w:r>
          </w:p>
          <w:p w:rsidR="00000000" w:rsidP="003D381B">
            <w:pPr>
              <w:pStyle w:val="ListBullet"/>
              <w:rPr>
                <w:lang w:val="en-NZ"/>
              </w:rPr>
            </w:pPr>
            <w:r w:rsidRPr="003D381B">
              <w:t>saving 3-D models in various file formats for retrieval into other CAD application software</w:t>
            </w:r>
          </w:p>
        </w:tc>
      </w:tr>
      <w:tr w:rsidTr="003D38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81B">
            <w:pPr>
              <w:pStyle w:val="BodyText"/>
              <w:rPr>
                <w:lang w:val="en-NZ"/>
              </w:rPr>
            </w:pPr>
            <w:r w:rsidRPr="003D381B">
              <w:rPr>
                <w:rStyle w:val="SpecialBold"/>
              </w:rPr>
              <w:t xml:space="preserve">Required knowledge </w:t>
            </w:r>
          </w:p>
        </w:tc>
      </w:tr>
      <w:tr w:rsidTr="003D38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381B" w:rsidP="003D381B">
            <w:pPr>
              <w:pStyle w:val="BodyText"/>
            </w:pPr>
            <w:r w:rsidRPr="003D381B">
              <w:t>Re</w:t>
            </w:r>
            <w:r w:rsidRPr="003D381B">
              <w:t>quired knowledge includes:</w:t>
            </w:r>
          </w:p>
          <w:p w:rsidR="00000000" w:rsidRPr="003D381B" w:rsidP="003D381B">
            <w:pPr>
              <w:pStyle w:val="ListBullet"/>
            </w:pPr>
            <w:r w:rsidRPr="003D381B">
              <w:t>purpose for which the 3-D assembly model is to be developed</w:t>
            </w:r>
          </w:p>
          <w:p w:rsidR="00000000" w:rsidRPr="003D381B" w:rsidP="003D381B">
            <w:pPr>
              <w:pStyle w:val="ListBullet"/>
            </w:pPr>
            <w:r w:rsidRPr="003D381B">
              <w:t>principle tools used in the creation and manipulation of assembly models</w:t>
            </w:r>
          </w:p>
          <w:p w:rsidR="00000000" w:rsidRPr="003D381B" w:rsidP="003D381B">
            <w:pPr>
              <w:pStyle w:val="ListBullet"/>
            </w:pPr>
            <w:r w:rsidRPr="003D381B">
              <w:t>appropriate coordinate system for the job</w:t>
            </w:r>
          </w:p>
          <w:p w:rsidR="00000000" w:rsidRPr="003D381B" w:rsidP="003D381B">
            <w:pPr>
              <w:pStyle w:val="ListBullet"/>
            </w:pPr>
            <w:r w:rsidRPr="003D381B">
              <w:t>reasons for selecting the chosen coordinate system</w:t>
            </w:r>
          </w:p>
          <w:p w:rsidR="00000000" w:rsidRPr="003D381B" w:rsidP="003D381B">
            <w:pPr>
              <w:pStyle w:val="ListBullet"/>
            </w:pPr>
            <w:r w:rsidRPr="003D381B">
              <w:t>or</w:t>
            </w:r>
            <w:r w:rsidRPr="003D381B">
              <w:t>ientation of the model with respect to the coordinate system</w:t>
            </w:r>
          </w:p>
          <w:p w:rsidR="00000000" w:rsidRPr="003D381B" w:rsidP="003D381B">
            <w:pPr>
              <w:pStyle w:val="ListBullet"/>
            </w:pPr>
            <w:r w:rsidRPr="003D381B">
              <w:t xml:space="preserve">number of views required to establish the model </w:t>
            </w:r>
          </w:p>
          <w:p w:rsidR="00000000" w:rsidRPr="003D381B" w:rsidP="003D381B">
            <w:pPr>
              <w:pStyle w:val="ListBullet"/>
            </w:pPr>
            <w:r w:rsidRPr="003D381B">
              <w:t>top down and bottom up modelling techniques</w:t>
            </w:r>
          </w:p>
          <w:p w:rsidR="00000000" w:rsidRPr="003D381B" w:rsidP="003D381B">
            <w:pPr>
              <w:pStyle w:val="ListBullet"/>
            </w:pPr>
            <w:r w:rsidRPr="003D381B">
              <w:t>procedures for creating entities and components in 3-D space</w:t>
            </w:r>
          </w:p>
          <w:p w:rsidR="00000000" w:rsidRPr="003D381B" w:rsidP="003D381B">
            <w:pPr>
              <w:pStyle w:val="ListBullet"/>
            </w:pPr>
            <w:r w:rsidRPr="003D381B">
              <w:t>the entities that can be created/manipulated in 3-D space</w:t>
            </w:r>
          </w:p>
          <w:p w:rsidR="00000000" w:rsidRPr="003D381B" w:rsidP="003D381B">
            <w:pPr>
              <w:pStyle w:val="ListBullet"/>
            </w:pPr>
            <w:r w:rsidRPr="003D381B">
              <w:t xml:space="preserve">procedures for manipulating entities in 3-D space </w:t>
            </w:r>
          </w:p>
          <w:p w:rsidR="00000000" w:rsidRPr="003D381B" w:rsidP="003D381B">
            <w:pPr>
              <w:pStyle w:val="ListBullet"/>
            </w:pPr>
            <w:r w:rsidRPr="003D381B">
              <w:t>rendering types and preferences, render lighting techniques, views and scenes</w:t>
            </w:r>
          </w:p>
          <w:p w:rsidR="00000000" w:rsidRPr="003D381B" w:rsidP="003D381B">
            <w:pPr>
              <w:pStyle w:val="ListBullet"/>
            </w:pPr>
            <w:r w:rsidRPr="003D381B">
              <w:t>procedures for modifying existing 3-D assembly models</w:t>
            </w:r>
          </w:p>
          <w:p w:rsidR="00000000" w:rsidRPr="003D381B" w:rsidP="003D381B">
            <w:pPr>
              <w:pStyle w:val="ListBullet"/>
            </w:pPr>
            <w:r w:rsidRPr="003D381B">
              <w:t xml:space="preserve">procedures for </w:t>
            </w:r>
            <w:r w:rsidRPr="003D381B">
              <w:t>saving drawing files</w:t>
            </w:r>
          </w:p>
          <w:p w:rsidR="00000000" w:rsidRPr="003D381B" w:rsidP="003D381B">
            <w:pPr>
              <w:pStyle w:val="ListBullet"/>
            </w:pPr>
            <w:r w:rsidRPr="003D381B">
              <w:t>the various formats in which drawing files can be saved</w:t>
            </w:r>
          </w:p>
          <w:p w:rsidR="00000000" w:rsidRPr="003D381B" w:rsidP="003D381B">
            <w:pPr>
              <w:pStyle w:val="ListBullet"/>
            </w:pPr>
            <w:r w:rsidRPr="003D381B">
              <w:t>reasons for using different formats when saving drawing files</w:t>
            </w:r>
          </w:p>
          <w:p w:rsidR="00000000" w:rsidRPr="003D381B" w:rsidP="003D381B">
            <w:pPr>
              <w:pStyle w:val="ListBullet"/>
            </w:pPr>
            <w:r w:rsidRPr="003D381B">
              <w:t>procedures for extracting data with respect to the physical properties of shapes created in 3-D space</w:t>
            </w:r>
          </w:p>
          <w:p w:rsidR="00000000" w:rsidRPr="003D381B" w:rsidP="003D381B">
            <w:pPr>
              <w:pStyle w:val="ListBullet"/>
            </w:pPr>
            <w:r w:rsidRPr="003D381B">
              <w:t>the physical pr</w:t>
            </w:r>
            <w:r w:rsidRPr="003D381B">
              <w:t>operties of shapes created in 3-D space that can be extracted from the drawing file</w:t>
            </w:r>
          </w:p>
          <w:p w:rsidR="00000000" w:rsidRPr="003D381B" w:rsidP="003D381B">
            <w:pPr>
              <w:pStyle w:val="ListBullet"/>
            </w:pPr>
            <w:r w:rsidRPr="003D381B">
              <w:t>hazard and control measures associated with using CAD system, including housekeeping</w:t>
            </w:r>
          </w:p>
          <w:p w:rsidR="00000000" w:rsidRPr="003D381B" w:rsidP="003D381B">
            <w:pPr>
              <w:pStyle w:val="ListBullet"/>
            </w:pPr>
            <w:r w:rsidRPr="003D381B">
              <w:t>safe work practices and procedures</w:t>
            </w:r>
          </w:p>
          <w:p w:rsidR="00000000" w:rsidRPr="003D381B" w:rsidP="003D381B">
            <w:pPr>
              <w:pStyle w:val="ListBullet"/>
            </w:pPr>
            <w:r w:rsidRPr="003D381B">
              <w:t>terminology associated with solid assembly modelling</w:t>
            </w:r>
          </w:p>
        </w:tc>
      </w:tr>
    </w:tbl>
    <w:p w:rsidR="00000000" w:rsidRPr="003D381B" w:rsidP="003D381B">
      <w:pPr>
        <w:pStyle w:val="BodyText"/>
      </w:pPr>
    </w:p>
    <w:p w:rsidR="00000000" w:rsidRPr="003D381B" w:rsidP="003D381B">
      <w:pPr>
        <w:pStyle w:val="AllowPageBreak"/>
      </w:pPr>
    </w:p>
    <w:p w:rsidR="00000000" w:rsidRPr="003D381B" w:rsidP="003D381B">
      <w:pPr>
        <w:pStyle w:val="Heading1"/>
      </w:pPr>
      <w:bookmarkStart w:id="10" w:name="O_477067"/>
      <w:bookmarkEnd w:id="10"/>
      <w:r w:rsidRPr="003D381B">
        <w:t>Evidence Guide</w:t>
      </w:r>
    </w:p>
    <w:tbl>
      <w:tblPr>
        <w:tblW w:w="0" w:type="auto"/>
        <w:tblLayout w:type="fixed"/>
        <w:tblCellMar>
          <w:left w:w="62" w:type="dxa"/>
          <w:right w:w="62" w:type="dxa"/>
        </w:tblCellMar>
        <w:tblLook w:val="0000"/>
      </w:tblPr>
      <w:tblGrid>
        <w:gridCol w:w="3540"/>
        <w:gridCol w:w="5352"/>
      </w:tblGrid>
      <w:tr w:rsidTr="003D381B">
        <w:tblPrEx>
          <w:tblW w:w="0" w:type="auto"/>
          <w:tblLayout w:type="fixed"/>
          <w:tblCellMar>
            <w:left w:w="62" w:type="dxa"/>
            <w:right w:w="62" w:type="dxa"/>
          </w:tblCellMar>
          <w:tblLook w:val="0000"/>
        </w:tblPrEx>
        <w:tc>
          <w:tcPr>
            <w:tcW w:w="8892" w:type="dxa"/>
            <w:gridSpan w:val="2"/>
            <w:tcBorders>
              <w:top w:val="nil"/>
              <w:left w:val="nil"/>
              <w:bottom w:val="single" w:sz="6" w:space="0" w:color="auto"/>
              <w:right w:val="nil"/>
            </w:tcBorders>
            <w:tcMar>
              <w:top w:w="0" w:type="dxa"/>
              <w:left w:w="62" w:type="dxa"/>
              <w:bottom w:w="0" w:type="dxa"/>
              <w:right w:w="62" w:type="dxa"/>
            </w:tcMar>
          </w:tcPr>
          <w:p w:rsidR="00000000" w:rsidP="003D381B">
            <w:pPr>
              <w:pStyle w:val="BodyText"/>
              <w:rPr>
                <w:lang w:val="en-NZ"/>
              </w:rPr>
            </w:pPr>
            <w:r w:rsidRPr="003D381B">
              <w:t>The evidence guide provides advice on assessment and must be read in conjunction with the performance criteria required skills and knowledge range statement and the Assessment Guidelines for the Training Package.</w:t>
            </w:r>
          </w:p>
        </w:tc>
      </w:tr>
      <w:tr w:rsidTr="003D381B">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Overview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t xml:space="preserve">A person who demonstrates competency in this unit must be able to create 3-D model assemblies using CAD systems. </w:t>
            </w:r>
          </w:p>
        </w:tc>
      </w:tr>
      <w:tr w:rsidTr="003D381B">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Critical aspects for assessment and evidence required to demonstrate competency in this unit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Assessors must be satisfi</w:t>
            </w:r>
            <w:r w:rsidRPr="003D381B">
              <w:t>ed that the candidate can competently and consistently perform all elements of the unit as specified by the criteria, including required knowledge, and be capable of applying the competency in new and different situations and contexts.</w:t>
            </w:r>
          </w:p>
          <w:p w:rsidR="00000000" w:rsidRPr="003D381B" w:rsidP="003D381B">
            <w:pPr>
              <w:pStyle w:val="BodyText"/>
            </w:pPr>
            <w:r w:rsidRPr="003D381B">
              <w:t>Specifically the can</w:t>
            </w:r>
            <w:r w:rsidRPr="003D381B">
              <w:t>didate must be able to:</w:t>
            </w:r>
          </w:p>
          <w:p w:rsidR="00000000" w:rsidRPr="003D381B" w:rsidP="003D381B">
            <w:pPr>
              <w:pStyle w:val="ListBullet"/>
            </w:pPr>
            <w:r w:rsidRPr="003D381B">
              <w:t xml:space="preserve">work within typical site/teamwork structures and methods </w:t>
            </w:r>
          </w:p>
          <w:p w:rsidR="00000000" w:rsidRPr="003D381B" w:rsidP="003D381B">
            <w:pPr>
              <w:pStyle w:val="ListBullet"/>
            </w:pPr>
            <w:r w:rsidRPr="003D381B">
              <w:t xml:space="preserve">apply worksite communication procedures </w:t>
            </w:r>
          </w:p>
          <w:p w:rsidR="00000000" w:rsidRPr="003D381B" w:rsidP="003D381B">
            <w:pPr>
              <w:pStyle w:val="ListBullet"/>
            </w:pPr>
            <w:r w:rsidRPr="003D381B">
              <w:t xml:space="preserve">comply with organisational policies and procedures, including quality requirements </w:t>
            </w:r>
          </w:p>
          <w:p w:rsidR="00000000" w:rsidRPr="003D381B" w:rsidP="003D381B">
            <w:pPr>
              <w:pStyle w:val="ListBullet"/>
            </w:pPr>
            <w:r w:rsidRPr="003D381B">
              <w:t>participate in work meetings</w:t>
            </w:r>
          </w:p>
          <w:p w:rsidR="00000000" w:rsidRPr="003D381B" w:rsidP="003D381B">
            <w:pPr>
              <w:pStyle w:val="ListBullet"/>
            </w:pPr>
            <w:r w:rsidRPr="003D381B">
              <w:t>comply with quality requirements</w:t>
            </w:r>
          </w:p>
          <w:p w:rsidR="00000000" w:rsidRPr="003D381B" w:rsidP="003D381B">
            <w:pPr>
              <w:pStyle w:val="ListBullet"/>
            </w:pPr>
            <w:r w:rsidRPr="003D381B">
              <w:t xml:space="preserve">use industry terminology </w:t>
            </w:r>
          </w:p>
          <w:p w:rsidR="00000000" w:rsidRPr="003D381B" w:rsidP="003D381B">
            <w:pPr>
              <w:pStyle w:val="ListBullet"/>
            </w:pPr>
            <w:r w:rsidRPr="003D381B">
              <w:t>apply appropriate safety procedures</w:t>
            </w:r>
          </w:p>
          <w:p w:rsidR="00000000" w:rsidP="003D381B">
            <w:pPr>
              <w:pStyle w:val="ListBullet"/>
              <w:rPr>
                <w:lang w:val="en-NZ"/>
              </w:rPr>
            </w:pPr>
            <w:r w:rsidRPr="003D381B">
              <w:t>select and use 3-D CAD software to create solid model assemblies that meet design specifications.</w:t>
            </w:r>
          </w:p>
        </w:tc>
      </w:tr>
      <w:tr w:rsidTr="003D381B">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Context of and specific resources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This unit may</w:t>
            </w:r>
            <w:r w:rsidRPr="003D381B">
              <w:t xml:space="preserve"> be assessed on the job, off the job or a combination of both on and off the job. Where assessment occurs off the job, that is the candidate is not in productive work, then an appropriate simulation must be used where the range of conditions reflects reali</w:t>
            </w:r>
            <w:r w:rsidRPr="003D381B">
              <w:t xml:space="preserve">stic workplace situations. The competencies covered by this unit would be demonstrated by an individual working alone or as part of a team. The assessment environment should not disadvantage the candidate. </w:t>
            </w:r>
          </w:p>
          <w:p w:rsidR="00000000" w:rsidP="003D381B">
            <w:pPr>
              <w:pStyle w:val="BodyText"/>
              <w:rPr>
                <w:lang w:val="en-NZ"/>
              </w:rPr>
            </w:pPr>
            <w:r w:rsidRPr="003D381B">
              <w:t>This unit could be assessed in conjunction with a</w:t>
            </w:r>
            <w:r w:rsidRPr="003D381B">
              <w:t xml:space="preserve">ny other units addressing the safety, quality, communication, materials handling, recording and reporting associated </w:t>
            </w:r>
            <w:r w:rsidRPr="003D381B">
              <w:t>with creating 3-D models using computer aided design systems or other units requiring the exercise of the skills and knowledge covered by t</w:t>
            </w:r>
            <w:r w:rsidRPr="003D381B">
              <w:t>his unit.</w:t>
            </w:r>
          </w:p>
        </w:tc>
      </w:tr>
      <w:tr w:rsidTr="003D381B">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Method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 xml:space="preserve">Assessors should gather a range of evidence that is valid, sufficient, current and authentic. Evidence can be gathered through a variety of ways, including direct observation, supervisor's reports, project work, samples and </w:t>
            </w:r>
            <w:r w:rsidRPr="003D381B">
              <w:t>questioning. Questioning techniques should not require language, literacy and numeracy skills beyond those required in this unit of competency. The candidate must have access to all tools, equipment, materials and documentation required. The candidate must</w:t>
            </w:r>
            <w:r w:rsidRPr="003D381B">
              <w:t xml:space="preserve"> be permitted to refer to any relevant workplace procedures, product and manufacturing specifications, codes, standards, manuals and reference materials.</w:t>
            </w:r>
          </w:p>
        </w:tc>
      </w:tr>
    </w:tbl>
    <w:p w:rsidR="00000000" w:rsidRPr="003D381B" w:rsidP="003D381B">
      <w:pPr>
        <w:pStyle w:val="BodyText"/>
      </w:pPr>
    </w:p>
    <w:p w:rsidR="00000000" w:rsidRPr="003D381B" w:rsidP="003D381B">
      <w:pPr>
        <w:pStyle w:val="AllowPageBreak"/>
      </w:pPr>
    </w:p>
    <w:p w:rsidR="00000000" w:rsidRPr="003D381B" w:rsidP="003D381B">
      <w:pPr>
        <w:pStyle w:val="Heading1"/>
      </w:pPr>
      <w:bookmarkStart w:id="11" w:name="O_477068"/>
      <w:bookmarkEnd w:id="11"/>
      <w:r w:rsidRPr="003D381B">
        <w:t>Range Statement</w:t>
      </w:r>
    </w:p>
    <w:tbl>
      <w:tblPr>
        <w:tblW w:w="0" w:type="auto"/>
        <w:tblLayout w:type="fixed"/>
        <w:tblCellMar>
          <w:left w:w="62" w:type="dxa"/>
          <w:right w:w="62" w:type="dxa"/>
        </w:tblCellMar>
        <w:tblLook w:val="0000"/>
      </w:tblPr>
      <w:tblGrid>
        <w:gridCol w:w="3674"/>
        <w:gridCol w:w="5398"/>
      </w:tblGrid>
      <w:tr w:rsidTr="003D381B">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Solid modelling assembly task</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Solid modelling assembly task may include:</w:t>
            </w:r>
          </w:p>
          <w:p w:rsidR="00000000" w:rsidRPr="003D381B" w:rsidP="003D381B">
            <w:pPr>
              <w:pStyle w:val="ListBullet"/>
            </w:pPr>
            <w:r w:rsidRPr="003D381B">
              <w:t>economic impact of design upon manufacturing</w:t>
            </w:r>
          </w:p>
          <w:p w:rsidR="00000000" w:rsidRPr="003D381B" w:rsidP="003D381B">
            <w:pPr>
              <w:pStyle w:val="ListBullet"/>
            </w:pPr>
            <w:r w:rsidRPr="003D381B">
              <w:t>principles of design</w:t>
            </w:r>
          </w:p>
          <w:p w:rsidR="00000000" w:rsidRPr="003D381B" w:rsidP="003D381B">
            <w:pPr>
              <w:pStyle w:val="ListBullet"/>
            </w:pPr>
            <w:r w:rsidRPr="003D381B">
              <w:t>engineering components and standard parts</w:t>
            </w:r>
          </w:p>
          <w:p w:rsidR="00000000" w:rsidRPr="003D381B" w:rsidP="003D381B">
            <w:pPr>
              <w:pStyle w:val="ListBullet"/>
            </w:pPr>
            <w:r w:rsidRPr="003D381B">
              <w:t>edit solid models and assemblies</w:t>
            </w:r>
          </w:p>
          <w:p w:rsidR="00000000" w:rsidRPr="003D381B" w:rsidP="003D381B">
            <w:pPr>
              <w:pStyle w:val="ListBullet"/>
            </w:pPr>
            <w:r w:rsidRPr="003D381B">
              <w:t>2-D manufacturing drawings and annotation</w:t>
            </w:r>
          </w:p>
          <w:p w:rsidR="00000000" w:rsidRPr="003D381B" w:rsidP="003D381B">
            <w:pPr>
              <w:pStyle w:val="ListBullet"/>
            </w:pPr>
            <w:r w:rsidRPr="003D381B">
              <w:t>3-D printing of components an</w:t>
            </w:r>
            <w:r w:rsidRPr="003D381B">
              <w:t>d assemblies</w:t>
            </w:r>
          </w:p>
          <w:p w:rsidR="00000000" w:rsidRPr="003D381B" w:rsidP="003D381B">
            <w:pPr>
              <w:pStyle w:val="ListBullet"/>
            </w:pPr>
            <w:r w:rsidRPr="003D381B">
              <w:t>rendering and use of colour on 3-D models and assemblies</w:t>
            </w:r>
          </w:p>
          <w:p w:rsidR="00000000" w:rsidRPr="003D381B" w:rsidP="003D381B">
            <w:pPr>
              <w:pStyle w:val="ListBullet"/>
            </w:pPr>
            <w:r w:rsidRPr="003D381B">
              <w:t>production of hard copies of drawings for solid models, assemblies and orthogonal drawings</w:t>
            </w:r>
          </w:p>
          <w:p w:rsidR="00000000" w:rsidRPr="003D381B" w:rsidP="003D381B">
            <w:pPr>
              <w:pStyle w:val="ListBullet"/>
            </w:pPr>
            <w:r w:rsidRPr="003D381B">
              <w:t>saving files for later retrieval</w:t>
            </w:r>
          </w:p>
          <w:p w:rsidR="00000000" w:rsidRPr="003D381B" w:rsidP="003D381B">
            <w:pPr>
              <w:pStyle w:val="ListBullet"/>
            </w:pPr>
            <w:r w:rsidRPr="003D381B">
              <w:t>consolidation (e.g. project work)</w:t>
            </w:r>
          </w:p>
          <w:p w:rsidR="00000000" w:rsidRPr="003D381B" w:rsidP="003D381B">
            <w:pPr>
              <w:pStyle w:val="ListBullet"/>
            </w:pPr>
            <w:r w:rsidRPr="003D381B">
              <w:t>parametric modelling</w:t>
            </w:r>
          </w:p>
          <w:p w:rsidR="00000000" w:rsidRPr="003D381B" w:rsidP="003D381B">
            <w:pPr>
              <w:pStyle w:val="ListBullet"/>
            </w:pPr>
            <w:r w:rsidRPr="003D381B">
              <w:t>composite models</w:t>
            </w:r>
          </w:p>
          <w:p w:rsidR="00000000" w:rsidRPr="003D381B" w:rsidP="003D381B">
            <w:pPr>
              <w:pStyle w:val="ListBullet"/>
            </w:pPr>
            <w:r w:rsidRPr="003D381B">
              <w:t>section models</w:t>
            </w:r>
          </w:p>
          <w:p w:rsidR="00000000" w:rsidRPr="003D381B" w:rsidP="003D381B">
            <w:pPr>
              <w:pStyle w:val="ListBullet"/>
            </w:pPr>
            <w:r w:rsidRPr="003D381B">
              <w:t>library files and 3-D primitives</w:t>
            </w:r>
          </w:p>
          <w:p w:rsidR="00000000" w:rsidRPr="003D381B" w:rsidP="003D381B">
            <w:pPr>
              <w:pStyle w:val="ListBullet"/>
            </w:pPr>
            <w:r w:rsidRPr="003D381B">
              <w:t>other relevant software packages for the production of 3-D models</w:t>
            </w:r>
          </w:p>
          <w:p w:rsidR="00000000" w:rsidP="003D381B">
            <w:pPr>
              <w:pStyle w:val="ListBullet"/>
              <w:rPr>
                <w:lang w:val="en-NZ"/>
              </w:rPr>
            </w:pPr>
            <w:r w:rsidRPr="003D381B">
              <w:t>3-D printing of components and assemblies</w:t>
            </w:r>
          </w:p>
        </w:tc>
      </w:tr>
      <w:tr w:rsidTr="003D381B">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Rendering techniques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Rendering techniques may include:</w:t>
            </w:r>
          </w:p>
          <w:p w:rsidR="00000000" w:rsidRPr="003D381B" w:rsidP="003D381B">
            <w:pPr>
              <w:pStyle w:val="ListBullet"/>
            </w:pPr>
            <w:r w:rsidRPr="003D381B">
              <w:t>rendering types and prefer</w:t>
            </w:r>
            <w:r w:rsidRPr="003D381B">
              <w:t>ences</w:t>
            </w:r>
          </w:p>
          <w:p w:rsidR="00000000" w:rsidRPr="003D381B" w:rsidP="003D381B">
            <w:pPr>
              <w:pStyle w:val="ListBullet"/>
            </w:pPr>
            <w:r w:rsidRPr="003D381B">
              <w:t>render lighting techniques</w:t>
            </w:r>
          </w:p>
          <w:p w:rsidR="00000000" w:rsidP="003D381B">
            <w:pPr>
              <w:pStyle w:val="ListBullet"/>
              <w:rPr>
                <w:lang w:val="en-NZ"/>
              </w:rPr>
            </w:pPr>
            <w:r w:rsidRPr="003D381B">
              <w:t>views and scenes</w:t>
            </w:r>
          </w:p>
        </w:tc>
      </w:tr>
      <w:tr w:rsidTr="003D381B">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Appropriate personnel</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Appropriate personnel may include:</w:t>
            </w:r>
          </w:p>
          <w:p w:rsidR="00000000" w:rsidRPr="003D381B" w:rsidP="003D381B">
            <w:pPr>
              <w:pStyle w:val="ListBullet"/>
            </w:pPr>
            <w:r w:rsidRPr="003D381B">
              <w:t>supervisor</w:t>
            </w:r>
          </w:p>
          <w:p w:rsidR="00000000" w:rsidRPr="003D381B" w:rsidP="003D381B">
            <w:pPr>
              <w:pStyle w:val="ListBullet"/>
            </w:pPr>
            <w:r w:rsidRPr="003D381B">
              <w:t>leading hand</w:t>
            </w:r>
          </w:p>
          <w:p w:rsidR="00000000" w:rsidRPr="003D381B" w:rsidP="003D381B">
            <w:pPr>
              <w:pStyle w:val="ListBullet"/>
            </w:pPr>
            <w:r w:rsidRPr="003D381B">
              <w:t>foreman</w:t>
            </w:r>
          </w:p>
          <w:p w:rsidR="00000000" w:rsidRPr="003D381B" w:rsidP="003D381B">
            <w:pPr>
              <w:pStyle w:val="ListBullet"/>
            </w:pPr>
            <w:r w:rsidRPr="003D381B">
              <w:t>manager</w:t>
            </w:r>
          </w:p>
          <w:p w:rsidR="00000000" w:rsidRPr="003D381B" w:rsidP="003D381B">
            <w:pPr>
              <w:pStyle w:val="ListBullet"/>
            </w:pPr>
            <w:r w:rsidRPr="003D381B">
              <w:t>site engineer</w:t>
            </w:r>
          </w:p>
          <w:p w:rsidR="00000000" w:rsidRPr="003D381B" w:rsidP="003D381B">
            <w:pPr>
              <w:pStyle w:val="ListBullet"/>
            </w:pPr>
            <w:r w:rsidRPr="003D381B">
              <w:t>trainer</w:t>
            </w:r>
          </w:p>
          <w:p w:rsidR="00000000" w:rsidRPr="003D381B" w:rsidP="003D381B">
            <w:pPr>
              <w:pStyle w:val="ListBullet"/>
            </w:pPr>
            <w:r w:rsidRPr="003D381B">
              <w:t>mentor</w:t>
            </w:r>
          </w:p>
          <w:p w:rsidR="00000000" w:rsidRPr="003D381B" w:rsidP="003D381B">
            <w:pPr>
              <w:pStyle w:val="ListBullet"/>
            </w:pPr>
            <w:r w:rsidRPr="003D381B">
              <w:t>teacher</w:t>
            </w:r>
          </w:p>
          <w:p w:rsidR="00000000" w:rsidP="003D381B">
            <w:pPr>
              <w:pStyle w:val="ListBullet"/>
              <w:rPr>
                <w:lang w:val="en-NZ"/>
              </w:rPr>
            </w:pPr>
            <w:r w:rsidRPr="003D381B">
              <w:t>team member</w:t>
            </w:r>
          </w:p>
        </w:tc>
      </w:tr>
      <w:tr w:rsidTr="003D381B">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OHS requirements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OHS requirements may include:</w:t>
            </w:r>
          </w:p>
          <w:p w:rsidR="00000000" w:rsidRPr="003D381B" w:rsidP="003D381B">
            <w:pPr>
              <w:pStyle w:val="ListBullet"/>
            </w:pPr>
            <w:r w:rsidRPr="003D381B">
              <w:t>legislation</w:t>
            </w:r>
          </w:p>
          <w:p w:rsidR="00000000" w:rsidRPr="003D381B" w:rsidP="003D381B">
            <w:pPr>
              <w:pStyle w:val="ListBullet"/>
            </w:pPr>
            <w:r w:rsidRPr="003D381B">
              <w:t>personal protective equipment</w:t>
            </w:r>
          </w:p>
          <w:p w:rsidR="00000000" w:rsidRPr="003D381B" w:rsidP="003D381B">
            <w:pPr>
              <w:pStyle w:val="ListBullet"/>
            </w:pPr>
            <w:r w:rsidRPr="003D381B">
              <w:t>material safety management systems</w:t>
            </w:r>
          </w:p>
          <w:p w:rsidR="00000000" w:rsidRPr="003D381B" w:rsidP="003D381B">
            <w:pPr>
              <w:pStyle w:val="ListBullet"/>
            </w:pPr>
            <w:r w:rsidRPr="003D381B">
              <w:t>hazardous substances and dangerous goods code</w:t>
            </w:r>
          </w:p>
          <w:p w:rsidR="00000000" w:rsidRPr="003D381B" w:rsidP="003D381B">
            <w:pPr>
              <w:pStyle w:val="ListBullet"/>
            </w:pPr>
            <w:r w:rsidRPr="003D381B">
              <w:t>awards provisions</w:t>
            </w:r>
          </w:p>
          <w:p w:rsidR="00000000" w:rsidP="003D381B">
            <w:pPr>
              <w:pStyle w:val="ListBullet"/>
              <w:rPr>
                <w:lang w:val="en-NZ"/>
              </w:rPr>
            </w:pPr>
            <w:r w:rsidRPr="003D381B">
              <w:t>safe work practices</w:t>
            </w:r>
          </w:p>
        </w:tc>
      </w:tr>
      <w:tr w:rsidTr="003D381B">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Environmental requirements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Environmental requirements may refer to:</w:t>
            </w:r>
          </w:p>
          <w:p w:rsidR="00000000" w:rsidRPr="003D381B" w:rsidP="003D381B">
            <w:pPr>
              <w:pStyle w:val="ListBullet"/>
            </w:pPr>
            <w:r w:rsidRPr="003D381B">
              <w:t>liquid waste</w:t>
            </w:r>
          </w:p>
          <w:p w:rsidR="00000000" w:rsidRPr="003D381B" w:rsidP="003D381B">
            <w:pPr>
              <w:pStyle w:val="ListBullet"/>
            </w:pPr>
            <w:r w:rsidRPr="003D381B">
              <w:t>solid waste</w:t>
            </w:r>
          </w:p>
          <w:p w:rsidR="00000000" w:rsidRPr="003D381B" w:rsidP="003D381B">
            <w:pPr>
              <w:pStyle w:val="ListBullet"/>
            </w:pPr>
            <w:r w:rsidRPr="003D381B">
              <w:t>gas, fume, vapour, and smoke emissions, including fugitive emissions</w:t>
            </w:r>
          </w:p>
          <w:p w:rsidR="00000000" w:rsidRPr="003D381B" w:rsidP="003D381B">
            <w:pPr>
              <w:pStyle w:val="ListBullet"/>
            </w:pPr>
            <w:r w:rsidRPr="003D381B">
              <w:t>excessive energy and water use</w:t>
            </w:r>
          </w:p>
          <w:p w:rsidR="00000000" w:rsidP="003D381B">
            <w:pPr>
              <w:pStyle w:val="ListBullet"/>
              <w:rPr>
                <w:lang w:val="en-NZ"/>
              </w:rPr>
            </w:pPr>
            <w:r w:rsidRPr="003D381B">
              <w:t>excessive noise</w:t>
            </w:r>
          </w:p>
        </w:tc>
      </w:tr>
      <w:tr w:rsidTr="003D381B">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81B">
            <w:pPr>
              <w:pStyle w:val="BodyText"/>
              <w:rPr>
                <w:lang w:val="en-NZ"/>
              </w:rPr>
            </w:pPr>
            <w:r w:rsidRPr="003D381B">
              <w:rPr>
                <w:rStyle w:val="SpecialBold"/>
              </w:rPr>
              <w:t>Resource requirements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81B" w:rsidP="003D381B">
            <w:pPr>
              <w:pStyle w:val="BodyText"/>
            </w:pPr>
            <w:r w:rsidRPr="003D381B">
              <w:t>Resource requirements may include:</w:t>
            </w:r>
          </w:p>
          <w:p w:rsidR="00000000" w:rsidRPr="003D381B" w:rsidP="003D381B">
            <w:pPr>
              <w:pStyle w:val="ListBullet"/>
            </w:pPr>
            <w:r w:rsidRPr="003D381B">
              <w:t>computer software</w:t>
            </w:r>
          </w:p>
          <w:p w:rsidR="00000000" w:rsidRPr="003D381B" w:rsidP="003D381B">
            <w:pPr>
              <w:pStyle w:val="ListBullet"/>
            </w:pPr>
            <w:r w:rsidRPr="003D381B">
              <w:t>stationary</w:t>
            </w:r>
          </w:p>
          <w:p w:rsidR="00000000" w:rsidRPr="003D381B" w:rsidP="003D381B">
            <w:pPr>
              <w:pStyle w:val="ListBullet"/>
            </w:pPr>
            <w:r w:rsidRPr="003D381B">
              <w:t>software reference documentation</w:t>
            </w:r>
          </w:p>
          <w:p w:rsidR="00000000" w:rsidRPr="003D381B" w:rsidP="003D381B">
            <w:pPr>
              <w:pStyle w:val="ListBullet"/>
            </w:pPr>
            <w:r w:rsidRPr="003D381B">
              <w:t>reference texts</w:t>
            </w:r>
          </w:p>
          <w:p w:rsidR="00000000" w:rsidRPr="003D381B" w:rsidP="003D381B">
            <w:pPr>
              <w:pStyle w:val="ListBullet"/>
            </w:pPr>
            <w:r w:rsidRPr="003D381B">
              <w:t>consumables</w:t>
            </w:r>
          </w:p>
          <w:p w:rsidR="00000000" w:rsidRPr="003D381B" w:rsidP="003D381B">
            <w:pPr>
              <w:pStyle w:val="ListBullet"/>
            </w:pPr>
            <w:r w:rsidRPr="003D381B">
              <w:t>computer</w:t>
            </w:r>
          </w:p>
          <w:p w:rsidR="00000000" w:rsidRPr="003D381B" w:rsidP="003D381B">
            <w:pPr>
              <w:pStyle w:val="ListBullet"/>
            </w:pPr>
            <w:r w:rsidRPr="003D381B">
              <w:t>printing equipment</w:t>
            </w:r>
          </w:p>
        </w:tc>
      </w:tr>
    </w:tbl>
    <w:p w:rsidR="00000000" w:rsidRPr="003D381B" w:rsidP="003D381B">
      <w:pPr>
        <w:pStyle w:val="BodyText"/>
      </w:pPr>
    </w:p>
    <w:p w:rsidR="00000000" w:rsidRPr="003D381B" w:rsidP="003D381B">
      <w:pPr>
        <w:pStyle w:val="AllowPageBreak"/>
      </w:pPr>
    </w:p>
    <w:p w:rsidR="00000000" w:rsidRPr="003D381B" w:rsidP="003D381B">
      <w:pPr>
        <w:pStyle w:val="Heading1"/>
      </w:pPr>
      <w:bookmarkStart w:id="12" w:name="O_477069"/>
      <w:bookmarkEnd w:id="12"/>
      <w:r w:rsidRPr="003D381B">
        <w:t>Unit Sector(s)</w:t>
      </w:r>
    </w:p>
    <w:p w:rsidR="00000000" w:rsidRPr="003D381B" w:rsidP="003D381B">
      <w:pPr>
        <w:pStyle w:val="BodyText"/>
      </w:pPr>
      <w:r w:rsidRPr="003D381B">
        <w:t>Drawing, drafting and design</w:t>
      </w:r>
    </w:p>
    <w:p w:rsidR="00000000" w:rsidRPr="003D381B" w:rsidP="003D381B">
      <w:pPr>
        <w:pStyle w:val="AllowPageBreak"/>
      </w:pPr>
    </w:p>
    <w:p w:rsidR="00000000" w:rsidRPr="003D381B" w:rsidP="003D381B">
      <w:pPr>
        <w:pStyle w:val="Heading1"/>
      </w:pPr>
      <w:bookmarkStart w:id="13" w:name="O_477070"/>
      <w:bookmarkEnd w:id="13"/>
      <w:r w:rsidRPr="003D381B">
        <w:t>Custom Content Section</w:t>
      </w:r>
    </w:p>
    <w:p w:rsidR="00000000" w:rsidRPr="003D381B" w:rsidP="003D381B">
      <w:pPr>
        <w:pStyle w:val="BodyText"/>
      </w:pPr>
      <w:r w:rsidRPr="003D381B">
        <w:t>Not applicable.</w:t>
      </w:r>
    </w:p>
    <w:p w:rsidR="00000000" w:rsidRPr="003D381B" w:rsidP="003D381B"/>
    <w:sectPr w:rsidSect="003D3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5D9" w:rsidP="00D005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9" w:rsidP="003D38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05D9" w:rsidP="003D38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05D9" w:rsidP="003D38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1B" w:rsidRPr="00D005D9" w:rsidP="00D005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9" w:rsidP="003D381B">
    <w:pPr>
      <w:pStyle w:val="Header"/>
      <w:framePr w:wrap="around"/>
    </w:pPr>
    <w:r>
      <w:fldChar w:fldCharType="begin"/>
    </w:r>
    <w:r>
      <w:instrText xml:space="preserve"> TITLE   \* MERGEFORMAT </w:instrText>
    </w:r>
    <w:r>
      <w:fldChar w:fldCharType="separate"/>
    </w:r>
    <w:r>
      <w:t>MEM09221A Create 3-D model assemblies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005D9" w:rsidP="003D3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65B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2B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81B"/>
    <w:pPr>
      <w:spacing w:before="360" w:after="60"/>
      <w:outlineLvl w:val="0"/>
    </w:pPr>
    <w:rPr>
      <w:sz w:val="32"/>
    </w:rPr>
  </w:style>
  <w:style w:type="paragraph" w:styleId="Heading2">
    <w:name w:val="heading 2"/>
    <w:basedOn w:val="HeadingBase"/>
    <w:next w:val="BodyText"/>
    <w:link w:val="Heading2Char"/>
    <w:qFormat/>
    <w:rsid w:val="003D381B"/>
    <w:pPr>
      <w:keepLines/>
      <w:spacing w:before="240" w:after="120"/>
      <w:outlineLvl w:val="1"/>
    </w:pPr>
    <w:rPr>
      <w:sz w:val="28"/>
      <w:szCs w:val="40"/>
    </w:rPr>
  </w:style>
  <w:style w:type="paragraph" w:styleId="Heading3">
    <w:name w:val="heading 3"/>
    <w:basedOn w:val="HeadingBase"/>
    <w:next w:val="BodyText"/>
    <w:link w:val="Heading3Char"/>
    <w:qFormat/>
    <w:rsid w:val="003D381B"/>
    <w:pPr>
      <w:spacing w:before="180" w:after="120"/>
      <w:outlineLvl w:val="2"/>
    </w:pPr>
    <w:rPr>
      <w:spacing w:val="-10"/>
      <w:kern w:val="32"/>
    </w:rPr>
  </w:style>
  <w:style w:type="paragraph" w:styleId="Heading4">
    <w:name w:val="heading 4"/>
    <w:basedOn w:val="HeadingBase"/>
    <w:next w:val="BodyText"/>
    <w:link w:val="Heading4Char"/>
    <w:qFormat/>
    <w:rsid w:val="003D381B"/>
    <w:pPr>
      <w:spacing w:before="160" w:after="120"/>
      <w:outlineLvl w:val="3"/>
    </w:pPr>
    <w:rPr>
      <w:sz w:val="22"/>
    </w:rPr>
  </w:style>
  <w:style w:type="paragraph" w:styleId="Heading5">
    <w:name w:val="heading 5"/>
    <w:basedOn w:val="HeadingBase"/>
    <w:next w:val="Normal"/>
    <w:link w:val="Heading5Char"/>
    <w:qFormat/>
    <w:rsid w:val="003D381B"/>
    <w:pPr>
      <w:spacing w:before="80"/>
      <w:outlineLvl w:val="4"/>
    </w:pPr>
    <w:rPr>
      <w:color w:val="918585"/>
      <w:sz w:val="20"/>
    </w:rPr>
  </w:style>
  <w:style w:type="paragraph" w:styleId="Heading6">
    <w:name w:val="heading 6"/>
    <w:basedOn w:val="HeadingBase"/>
    <w:next w:val="Normal"/>
    <w:link w:val="Heading6Char"/>
    <w:qFormat/>
    <w:rsid w:val="003D381B"/>
    <w:pPr>
      <w:spacing w:before="60"/>
      <w:outlineLvl w:val="5"/>
    </w:pPr>
    <w:rPr>
      <w:color w:val="918585"/>
      <w:sz w:val="20"/>
    </w:rPr>
  </w:style>
  <w:style w:type="paragraph" w:styleId="Heading7">
    <w:name w:val="heading 7"/>
    <w:basedOn w:val="Normal"/>
    <w:next w:val="Normal"/>
    <w:link w:val="Heading7Char"/>
    <w:qFormat/>
    <w:rsid w:val="003D381B"/>
    <w:pPr>
      <w:ind w:left="720"/>
      <w:outlineLvl w:val="6"/>
    </w:pPr>
    <w:rPr>
      <w:i/>
    </w:rPr>
  </w:style>
  <w:style w:type="paragraph" w:styleId="Heading8">
    <w:name w:val="heading 8"/>
    <w:basedOn w:val="Normal"/>
    <w:next w:val="Normal"/>
    <w:link w:val="Heading8Char"/>
    <w:qFormat/>
    <w:rsid w:val="003D381B"/>
    <w:pPr>
      <w:ind w:left="720"/>
      <w:outlineLvl w:val="7"/>
    </w:pPr>
    <w:rPr>
      <w:i/>
    </w:rPr>
  </w:style>
  <w:style w:type="paragraph" w:styleId="Heading9">
    <w:name w:val="heading 9"/>
    <w:basedOn w:val="Normal"/>
    <w:next w:val="Normal"/>
    <w:link w:val="Heading9Char"/>
    <w:qFormat/>
    <w:rsid w:val="003D381B"/>
    <w:pPr>
      <w:ind w:left="720"/>
      <w:outlineLvl w:val="8"/>
    </w:pPr>
    <w:rPr>
      <w:i/>
    </w:rPr>
  </w:style>
  <w:style w:type="character" w:default="1" w:styleId="DefaultParagraphFont">
    <w:name w:val="Default Paragraph Font"/>
    <w:uiPriority w:val="1"/>
    <w:unhideWhenUsed/>
    <w:rsid w:val="003D3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81B"/>
  </w:style>
  <w:style w:type="character" w:customStyle="1" w:styleId="Heading1Char">
    <w:name w:val="Heading 1 Char"/>
    <w:basedOn w:val="DefaultParagraphFont"/>
    <w:link w:val="Heading1"/>
    <w:rsid w:val="003D381B"/>
    <w:rPr>
      <w:rFonts w:ascii="Times New Roman" w:eastAsia="Times New Roman" w:hAnsi="Times New Roman" w:cs="Times New Roman"/>
      <w:b/>
      <w:sz w:val="32"/>
      <w:szCs w:val="20"/>
      <w:lang w:eastAsia="en-US"/>
    </w:rPr>
  </w:style>
  <w:style w:type="paragraph" w:styleId="BodyText">
    <w:name w:val="Body Text"/>
    <w:basedOn w:val="Normal"/>
    <w:link w:val="BodyTextChar"/>
    <w:rsid w:val="003D38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81B"/>
    <w:rPr>
      <w:rFonts w:ascii="Times New Roman" w:eastAsia="Times New Roman" w:hAnsi="Times New Roman" w:cs="Times New Roman"/>
      <w:sz w:val="24"/>
      <w:lang w:eastAsia="en-US"/>
    </w:rPr>
  </w:style>
  <w:style w:type="paragraph" w:styleId="Footer">
    <w:name w:val="footer"/>
    <w:basedOn w:val="Normal"/>
    <w:link w:val="FooterChar"/>
    <w:rsid w:val="003D3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81B"/>
    <w:rPr>
      <w:rFonts w:ascii="Times New Roman" w:eastAsia="Times New Roman" w:hAnsi="Times New Roman" w:cs="Times New Roman"/>
      <w:sz w:val="16"/>
      <w:lang w:eastAsia="en-US"/>
    </w:rPr>
  </w:style>
  <w:style w:type="paragraph" w:styleId="ListBullet">
    <w:name w:val="List Bullet"/>
    <w:basedOn w:val="List"/>
    <w:rsid w:val="003D381B"/>
    <w:pPr>
      <w:numPr>
        <w:numId w:val="12"/>
      </w:numPr>
      <w:tabs>
        <w:tab w:val="clear" w:pos="340"/>
      </w:tabs>
      <w:spacing w:before="40" w:after="40"/>
    </w:pPr>
  </w:style>
  <w:style w:type="character" w:customStyle="1" w:styleId="SpecialBold">
    <w:name w:val="Special Bold"/>
    <w:basedOn w:val="DefaultParagraphFont"/>
    <w:rsid w:val="003D381B"/>
    <w:rPr>
      <w:b/>
      <w:spacing w:val="0"/>
    </w:rPr>
  </w:style>
  <w:style w:type="paragraph" w:customStyle="1" w:styleId="SuperHeading">
    <w:name w:val="SuperHeading"/>
    <w:basedOn w:val="Normal"/>
    <w:rsid w:val="003D381B"/>
    <w:pPr>
      <w:spacing w:before="240" w:after="120"/>
      <w:outlineLvl w:val="0"/>
    </w:pPr>
    <w:rPr>
      <w:rFonts w:ascii="Times New Roman" w:hAnsi="Times New Roman"/>
      <w:b/>
      <w:sz w:val="28"/>
    </w:rPr>
  </w:style>
  <w:style w:type="paragraph" w:customStyle="1" w:styleId="AllowPageBreak">
    <w:name w:val="AllowPageBreak"/>
    <w:rsid w:val="003D3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81B"/>
    <w:rPr>
      <w:rFonts w:ascii="Courier New" w:eastAsia="Times New Roman" w:hAnsi="Courier New" w:cs="Times New Roman"/>
      <w:i/>
      <w:szCs w:val="20"/>
      <w:lang w:eastAsia="en-US"/>
    </w:rPr>
  </w:style>
  <w:style w:type="paragraph" w:customStyle="1" w:styleId="HeadingBase">
    <w:name w:val="Heading Base"/>
    <w:rsid w:val="003D3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81B"/>
    <w:pPr>
      <w:tabs>
        <w:tab w:val="right" w:leader="dot" w:pos="9072"/>
      </w:tabs>
      <w:ind w:left="567"/>
    </w:pPr>
    <w:rPr>
      <w:szCs w:val="22"/>
    </w:rPr>
  </w:style>
  <w:style w:type="paragraph" w:customStyle="1" w:styleId="TOCBase">
    <w:name w:val="TOC Base"/>
    <w:rsid w:val="003D3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81B"/>
    <w:pPr>
      <w:tabs>
        <w:tab w:val="right" w:leader="dot" w:pos="9072"/>
      </w:tabs>
      <w:spacing w:before="40" w:after="40"/>
      <w:ind w:left="284"/>
    </w:pPr>
    <w:rPr>
      <w:rFonts w:ascii="Times New Roman" w:hAnsi="Times New Roman"/>
    </w:rPr>
  </w:style>
  <w:style w:type="paragraph" w:styleId="TOC1">
    <w:name w:val="toc 1"/>
    <w:basedOn w:val="TOCBase"/>
    <w:next w:val="Normal"/>
    <w:rsid w:val="003D38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81B"/>
    <w:pPr>
      <w:spacing w:before="5040"/>
      <w:jc w:val="center"/>
    </w:pPr>
    <w:rPr>
      <w:sz w:val="48"/>
      <w:szCs w:val="72"/>
      <w:lang w:val="en-US"/>
    </w:rPr>
  </w:style>
  <w:style w:type="character" w:customStyle="1" w:styleId="TitleChar">
    <w:name w:val="Title Char"/>
    <w:basedOn w:val="DefaultParagraphFont"/>
    <w:link w:val="Title"/>
    <w:rsid w:val="003D3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81B"/>
    <w:pPr>
      <w:tabs>
        <w:tab w:val="left" w:pos="3600"/>
        <w:tab w:val="left" w:pos="3958"/>
      </w:tabs>
    </w:pPr>
  </w:style>
  <w:style w:type="paragraph" w:styleId="List">
    <w:name w:val="List"/>
    <w:basedOn w:val="BodyText"/>
    <w:next w:val="BodyText"/>
    <w:rsid w:val="003D381B"/>
    <w:pPr>
      <w:tabs>
        <w:tab w:val="left" w:pos="340"/>
      </w:tabs>
      <w:spacing w:before="60" w:after="60"/>
      <w:ind w:left="340" w:hanging="340"/>
    </w:pPr>
  </w:style>
  <w:style w:type="paragraph" w:customStyle="1" w:styleId="Note">
    <w:name w:val="Note"/>
    <w:basedOn w:val="BodyText"/>
    <w:rsid w:val="003D3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81B"/>
    <w:pPr>
      <w:framePr w:wrap="auto" w:hAnchor="text" w:y="6049"/>
    </w:pPr>
    <w:rPr>
      <w:color w:val="000000"/>
      <w:sz w:val="40"/>
    </w:rPr>
  </w:style>
  <w:style w:type="paragraph" w:customStyle="1" w:styleId="TOCTitle">
    <w:name w:val="TOCTitle"/>
    <w:basedOn w:val="Heading1"/>
    <w:rsid w:val="003D381B"/>
    <w:pPr>
      <w:spacing w:after="240"/>
      <w:jc w:val="center"/>
      <w:outlineLvl w:val="9"/>
    </w:pPr>
    <w:rPr>
      <w:caps/>
    </w:rPr>
  </w:style>
  <w:style w:type="paragraph" w:customStyle="1" w:styleId="Version">
    <w:name w:val="Version"/>
    <w:rsid w:val="003D3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81B"/>
    <w:pPr>
      <w:numPr>
        <w:numId w:val="13"/>
      </w:numPr>
      <w:tabs>
        <w:tab w:val="clear" w:pos="680"/>
      </w:tabs>
    </w:pPr>
  </w:style>
  <w:style w:type="paragraph" w:styleId="Index1">
    <w:name w:val="index 1"/>
    <w:basedOn w:val="Normal"/>
    <w:next w:val="Normal"/>
    <w:semiHidden/>
    <w:rsid w:val="003D381B"/>
    <w:pPr>
      <w:keepNext w:val="0"/>
      <w:tabs>
        <w:tab w:val="right" w:pos="4176"/>
      </w:tabs>
      <w:ind w:left="198" w:hanging="198"/>
    </w:pPr>
    <w:rPr>
      <w:rFonts w:ascii="Garamond" w:hAnsi="Garamond"/>
    </w:rPr>
  </w:style>
  <w:style w:type="paragraph" w:styleId="IndexHeading">
    <w:name w:val="index heading"/>
    <w:basedOn w:val="Normal"/>
    <w:next w:val="Index1"/>
    <w:semiHidden/>
    <w:rsid w:val="003D381B"/>
    <w:pPr>
      <w:spacing w:before="120" w:after="120"/>
    </w:pPr>
    <w:rPr>
      <w:rFonts w:ascii="Arial" w:hAnsi="Arial"/>
      <w:b/>
      <w:color w:val="918585"/>
      <w:sz w:val="24"/>
    </w:rPr>
  </w:style>
  <w:style w:type="paragraph" w:styleId="Header">
    <w:name w:val="header"/>
    <w:basedOn w:val="Normal"/>
    <w:link w:val="HeaderChar"/>
    <w:rsid w:val="003D3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81B"/>
    <w:rPr>
      <w:rFonts w:ascii="Times New Roman" w:eastAsia="Times New Roman" w:hAnsi="Times New Roman" w:cs="Times New Roman"/>
      <w:sz w:val="16"/>
      <w:szCs w:val="20"/>
      <w:lang w:val="en-GB" w:eastAsia="en-US"/>
    </w:rPr>
  </w:style>
  <w:style w:type="paragraph" w:customStyle="1" w:styleId="Chapter">
    <w:name w:val="Chapter"/>
    <w:basedOn w:val="Normal"/>
    <w:rsid w:val="003D381B"/>
    <w:pPr>
      <w:spacing w:before="240"/>
    </w:pPr>
    <w:rPr>
      <w:rFonts w:ascii="Times New Roman" w:hAnsi="Times New Roman"/>
      <w:smallCaps/>
      <w:spacing w:val="80"/>
      <w:sz w:val="28"/>
    </w:rPr>
  </w:style>
  <w:style w:type="paragraph" w:customStyle="1" w:styleId="InChapter">
    <w:name w:val="InChapter"/>
    <w:basedOn w:val="Heading3"/>
    <w:rsid w:val="003D381B"/>
    <w:pPr>
      <w:spacing w:after="240"/>
      <w:outlineLvl w:val="9"/>
    </w:pPr>
    <w:rPr>
      <w:noProof/>
    </w:rPr>
  </w:style>
  <w:style w:type="paragraph" w:styleId="Index2">
    <w:name w:val="index 2"/>
    <w:basedOn w:val="Normal"/>
    <w:next w:val="Normal"/>
    <w:semiHidden/>
    <w:rsid w:val="003D381B"/>
    <w:pPr>
      <w:tabs>
        <w:tab w:val="right" w:pos="4176"/>
      </w:tabs>
      <w:ind w:left="568" w:hanging="284"/>
    </w:pPr>
    <w:rPr>
      <w:rFonts w:ascii="Garamond" w:hAnsi="Garamond"/>
    </w:rPr>
  </w:style>
  <w:style w:type="paragraph" w:customStyle="1" w:styleId="Byline">
    <w:name w:val="Byline"/>
    <w:rsid w:val="003D3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81B"/>
    <w:pPr>
      <w:tabs>
        <w:tab w:val="clear" w:pos="3600"/>
        <w:tab w:val="clear" w:pos="3958"/>
      </w:tabs>
      <w:jc w:val="right"/>
    </w:pPr>
  </w:style>
  <w:style w:type="character" w:styleId="Emphasis">
    <w:name w:val="Emphasis"/>
    <w:basedOn w:val="DefaultParagraphFont"/>
    <w:qFormat/>
    <w:rsid w:val="003D381B"/>
    <w:rPr>
      <w:i/>
    </w:rPr>
  </w:style>
  <w:style w:type="paragraph" w:styleId="Caption">
    <w:name w:val="caption"/>
    <w:basedOn w:val="BodyText"/>
    <w:next w:val="Normal"/>
    <w:qFormat/>
    <w:rsid w:val="003D381B"/>
    <w:pPr>
      <w:framePr w:w="2268" w:hSpace="181" w:vSpace="181" w:wrap="around" w:vAnchor="text" w:hAnchor="page" w:x="1135" w:y="285" w:anchorLock="1"/>
    </w:pPr>
    <w:rPr>
      <w:i/>
    </w:rPr>
  </w:style>
  <w:style w:type="paragraph" w:customStyle="1" w:styleId="MiniTOCTitle">
    <w:name w:val="MiniTOCTitle"/>
    <w:basedOn w:val="Heading4"/>
    <w:rsid w:val="003D381B"/>
    <w:pPr>
      <w:spacing w:before="240"/>
      <w:outlineLvl w:val="9"/>
    </w:pPr>
    <w:rPr>
      <w:noProof/>
      <w:sz w:val="24"/>
    </w:rPr>
  </w:style>
  <w:style w:type="paragraph" w:customStyle="1" w:styleId="MiniTOCItem">
    <w:name w:val="MiniTOCItem"/>
    <w:basedOn w:val="ListBullet"/>
    <w:rsid w:val="003D381B"/>
    <w:pPr>
      <w:numPr>
        <w:numId w:val="0"/>
      </w:numPr>
      <w:tabs>
        <w:tab w:val="right" w:leader="dot" w:pos="6521"/>
      </w:tabs>
      <w:spacing w:before="0" w:after="0"/>
    </w:pPr>
  </w:style>
  <w:style w:type="paragraph" w:customStyle="1" w:styleId="TOFTitle">
    <w:name w:val="TOFTitle"/>
    <w:basedOn w:val="TOCTitle"/>
    <w:rsid w:val="003D381B"/>
  </w:style>
  <w:style w:type="paragraph" w:styleId="TableofFigures">
    <w:name w:val="table of figures"/>
    <w:basedOn w:val="Normal"/>
    <w:next w:val="Normal"/>
    <w:semiHidden/>
    <w:rsid w:val="003D381B"/>
    <w:pPr>
      <w:tabs>
        <w:tab w:val="right" w:leader="dot" w:pos="9072"/>
      </w:tabs>
      <w:ind w:left="970" w:hanging="403"/>
    </w:pPr>
    <w:rPr>
      <w:rFonts w:ascii="Times New Roman" w:hAnsi="Times New Roman"/>
      <w:b/>
    </w:rPr>
  </w:style>
  <w:style w:type="paragraph" w:styleId="ListNumber">
    <w:name w:val="List Number"/>
    <w:basedOn w:val="List"/>
    <w:rsid w:val="003D381B"/>
    <w:pPr>
      <w:numPr>
        <w:numId w:val="10"/>
      </w:numPr>
    </w:pPr>
  </w:style>
  <w:style w:type="character" w:customStyle="1" w:styleId="WingdingSymbols">
    <w:name w:val="Wingding Symbols"/>
    <w:rsid w:val="003D381B"/>
    <w:rPr>
      <w:rFonts w:ascii="Wingdings" w:hAnsi="Wingdings"/>
    </w:rPr>
  </w:style>
  <w:style w:type="paragraph" w:customStyle="1" w:styleId="TableHeading">
    <w:name w:val="Table Heading"/>
    <w:basedOn w:val="HeadingBase"/>
    <w:rsid w:val="003D381B"/>
    <w:pPr>
      <w:keepLines/>
      <w:pBdr>
        <w:bottom w:val="single" w:sz="6" w:space="1" w:color="918585"/>
      </w:pBdr>
      <w:spacing w:before="240"/>
    </w:pPr>
  </w:style>
  <w:style w:type="character" w:customStyle="1" w:styleId="HotSpot">
    <w:name w:val="HotSpot"/>
    <w:rsid w:val="003D381B"/>
    <w:rPr>
      <w:color w:val="0033CC"/>
      <w:u w:val="none"/>
    </w:rPr>
  </w:style>
  <w:style w:type="paragraph" w:customStyle="1" w:styleId="BodyTextRight">
    <w:name w:val="Body Text Right"/>
    <w:basedOn w:val="BodyText"/>
    <w:rsid w:val="003D381B"/>
    <w:pPr>
      <w:spacing w:before="0" w:after="0"/>
      <w:jc w:val="right"/>
    </w:pPr>
  </w:style>
  <w:style w:type="paragraph" w:styleId="Index3">
    <w:name w:val="index 3"/>
    <w:basedOn w:val="ListNumber2"/>
    <w:next w:val="Normal"/>
    <w:semiHidden/>
    <w:rsid w:val="003D381B"/>
    <w:pPr>
      <w:numPr>
        <w:numId w:val="0"/>
      </w:numPr>
      <w:tabs>
        <w:tab w:val="right" w:leader="dot" w:pos="4176"/>
      </w:tabs>
    </w:pPr>
  </w:style>
  <w:style w:type="paragraph" w:styleId="ListNumber2">
    <w:name w:val="List Number 2"/>
    <w:basedOn w:val="List2"/>
    <w:rsid w:val="003D381B"/>
    <w:pPr>
      <w:numPr>
        <w:numId w:val="9"/>
      </w:numPr>
      <w:tabs>
        <w:tab w:val="clear" w:pos="1060"/>
      </w:tabs>
    </w:pPr>
  </w:style>
  <w:style w:type="paragraph" w:customStyle="1" w:styleId="MarginNote">
    <w:name w:val="Margin Note"/>
    <w:basedOn w:val="BodyText"/>
    <w:rsid w:val="003D3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81B"/>
    <w:rPr>
      <w:sz w:val="32"/>
    </w:rPr>
  </w:style>
  <w:style w:type="paragraph" w:customStyle="1" w:styleId="HeadingProcedure">
    <w:name w:val="Heading Procedure"/>
    <w:basedOn w:val="HeadingBase"/>
    <w:next w:val="Normal"/>
    <w:rsid w:val="003D381B"/>
    <w:pPr>
      <w:tabs>
        <w:tab w:val="left" w:pos="0"/>
      </w:tabs>
      <w:spacing w:before="120" w:after="60"/>
    </w:pPr>
    <w:rPr>
      <w:i/>
      <w:color w:val="918585"/>
      <w:sz w:val="22"/>
    </w:rPr>
  </w:style>
  <w:style w:type="paragraph" w:customStyle="1" w:styleId="TableBodyText">
    <w:name w:val="Table Body Text"/>
    <w:basedOn w:val="BodyText"/>
    <w:rsid w:val="003D381B"/>
    <w:pPr>
      <w:spacing w:before="60" w:after="60"/>
    </w:pPr>
  </w:style>
  <w:style w:type="paragraph" w:styleId="ListContinue">
    <w:name w:val="List Continue"/>
    <w:basedOn w:val="List"/>
    <w:rsid w:val="003D381B"/>
    <w:pPr>
      <w:ind w:firstLine="0"/>
    </w:pPr>
  </w:style>
  <w:style w:type="paragraph" w:customStyle="1" w:styleId="ListNote">
    <w:name w:val="List Note"/>
    <w:basedOn w:val="List"/>
    <w:rsid w:val="003D381B"/>
    <w:pPr>
      <w:pBdr>
        <w:top w:val="single" w:sz="6" w:space="2" w:color="918585"/>
        <w:bottom w:val="single" w:sz="6" w:space="2" w:color="918585"/>
      </w:pBdr>
      <w:tabs>
        <w:tab w:val="left" w:pos="1021"/>
      </w:tabs>
      <w:ind w:firstLine="0"/>
    </w:pPr>
  </w:style>
  <w:style w:type="paragraph" w:customStyle="1" w:styleId="Warning">
    <w:name w:val="Warning"/>
    <w:basedOn w:val="BodyText"/>
    <w:rsid w:val="003D381B"/>
    <w:pPr>
      <w:shd w:val="clear" w:color="auto" w:fill="D9D9D9"/>
      <w:tabs>
        <w:tab w:val="left" w:pos="992"/>
      </w:tabs>
      <w:ind w:left="119" w:right="119"/>
    </w:pPr>
    <w:rPr>
      <w:sz w:val="20"/>
    </w:rPr>
  </w:style>
  <w:style w:type="paragraph" w:customStyle="1" w:styleId="MarginIcons">
    <w:name w:val="Margin Icons"/>
    <w:basedOn w:val="BodyText"/>
    <w:rsid w:val="003D3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81B"/>
    <w:rPr>
      <w:rFonts w:ascii="Courier New" w:hAnsi="Courier New"/>
    </w:rPr>
  </w:style>
  <w:style w:type="paragraph" w:customStyle="1" w:styleId="NoteBullet">
    <w:name w:val="Note Bullet"/>
    <w:basedOn w:val="Note"/>
    <w:rsid w:val="003D381B"/>
    <w:pPr>
      <w:tabs>
        <w:tab w:val="clear" w:pos="680"/>
      </w:tabs>
      <w:spacing w:before="60" w:after="60"/>
    </w:pPr>
  </w:style>
  <w:style w:type="paragraph" w:customStyle="1" w:styleId="SubHeading2">
    <w:name w:val="SubHeading2"/>
    <w:basedOn w:val="HeadingBase"/>
    <w:rsid w:val="003D381B"/>
    <w:pPr>
      <w:spacing w:before="240" w:after="60"/>
    </w:pPr>
    <w:rPr>
      <w:sz w:val="20"/>
    </w:rPr>
  </w:style>
  <w:style w:type="paragraph" w:customStyle="1" w:styleId="SubHeading1">
    <w:name w:val="SubHeading1"/>
    <w:basedOn w:val="HeadingBase"/>
    <w:rsid w:val="003D381B"/>
    <w:pPr>
      <w:spacing w:before="240" w:after="60"/>
    </w:pPr>
    <w:rPr>
      <w:color w:val="918585"/>
      <w:sz w:val="22"/>
    </w:rPr>
  </w:style>
  <w:style w:type="paragraph" w:customStyle="1" w:styleId="SideHeading">
    <w:name w:val="Side Heading"/>
    <w:basedOn w:val="HeadingBase"/>
    <w:rsid w:val="003D3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81B"/>
    <w:pPr>
      <w:tabs>
        <w:tab w:val="num" w:pos="360"/>
      </w:tabs>
    </w:pPr>
  </w:style>
  <w:style w:type="paragraph" w:styleId="PlainText">
    <w:name w:val="Plain Text"/>
    <w:basedOn w:val="Normal"/>
    <w:link w:val="PlainTextChar"/>
    <w:rsid w:val="003D381B"/>
    <w:rPr>
      <w:sz w:val="20"/>
    </w:rPr>
  </w:style>
  <w:style w:type="character" w:customStyle="1" w:styleId="PlainTextChar">
    <w:name w:val="Plain Text Char"/>
    <w:basedOn w:val="DefaultParagraphFont"/>
    <w:link w:val="PlainText"/>
    <w:rsid w:val="003D381B"/>
    <w:rPr>
      <w:rFonts w:ascii="Courier New" w:eastAsia="Times New Roman" w:hAnsi="Courier New" w:cs="Times New Roman"/>
      <w:sz w:val="20"/>
      <w:szCs w:val="20"/>
      <w:lang w:eastAsia="en-US"/>
    </w:rPr>
  </w:style>
  <w:style w:type="character" w:customStyle="1" w:styleId="MenuOption">
    <w:name w:val="Menu Option"/>
    <w:basedOn w:val="DefaultParagraphFont"/>
    <w:rsid w:val="003D381B"/>
    <w:rPr>
      <w:b/>
      <w:smallCaps/>
    </w:rPr>
  </w:style>
  <w:style w:type="paragraph" w:customStyle="1" w:styleId="TableListNumber">
    <w:name w:val="Table List Number"/>
    <w:basedOn w:val="ListNumber"/>
    <w:rsid w:val="003D381B"/>
    <w:pPr>
      <w:numPr>
        <w:numId w:val="0"/>
      </w:numPr>
    </w:pPr>
  </w:style>
  <w:style w:type="paragraph" w:styleId="TOC4">
    <w:name w:val="toc 4"/>
    <w:basedOn w:val="TOCBase"/>
    <w:next w:val="Normal"/>
    <w:semiHidden/>
    <w:rsid w:val="003D381B"/>
    <w:pPr>
      <w:tabs>
        <w:tab w:val="right" w:leader="dot" w:pos="9071"/>
      </w:tabs>
      <w:ind w:left="1701"/>
    </w:pPr>
  </w:style>
  <w:style w:type="paragraph" w:customStyle="1" w:styleId="ListAlpha">
    <w:name w:val="List Alpha"/>
    <w:basedOn w:val="List"/>
    <w:rsid w:val="003D381B"/>
    <w:pPr>
      <w:numPr>
        <w:numId w:val="8"/>
      </w:numPr>
    </w:pPr>
  </w:style>
  <w:style w:type="paragraph" w:customStyle="1" w:styleId="ListAlpha2">
    <w:name w:val="List Alpha 2"/>
    <w:basedOn w:val="List2"/>
    <w:rsid w:val="003D381B"/>
    <w:pPr>
      <w:numPr>
        <w:numId w:val="7"/>
      </w:numPr>
    </w:pPr>
  </w:style>
  <w:style w:type="paragraph" w:styleId="List2">
    <w:name w:val="List 2"/>
    <w:basedOn w:val="BodyText"/>
    <w:rsid w:val="003D381B"/>
    <w:pPr>
      <w:tabs>
        <w:tab w:val="left" w:pos="680"/>
      </w:tabs>
      <w:spacing w:before="60" w:after="60"/>
      <w:ind w:left="680" w:hanging="340"/>
    </w:pPr>
  </w:style>
  <w:style w:type="paragraph" w:styleId="List3">
    <w:name w:val="List 3"/>
    <w:basedOn w:val="BodyText"/>
    <w:rsid w:val="003D381B"/>
    <w:pPr>
      <w:tabs>
        <w:tab w:val="left" w:pos="1021"/>
      </w:tabs>
      <w:spacing w:before="60" w:after="60"/>
      <w:ind w:left="1020" w:hanging="340"/>
    </w:pPr>
  </w:style>
  <w:style w:type="paragraph" w:styleId="List4">
    <w:name w:val="List 4"/>
    <w:basedOn w:val="BodyText"/>
    <w:rsid w:val="003D381B"/>
    <w:pPr>
      <w:tabs>
        <w:tab w:val="left" w:pos="1361"/>
      </w:tabs>
      <w:spacing w:before="60" w:after="60"/>
      <w:ind w:left="1361" w:hanging="340"/>
    </w:pPr>
  </w:style>
  <w:style w:type="paragraph" w:styleId="List5">
    <w:name w:val="List 5"/>
    <w:basedOn w:val="BodyText"/>
    <w:rsid w:val="003D381B"/>
    <w:pPr>
      <w:tabs>
        <w:tab w:val="left" w:pos="1701"/>
      </w:tabs>
      <w:spacing w:before="60" w:after="60"/>
      <w:ind w:left="1701" w:hanging="340"/>
    </w:pPr>
  </w:style>
  <w:style w:type="paragraph" w:styleId="ListBullet3">
    <w:name w:val="List Bullet 3"/>
    <w:basedOn w:val="List3"/>
    <w:rsid w:val="003D381B"/>
    <w:pPr>
      <w:numPr>
        <w:numId w:val="14"/>
      </w:numPr>
      <w:tabs>
        <w:tab w:val="clear" w:pos="1021"/>
      </w:tabs>
      <w:ind w:left="1037" w:hanging="357"/>
    </w:pPr>
  </w:style>
  <w:style w:type="paragraph" w:styleId="ListBullet4">
    <w:name w:val="List Bullet 4"/>
    <w:basedOn w:val="List4"/>
    <w:rsid w:val="003D381B"/>
    <w:pPr>
      <w:numPr>
        <w:numId w:val="2"/>
      </w:numPr>
    </w:pPr>
  </w:style>
  <w:style w:type="paragraph" w:styleId="ListBullet5">
    <w:name w:val="List Bullet 5"/>
    <w:basedOn w:val="List5"/>
    <w:rsid w:val="003D381B"/>
    <w:pPr>
      <w:numPr>
        <w:numId w:val="3"/>
      </w:numPr>
    </w:pPr>
  </w:style>
  <w:style w:type="paragraph" w:styleId="ListContinue2">
    <w:name w:val="List Continue 2"/>
    <w:basedOn w:val="List2"/>
    <w:rsid w:val="003D381B"/>
    <w:pPr>
      <w:ind w:firstLine="0"/>
    </w:pPr>
  </w:style>
  <w:style w:type="paragraph" w:styleId="ListContinue3">
    <w:name w:val="List Continue 3"/>
    <w:basedOn w:val="List3"/>
    <w:rsid w:val="003D381B"/>
    <w:pPr>
      <w:ind w:left="1021" w:firstLine="0"/>
    </w:pPr>
  </w:style>
  <w:style w:type="paragraph" w:styleId="ListContinue4">
    <w:name w:val="List Continue 4"/>
    <w:basedOn w:val="List4"/>
    <w:rsid w:val="003D381B"/>
    <w:pPr>
      <w:ind w:firstLine="0"/>
    </w:pPr>
  </w:style>
  <w:style w:type="paragraph" w:styleId="ListContinue5">
    <w:name w:val="List Continue 5"/>
    <w:basedOn w:val="List5"/>
    <w:rsid w:val="003D381B"/>
    <w:pPr>
      <w:ind w:firstLine="0"/>
    </w:pPr>
  </w:style>
  <w:style w:type="paragraph" w:styleId="ListNumber3">
    <w:name w:val="List Number 3"/>
    <w:basedOn w:val="List3"/>
    <w:rsid w:val="003D381B"/>
    <w:pPr>
      <w:numPr>
        <w:numId w:val="4"/>
      </w:numPr>
    </w:pPr>
  </w:style>
  <w:style w:type="paragraph" w:styleId="ListNumber4">
    <w:name w:val="List Number 4"/>
    <w:basedOn w:val="List4"/>
    <w:rsid w:val="003D381B"/>
    <w:pPr>
      <w:numPr>
        <w:numId w:val="5"/>
      </w:numPr>
    </w:pPr>
  </w:style>
  <w:style w:type="paragraph" w:styleId="ListNumber5">
    <w:name w:val="List Number 5"/>
    <w:basedOn w:val="List5"/>
    <w:rsid w:val="003D381B"/>
    <w:pPr>
      <w:numPr>
        <w:numId w:val="6"/>
      </w:numPr>
    </w:pPr>
  </w:style>
  <w:style w:type="paragraph" w:styleId="BlockText">
    <w:name w:val="Block Text"/>
    <w:basedOn w:val="Normal"/>
    <w:rsid w:val="003D381B"/>
    <w:pPr>
      <w:spacing w:after="120"/>
      <w:ind w:left="1440" w:right="1440"/>
    </w:pPr>
  </w:style>
  <w:style w:type="character" w:customStyle="1" w:styleId="Subscript">
    <w:name w:val="Subscript"/>
    <w:basedOn w:val="DefaultParagraphFont"/>
    <w:rsid w:val="003D381B"/>
    <w:rPr>
      <w:sz w:val="16"/>
      <w:vertAlign w:val="subscript"/>
    </w:rPr>
  </w:style>
  <w:style w:type="character" w:customStyle="1" w:styleId="Superscript">
    <w:name w:val="Superscript"/>
    <w:basedOn w:val="DefaultParagraphFont"/>
    <w:rsid w:val="003D381B"/>
    <w:rPr>
      <w:sz w:val="16"/>
      <w:vertAlign w:val="superscript"/>
    </w:rPr>
  </w:style>
  <w:style w:type="character" w:customStyle="1" w:styleId="Symbols">
    <w:name w:val="Symbols"/>
    <w:basedOn w:val="DefaultParagraphFont"/>
    <w:rsid w:val="003D381B"/>
    <w:rPr>
      <w:rFonts w:ascii="Symbol" w:hAnsi="Symbol"/>
    </w:rPr>
  </w:style>
  <w:style w:type="character" w:customStyle="1" w:styleId="MenuOptions">
    <w:name w:val="Menu Options"/>
    <w:basedOn w:val="DefaultParagraphFont"/>
    <w:rsid w:val="003D381B"/>
    <w:rPr>
      <w:rFonts w:ascii="Arial Narrow" w:hAnsi="Arial Narrow"/>
      <w:smallCaps/>
    </w:rPr>
  </w:style>
  <w:style w:type="character" w:customStyle="1" w:styleId="Buttons">
    <w:name w:val="Buttons"/>
    <w:basedOn w:val="DefaultParagraphFont"/>
    <w:rsid w:val="003D381B"/>
    <w:rPr>
      <w:b/>
    </w:rPr>
  </w:style>
  <w:style w:type="character" w:customStyle="1" w:styleId="Underlined">
    <w:name w:val="Underlined"/>
    <w:basedOn w:val="DefaultParagraphFont"/>
    <w:rsid w:val="003D381B"/>
    <w:rPr>
      <w:u w:val="single"/>
    </w:rPr>
  </w:style>
  <w:style w:type="paragraph" w:customStyle="1" w:styleId="TableBodyTextRight">
    <w:name w:val="Table Body Text Right"/>
    <w:basedOn w:val="TableBodyText"/>
    <w:rsid w:val="003D381B"/>
    <w:pPr>
      <w:widowControl w:val="0"/>
      <w:autoSpaceDE w:val="0"/>
      <w:autoSpaceDN w:val="0"/>
      <w:adjustRightInd w:val="0"/>
      <w:jc w:val="right"/>
    </w:pPr>
    <w:rPr>
      <w:rFonts w:cs="Arial"/>
      <w:szCs w:val="18"/>
    </w:rPr>
  </w:style>
  <w:style w:type="paragraph" w:customStyle="1" w:styleId="CopyrightText">
    <w:name w:val="Copyright Text"/>
    <w:basedOn w:val="BodyText"/>
    <w:rsid w:val="003D381B"/>
    <w:rPr>
      <w:sz w:val="18"/>
    </w:rPr>
  </w:style>
  <w:style w:type="paragraph" w:customStyle="1" w:styleId="BodySmallRight">
    <w:name w:val="Body Small Right"/>
    <w:basedOn w:val="BodyTextRight"/>
    <w:rsid w:val="003D381B"/>
    <w:rPr>
      <w:sz w:val="18"/>
      <w:szCs w:val="18"/>
    </w:rPr>
  </w:style>
  <w:style w:type="paragraph" w:customStyle="1" w:styleId="MarginEdition">
    <w:name w:val="Margin Edition"/>
    <w:basedOn w:val="MarginNote"/>
    <w:rsid w:val="003D381B"/>
    <w:pPr>
      <w:spacing w:before="0" w:after="0"/>
    </w:pPr>
    <w:rPr>
      <w:rFonts w:ascii="Times New Roman" w:hAnsi="Times New Roman"/>
      <w:color w:val="999999"/>
    </w:rPr>
  </w:style>
  <w:style w:type="paragraph" w:customStyle="1" w:styleId="Spacer">
    <w:name w:val="Spacer"/>
    <w:basedOn w:val="Normal"/>
    <w:rsid w:val="003D381B"/>
    <w:rPr>
      <w:sz w:val="2"/>
      <w:szCs w:val="2"/>
    </w:rPr>
  </w:style>
  <w:style w:type="character" w:customStyle="1" w:styleId="Small">
    <w:name w:val="Small"/>
    <w:basedOn w:val="DefaultParagraphFont"/>
    <w:rsid w:val="003D381B"/>
    <w:rPr>
      <w:sz w:val="16"/>
    </w:rPr>
  </w:style>
  <w:style w:type="paragraph" w:customStyle="1" w:styleId="WideTable">
    <w:name w:val="Wide Table"/>
    <w:basedOn w:val="Normal"/>
    <w:rsid w:val="003D381B"/>
    <w:pPr>
      <w:ind w:left="-1418"/>
    </w:pPr>
    <w:rPr>
      <w:sz w:val="2"/>
      <w:szCs w:val="2"/>
    </w:rPr>
  </w:style>
  <w:style w:type="character" w:styleId="PageNumber">
    <w:name w:val="page number"/>
    <w:basedOn w:val="DefaultParagraphFont"/>
    <w:rsid w:val="003D381B"/>
  </w:style>
  <w:style w:type="paragraph" w:styleId="Quote">
    <w:name w:val="Quote"/>
    <w:basedOn w:val="Heading1"/>
    <w:link w:val="QuoteChar"/>
    <w:qFormat/>
    <w:rsid w:val="003D381B"/>
    <w:rPr>
      <w:b w:val="0"/>
      <w:sz w:val="72"/>
      <w:szCs w:val="72"/>
      <w:lang w:val="en-NZ"/>
    </w:rPr>
  </w:style>
  <w:style w:type="character" w:customStyle="1" w:styleId="QuoteChar">
    <w:name w:val="Quote Char"/>
    <w:basedOn w:val="DefaultParagraphFont"/>
    <w:link w:val="Quote"/>
    <w:rsid w:val="003D3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81B"/>
    <w:pPr>
      <w:pageBreakBefore/>
    </w:pPr>
  </w:style>
  <w:style w:type="paragraph" w:customStyle="1" w:styleId="Border">
    <w:name w:val="Border"/>
    <w:basedOn w:val="Normal"/>
    <w:qFormat/>
    <w:rsid w:val="003D3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81B"/>
    <w:rPr>
      <w:b/>
      <w:bCs/>
      <w:i/>
      <w:iCs/>
      <w:color w:val="auto"/>
    </w:rPr>
  </w:style>
  <w:style w:type="paragraph" w:styleId="IntenseQuote">
    <w:name w:val="Intense Quote"/>
    <w:basedOn w:val="Normal"/>
    <w:next w:val="Normal"/>
    <w:link w:val="IntenseQuoteChar"/>
    <w:uiPriority w:val="30"/>
    <w:qFormat/>
    <w:rsid w:val="003D3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81B"/>
    <w:rPr>
      <w:smallCaps/>
      <w:color w:val="auto"/>
      <w:u w:val="single"/>
    </w:rPr>
  </w:style>
  <w:style w:type="character" w:styleId="IntenseReference">
    <w:name w:val="Intense Reference"/>
    <w:basedOn w:val="DefaultParagraphFont"/>
    <w:uiPriority w:val="32"/>
    <w:qFormat/>
    <w:rsid w:val="003D381B"/>
    <w:rPr>
      <w:b/>
      <w:bCs/>
      <w:smallCaps/>
      <w:color w:val="auto"/>
      <w:spacing w:val="5"/>
      <w:u w:val="single"/>
    </w:rPr>
  </w:style>
  <w:style w:type="paragraph" w:customStyle="1" w:styleId="2ColumnHeading">
    <w:name w:val="2Column Heading"/>
    <w:basedOn w:val="BodyText"/>
    <w:qFormat/>
    <w:rsid w:val="003D381B"/>
    <w:pPr>
      <w:spacing w:after="60"/>
      <w:ind w:left="-2268"/>
    </w:pPr>
    <w:rPr>
      <w:b/>
    </w:rPr>
  </w:style>
  <w:style w:type="paragraph" w:customStyle="1" w:styleId="Heading1TOC">
    <w:name w:val="Heading1 TOC"/>
    <w:basedOn w:val="Normal"/>
    <w:qFormat/>
    <w:rsid w:val="003D381B"/>
    <w:pPr>
      <w:spacing w:before="240" w:after="120"/>
    </w:pPr>
    <w:rPr>
      <w:rFonts w:ascii="Times New Roman" w:hAnsi="Times New Roman"/>
      <w:b/>
      <w:sz w:val="32"/>
    </w:rPr>
  </w:style>
  <w:style w:type="paragraph" w:customStyle="1" w:styleId="Heading2TOC">
    <w:name w:val="Heading2 TOC"/>
    <w:basedOn w:val="Normal"/>
    <w:qFormat/>
    <w:rsid w:val="003D381B"/>
    <w:pPr>
      <w:spacing w:before="240" w:after="60"/>
    </w:pPr>
    <w:rPr>
      <w:rFonts w:ascii="Times New Roman" w:hAnsi="Times New Roman"/>
      <w:b/>
      <w:sz w:val="28"/>
    </w:rPr>
  </w:style>
  <w:style w:type="character" w:customStyle="1" w:styleId="Underline">
    <w:name w:val="Underline"/>
    <w:basedOn w:val="DefaultParagraphFont"/>
    <w:qFormat/>
    <w:rsid w:val="003D381B"/>
    <w:rPr>
      <w:u w:val="single"/>
    </w:rPr>
  </w:style>
  <w:style w:type="character" w:customStyle="1" w:styleId="BoldandItalics">
    <w:name w:val="Bold and Italics"/>
    <w:qFormat/>
    <w:rsid w:val="003D381B"/>
    <w:rPr>
      <w:b/>
      <w:i/>
      <w:u w:val="none"/>
    </w:rPr>
  </w:style>
  <w:style w:type="paragraph" w:styleId="BalloonText">
    <w:name w:val="Balloon Text"/>
    <w:basedOn w:val="Normal"/>
    <w:link w:val="BalloonTextChar"/>
    <w:rsid w:val="003D381B"/>
    <w:rPr>
      <w:rFonts w:ascii="Tahoma" w:hAnsi="Tahoma" w:cs="Tahoma"/>
      <w:sz w:val="16"/>
      <w:szCs w:val="16"/>
    </w:rPr>
  </w:style>
  <w:style w:type="character" w:customStyle="1" w:styleId="BalloonTextChar">
    <w:name w:val="Balloon Text Char"/>
    <w:basedOn w:val="DefaultParagraphFont"/>
    <w:link w:val="BalloonText"/>
    <w:rsid w:val="003D3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8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81B"/>
    <w:rPr>
      <w:b/>
      <w:color w:val="660033"/>
      <w:spacing w:val="0"/>
    </w:rPr>
  </w:style>
  <w:style w:type="paragraph" w:customStyle="1" w:styleId="Nameditemlist">
    <w:name w:val="Named item list"/>
    <w:basedOn w:val="BodyText"/>
    <w:qFormat/>
    <w:rsid w:val="003D38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9383</Characters>
  <Application>Microsoft Office Word</Application>
  <DocSecurity>0</DocSecurity>
  <Lines>360</Lines>
  <Paragraphs>200</Paragraphs>
  <ScaleCrop>false</ScaleCrop>
  <Company>Author-it Software Corporation Ltd.</Company>
  <LinksUpToDate>false</LinksUpToDate>
  <CharactersWithSpaces>10791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MEM09221A Create 3-D model assemblies using computer-aided design (CAD)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2012-07-02T02:23:00Z</dcterms:created>
  <dcterms:modified xsi:type="dcterms:W3CDTF">2012-07-02T02:23:00Z</dcterms:modified>
</cp:coreProperties>
</file>