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3AB" w:rsidP="000703AB">
      <w:pPr>
        <w:pStyle w:val="Title"/>
      </w:pPr>
      <w:bookmarkStart w:id="0" w:name="_GoBack"/>
      <w:bookmarkEnd w:id="0"/>
      <w:r>
        <w:fldChar w:fldCharType="begin"/>
      </w:r>
      <w:r>
        <w:instrText xml:space="preserve"> TITLE   \* MERGEFORMAT </w:instrText>
      </w:r>
      <w:r>
        <w:fldChar w:fldCharType="separate"/>
      </w:r>
      <w:r>
        <w:t>MEM09154A Apply computer-aided modelling and data management techniques to avionic engineering designs</w:t>
      </w:r>
      <w:r>
        <w:fldChar w:fldCharType="end"/>
      </w:r>
    </w:p>
    <w:p w:rsidR="000703AB" w:rsidP="000703AB">
      <w:pPr>
        <w:pStyle w:val="Version"/>
        <w:sectPr w:rsidSect="00240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DBE" w:rsidP="00240DBE">
      <w:pPr>
        <w:pStyle w:val="SuperHeading"/>
      </w:pPr>
      <w:r w:rsidRPr="00240DBE">
        <w:t>MEM09154A Apply computer-aided modelling and data management techniques to avionic engineering designs</w:t>
      </w:r>
    </w:p>
    <w:p w:rsidR="00000000" w:rsidRPr="00240DBE" w:rsidP="00240DBE">
      <w:pPr>
        <w:pStyle w:val="Heading1"/>
      </w:pPr>
      <w:bookmarkStart w:id="1" w:name="O_337959"/>
      <w:bookmarkEnd w:id="1"/>
      <w:r w:rsidRPr="00240DBE">
        <w:t>Modification History</w:t>
      </w:r>
    </w:p>
    <w:p w:rsidR="00000000" w:rsidRPr="00240DBE" w:rsidP="00240DBE">
      <w:pPr>
        <w:pStyle w:val="BodyText"/>
      </w:pPr>
      <w:r w:rsidRPr="00240DBE">
        <w:t>Not applicable.</w:t>
      </w:r>
    </w:p>
    <w:p w:rsidR="00000000" w:rsidRPr="00240DBE" w:rsidP="00240DBE">
      <w:pPr>
        <w:pStyle w:val="AllowPageBreak"/>
      </w:pPr>
    </w:p>
    <w:p w:rsidR="00000000" w:rsidRPr="00240DBE" w:rsidP="00240DBE">
      <w:pPr>
        <w:pStyle w:val="Heading1"/>
      </w:pPr>
      <w:bookmarkStart w:id="2" w:name="O_337960"/>
      <w:bookmarkEnd w:id="2"/>
      <w:r w:rsidRPr="00240DBE">
        <w:t>Unit Descriptor</w:t>
      </w:r>
    </w:p>
    <w:tbl>
      <w:tblPr>
        <w:tblW w:w="0" w:type="auto"/>
        <w:tblCellMar>
          <w:left w:w="62" w:type="dxa"/>
          <w:right w:w="62" w:type="dxa"/>
        </w:tblCellMar>
        <w:tblLook w:val="0000"/>
      </w:tblPr>
      <w:tblGrid>
        <w:gridCol w:w="9196"/>
      </w:tblGrid>
      <w:tr w:rsidTr="000703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DBE" w:rsidP="00240DBE">
            <w:pPr>
              <w:pStyle w:val="BodyText"/>
            </w:pPr>
            <w:r w:rsidRPr="00240DBE">
              <w:t>This unit of competency covers the skills and knowledge required to apply computer-aided design (CAD) modelling and data management techniques to the design of avionic engineering products, processes, systems or services.</w:t>
            </w:r>
          </w:p>
        </w:tc>
      </w:tr>
    </w:tbl>
    <w:p w:rsidR="00000000" w:rsidRPr="00240DBE" w:rsidP="00240DBE">
      <w:pPr>
        <w:pStyle w:val="BodyText"/>
      </w:pPr>
    </w:p>
    <w:p w:rsidR="00000000" w:rsidRPr="00240DBE" w:rsidP="00240DBE">
      <w:pPr>
        <w:pStyle w:val="AllowPageBreak"/>
      </w:pPr>
    </w:p>
    <w:p w:rsidR="00000000" w:rsidRPr="00240DBE" w:rsidP="00240DBE">
      <w:pPr>
        <w:pStyle w:val="Heading1"/>
      </w:pPr>
      <w:bookmarkStart w:id="3" w:name="O_337961"/>
      <w:bookmarkEnd w:id="3"/>
      <w:r w:rsidRPr="00240DBE">
        <w:t>Application of the Unit</w:t>
      </w:r>
    </w:p>
    <w:tbl>
      <w:tblPr>
        <w:tblW w:w="0" w:type="auto"/>
        <w:tblCellMar>
          <w:left w:w="62" w:type="dxa"/>
          <w:right w:w="62" w:type="dxa"/>
        </w:tblCellMar>
        <w:tblLook w:val="0000"/>
      </w:tblPr>
      <w:tblGrid>
        <w:gridCol w:w="9196"/>
      </w:tblGrid>
      <w:tr w:rsidTr="000703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DBE" w:rsidP="00240DBE">
            <w:pPr>
              <w:pStyle w:val="BodyText"/>
            </w:pPr>
            <w:r w:rsidRPr="00240DBE">
              <w:t>Competency in this unit includes contribution to the full design process by the creation of models, graphics, documentation, and specifications representing avionic engineering products, processes, systems or services in sup</w:t>
            </w:r>
            <w:r w:rsidRPr="00240DBE">
              <w:t xml:space="preserve">port of the planning and design processes. </w:t>
            </w:r>
          </w:p>
          <w:p w:rsidR="00000000" w:rsidRPr="00240DBE" w:rsidP="00240DBE">
            <w:pPr>
              <w:pStyle w:val="BodyText"/>
            </w:pPr>
            <w:r w:rsidRPr="00240DBE">
              <w:t>Work would typically be carried out as part of a design or engineering support team.</w:t>
            </w:r>
          </w:p>
          <w:p w:rsidR="00000000" w:rsidRPr="00240DBE" w:rsidP="00240DBE">
            <w:pPr>
              <w:pStyle w:val="BodyText"/>
            </w:pPr>
            <w:r w:rsidRPr="00240DBE">
              <w:t>The data generated from the modelling process would be managed according to organisation procedures and contractual or agreed c</w:t>
            </w:r>
            <w:r w:rsidRPr="00240DBE">
              <w:t>ustomer requirements.</w:t>
            </w:r>
          </w:p>
        </w:tc>
      </w:tr>
    </w:tbl>
    <w:p w:rsidR="00000000" w:rsidRPr="00240DBE" w:rsidP="00240DBE">
      <w:pPr>
        <w:pStyle w:val="BodyText"/>
      </w:pPr>
    </w:p>
    <w:p w:rsidR="00000000" w:rsidRPr="00240DBE" w:rsidP="00240DBE">
      <w:pPr>
        <w:pStyle w:val="AllowPageBreak"/>
      </w:pPr>
    </w:p>
    <w:p w:rsidR="00000000" w:rsidRPr="00240DBE" w:rsidP="00240DBE">
      <w:pPr>
        <w:pStyle w:val="Heading1"/>
      </w:pPr>
      <w:bookmarkStart w:id="4" w:name="O_337962"/>
      <w:bookmarkEnd w:id="4"/>
      <w:r w:rsidRPr="00240DBE">
        <w:t>Licensing/Regulatory Information</w:t>
      </w:r>
    </w:p>
    <w:p w:rsidR="00000000" w:rsidRPr="00240DBE" w:rsidP="00240DBE">
      <w:pPr>
        <w:pStyle w:val="BodyText"/>
      </w:pPr>
      <w:r w:rsidRPr="00240DBE">
        <w:t>Not applicable.</w:t>
      </w:r>
    </w:p>
    <w:p w:rsidR="00000000" w:rsidRPr="00240DBE" w:rsidP="00240DBE">
      <w:pPr>
        <w:pStyle w:val="AllowPageBreak"/>
      </w:pPr>
    </w:p>
    <w:p w:rsidR="00000000" w:rsidRPr="00240DBE" w:rsidP="00240DBE">
      <w:pPr>
        <w:pStyle w:val="Heading1"/>
      </w:pPr>
      <w:bookmarkStart w:id="5" w:name="O_337963"/>
      <w:bookmarkEnd w:id="5"/>
      <w:r w:rsidRPr="00240DBE">
        <w:t>Pre-Requisites</w:t>
      </w:r>
    </w:p>
    <w:tbl>
      <w:tblPr>
        <w:tblW w:w="0" w:type="auto"/>
        <w:tblLayout w:type="fixed"/>
        <w:tblCellMar>
          <w:left w:w="62" w:type="dxa"/>
          <w:right w:w="62" w:type="dxa"/>
        </w:tblCellMar>
        <w:tblLook w:val="0000"/>
      </w:tblPr>
      <w:tblGrid>
        <w:gridCol w:w="1546"/>
        <w:gridCol w:w="5262"/>
      </w:tblGrid>
      <w:tr w:rsidTr="00240DBE">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MEM09144A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Represent avionic engineering designs</w:t>
            </w:r>
          </w:p>
        </w:tc>
      </w:tr>
      <w:tr w:rsidTr="00240DBE">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MEM16008A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Interact with computing technology</w:t>
            </w:r>
          </w:p>
        </w:tc>
      </w:tr>
      <w:tr w:rsidTr="00240DBE">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MEM30007A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Select common engineering materials</w:t>
            </w:r>
          </w:p>
        </w:tc>
      </w:tr>
      <w:tr w:rsidTr="00240DBE">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MEM30012A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DBE" w:rsidP="00240DBE">
            <w:pPr>
              <w:pStyle w:val="BodyText"/>
            </w:pPr>
            <w:r w:rsidRPr="00240DBE">
              <w:t>Apply mathematical techniques in manufacturing, engineering or related situations</w:t>
            </w:r>
          </w:p>
        </w:tc>
      </w:tr>
    </w:tbl>
    <w:p w:rsidR="00000000" w:rsidRPr="00240DBE" w:rsidP="00240DBE">
      <w:pPr>
        <w:pStyle w:val="BodyText"/>
      </w:pPr>
    </w:p>
    <w:p w:rsidR="00000000" w:rsidRPr="00240DBE" w:rsidP="00240DBE">
      <w:pPr>
        <w:pStyle w:val="AllowPageBreak"/>
      </w:pPr>
    </w:p>
    <w:p w:rsidR="00000000" w:rsidRPr="00240DBE" w:rsidP="00240DBE">
      <w:pPr>
        <w:pStyle w:val="Heading1"/>
      </w:pPr>
      <w:bookmarkStart w:id="6" w:name="O_337964"/>
      <w:bookmarkEnd w:id="6"/>
      <w:r w:rsidRPr="00240DBE">
        <w:t>Employability Skills Information</w:t>
      </w:r>
    </w:p>
    <w:p w:rsidR="00000000" w:rsidRPr="00240DBE" w:rsidP="00240DBE">
      <w:pPr>
        <w:pStyle w:val="BodyText"/>
      </w:pPr>
      <w:r w:rsidRPr="00240DBE">
        <w:t>This unit contains employability skills</w:t>
      </w:r>
    </w:p>
    <w:p w:rsidR="00000000" w:rsidRPr="00240DBE" w:rsidP="00240DBE">
      <w:pPr>
        <w:pStyle w:val="AllowPageBreak"/>
      </w:pPr>
    </w:p>
    <w:p w:rsidR="00000000" w:rsidRPr="00240DBE" w:rsidP="00240DBE">
      <w:pPr>
        <w:pStyle w:val="Heading1"/>
      </w:pPr>
      <w:bookmarkStart w:id="7" w:name="O_337965"/>
      <w:bookmarkEnd w:id="7"/>
      <w:r w:rsidRPr="00240DBE">
        <w:t>Elements and Perfo</w:t>
      </w:r>
      <w:r w:rsidRPr="00240DBE">
        <w:t>rmance Criteria Pre-Content</w:t>
      </w:r>
    </w:p>
    <w:p w:rsidR="00000000" w:rsidRPr="00240DBE" w:rsidP="00240DBE">
      <w:pPr>
        <w:pStyle w:val="BodyText"/>
      </w:pPr>
      <w:r w:rsidRPr="00240DBE">
        <w:t>Not applicable.</w:t>
      </w:r>
    </w:p>
    <w:p w:rsidR="00000000" w:rsidRPr="00240DBE" w:rsidP="00240DBE">
      <w:pPr>
        <w:pStyle w:val="AllowPageBreak"/>
      </w:pPr>
    </w:p>
    <w:p w:rsidR="00000000" w:rsidRPr="00240DBE" w:rsidP="00240DBE">
      <w:pPr>
        <w:pStyle w:val="Heading1"/>
      </w:pPr>
      <w:bookmarkStart w:id="8" w:name="O_337966"/>
      <w:bookmarkEnd w:id="8"/>
      <w:r w:rsidRPr="00240DBE">
        <w:t>Elements and Performance Criteria</w:t>
      </w:r>
    </w:p>
    <w:tbl>
      <w:tblPr>
        <w:tblW w:w="0" w:type="auto"/>
        <w:tblCellMar>
          <w:left w:w="62" w:type="dxa"/>
          <w:right w:w="62" w:type="dxa"/>
        </w:tblCellMar>
        <w:tblLook w:val="0000"/>
      </w:tblPr>
      <w:tblGrid>
        <w:gridCol w:w="577"/>
        <w:gridCol w:w="2630"/>
        <w:gridCol w:w="642"/>
        <w:gridCol w:w="5347"/>
      </w:tblGrid>
      <w:tr w:rsidTr="000703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1</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Clarify product, process, system or service design requirements</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1.1</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Discuss and clarify design specifications of the required product, process, system or servi</w:t>
            </w:r>
            <w:r w:rsidRPr="00240DBE">
              <w:t>ce with the client and design team</w:t>
            </w:r>
          </w:p>
        </w:tc>
      </w:tr>
      <w:tr w:rsidTr="000703A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0DBE" w:rsidP="00240DBE">
            <w:pPr>
              <w:pStyle w:val="BodyText"/>
            </w:pPr>
            <w:r w:rsidRPr="00240DBE">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40DBE" w:rsidP="00240DBE">
            <w:pPr>
              <w:pStyle w:val="BodyText"/>
            </w:pPr>
            <w:r w:rsidRPr="00240DBE">
              <w:t>Produce initial product, process, system or service CAD model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2.1</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Apply CAD modelling and data management techniques to suit given task</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2.2</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Confirm initial CAD model and graphical representation satisfies the design specification, manufacturing and operational requirements, safety, environmental and related standards</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2.3</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Determine design parameters for the model using en</w:t>
            </w:r>
            <w:r w:rsidRPr="00240DBE">
              <w:t>gineering calculations and engineering references, standards and codes</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2.4</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 xml:space="preserve">Identify materials, manufacturing methods and processes for initial design model </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2.5</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Ensure initial design model provides for assembly and system form, fit, functional, load,</w:t>
            </w:r>
            <w:r w:rsidRPr="00240DBE">
              <w:t xml:space="preserve"> service life and maintainability requirements</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2.6</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Prepare initial production graphics, specifications and instructions in accordance with the agreed design concept and organisational requirements using organisation standards</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2.7</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Customise CAD software appropriately to suit task requirements</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2.8</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Manage and distribute CAD generated data according to organisation protocols and access privileges, contractual or agreed client requirements</w:t>
            </w:r>
          </w:p>
        </w:tc>
      </w:tr>
      <w:tr w:rsidTr="000703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3</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 xml:space="preserve">Validate the product, process, system or </w:t>
            </w:r>
            <w:r w:rsidRPr="00240DBE">
              <w:t>service model</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3.1</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Confirm suitability of the product, process, system or service design model and graphical representation with the client, other team members and interested parties</w:t>
            </w:r>
          </w:p>
        </w:tc>
      </w:tr>
      <w:tr w:rsidTr="000703A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40DBE" w:rsidP="00240DBE">
            <w:pPr>
              <w:pStyle w:val="BodyText"/>
            </w:pPr>
            <w:r w:rsidRPr="00240DBE">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40DBE" w:rsidP="00240DBE">
            <w:pPr>
              <w:pStyle w:val="BodyText"/>
            </w:pPr>
            <w:r w:rsidRPr="00240DBE">
              <w:t>Develop, validate, implement and file model data, production graphics and specifications and procedural documentation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4.1</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Prepare production model and graphics, specifications and instructions for the product, process, system or service in accordance with</w:t>
            </w:r>
            <w:r w:rsidRPr="00240DBE">
              <w:t xml:space="preserve"> the agreed design concept and organisational requirements and incorporate feedback on initial design graphics</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4.2</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Check production model or graphics, specifications and instructions for the product, process, system or service with the client, design te</w:t>
            </w:r>
            <w:r w:rsidRPr="00240DBE">
              <w:t xml:space="preserve">am and other </w:t>
            </w:r>
            <w:r w:rsidRPr="00240DBE">
              <w:t>affected persons for suitability prior to implementation</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4.3</w:t>
            </w: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Respond to implementation installation and commissioning feedback in accordance with organisational requirements</w:t>
            </w:r>
          </w:p>
        </w:tc>
      </w:tr>
      <w:tr w:rsidTr="000703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40DBE">
            <w:pPr>
              <w:pStyle w:val="BodyText"/>
              <w:rPr>
                <w:lang w:val="en-NZ"/>
              </w:rPr>
            </w:pPr>
            <w:r w:rsidRPr="00240DBE">
              <w:t>4.4</w:t>
            </w:r>
          </w:p>
        </w:tc>
        <w:tc>
          <w:tcPr>
            <w:tcW w:w="0" w:type="auto"/>
            <w:tcBorders>
              <w:top w:val="nil"/>
              <w:left w:val="nil"/>
              <w:bottom w:val="nil"/>
              <w:right w:val="nil"/>
            </w:tcBorders>
            <w:tcMar>
              <w:top w:w="0" w:type="dxa"/>
              <w:left w:w="62" w:type="dxa"/>
              <w:bottom w:w="0" w:type="dxa"/>
              <w:right w:w="62" w:type="dxa"/>
            </w:tcMar>
          </w:tcPr>
          <w:p w:rsidR="00000000" w:rsidRPr="00240DBE" w:rsidP="00240DBE">
            <w:pPr>
              <w:pStyle w:val="BodyText"/>
            </w:pPr>
            <w:r w:rsidRPr="00240DBE">
              <w:t>Maintain validated production model or graphics, specifications and instructions for the product process, system or service throughout the implementation, installation and commissioning processes, and process and file in accordance with organisational requ</w:t>
            </w:r>
            <w:r w:rsidRPr="00240DBE">
              <w:t>irements</w:t>
            </w:r>
          </w:p>
        </w:tc>
      </w:tr>
    </w:tbl>
    <w:p w:rsidR="00000000" w:rsidRPr="00240DBE" w:rsidP="00240DBE">
      <w:pPr>
        <w:pStyle w:val="BodyText"/>
      </w:pPr>
    </w:p>
    <w:p w:rsidR="00000000" w:rsidRPr="00240DBE" w:rsidP="00240DBE">
      <w:pPr>
        <w:pStyle w:val="AllowPageBreak"/>
      </w:pPr>
    </w:p>
    <w:p w:rsidR="00000000" w:rsidRPr="00240DBE" w:rsidP="00240DBE">
      <w:pPr>
        <w:pStyle w:val="Heading1"/>
      </w:pPr>
      <w:bookmarkStart w:id="9" w:name="O_337967"/>
      <w:bookmarkEnd w:id="9"/>
      <w:r w:rsidRPr="00240DBE">
        <w:t>Required Skills and Knowledge</w:t>
      </w:r>
    </w:p>
    <w:tbl>
      <w:tblPr>
        <w:tblW w:w="0" w:type="auto"/>
        <w:tblCellMar>
          <w:left w:w="62" w:type="dxa"/>
          <w:right w:w="62" w:type="dxa"/>
        </w:tblCellMar>
        <w:tblLook w:val="0000"/>
      </w:tblPr>
      <w:tblGrid>
        <w:gridCol w:w="9196"/>
      </w:tblGrid>
      <w:tr w:rsidTr="000703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DBE" w:rsidP="00240DBE">
            <w:pPr>
              <w:pStyle w:val="BodyText"/>
            </w:pPr>
            <w:r w:rsidRPr="00240DBE">
              <w:t>Required knowledge includes:</w:t>
            </w:r>
          </w:p>
          <w:p w:rsidR="00000000" w:rsidRPr="00240DBE" w:rsidP="00240DBE">
            <w:pPr>
              <w:pStyle w:val="ListBullet"/>
            </w:pPr>
            <w:r w:rsidRPr="00240DBE">
              <w:t>the procedures for collaborating with the client and other staff in the selection of the preferred option</w:t>
            </w:r>
          </w:p>
          <w:p w:rsidR="00000000" w:rsidRPr="00240DBE" w:rsidP="00240DBE">
            <w:pPr>
              <w:pStyle w:val="ListBullet"/>
            </w:pPr>
            <w:r w:rsidRPr="00240DBE">
              <w:t>features of the CAD model relevant to design requirements, manu</w:t>
            </w:r>
            <w:r w:rsidRPr="00240DBE">
              <w:t>facturing and operational requirements, safety, environmental and related standards</w:t>
            </w:r>
          </w:p>
          <w:p w:rsidR="00000000" w:rsidRPr="00240DBE" w:rsidP="00240DBE">
            <w:pPr>
              <w:pStyle w:val="ListBullet"/>
            </w:pPr>
            <w:r w:rsidRPr="00240DBE">
              <w:t>functional operation of the component/assembly model</w:t>
            </w:r>
          </w:p>
          <w:p w:rsidR="00000000" w:rsidRPr="00240DBE" w:rsidP="00240DBE">
            <w:pPr>
              <w:pStyle w:val="ListBullet"/>
            </w:pPr>
            <w:r w:rsidRPr="00240DBE">
              <w:t>surfaces that are to be in contact or separated</w:t>
            </w:r>
          </w:p>
          <w:p w:rsidR="00000000" w:rsidRPr="00240DBE" w:rsidP="00240DBE">
            <w:pPr>
              <w:pStyle w:val="ListBullet"/>
            </w:pPr>
            <w:r w:rsidRPr="00240DBE">
              <w:t>appropriate type of fit for contacting surfaces</w:t>
            </w:r>
          </w:p>
          <w:p w:rsidR="00000000" w:rsidRPr="00240DBE" w:rsidP="00240DBE">
            <w:pPr>
              <w:pStyle w:val="ListBullet"/>
            </w:pPr>
            <w:r w:rsidRPr="00240DBE">
              <w:t>reasons for selecting t</w:t>
            </w:r>
            <w:r w:rsidRPr="00240DBE">
              <w:t>he chosen type of fit</w:t>
            </w:r>
          </w:p>
          <w:p w:rsidR="00000000" w:rsidRPr="00240DBE" w:rsidP="00240DBE">
            <w:pPr>
              <w:pStyle w:val="ListBullet"/>
            </w:pPr>
            <w:r w:rsidRPr="00240DBE">
              <w:t>effect of surface finish on the performance/operation of component/assembly</w:t>
            </w:r>
          </w:p>
          <w:p w:rsidR="00000000" w:rsidRPr="00240DBE" w:rsidP="00240DBE">
            <w:pPr>
              <w:pStyle w:val="ListBullet"/>
            </w:pPr>
            <w:r w:rsidRPr="00240DBE">
              <w:t>appropriate datum points</w:t>
            </w:r>
          </w:p>
          <w:p w:rsidR="00000000" w:rsidRPr="00240DBE" w:rsidP="00240DBE">
            <w:pPr>
              <w:pStyle w:val="ListBullet"/>
            </w:pPr>
            <w:r w:rsidRPr="00240DBE">
              <w:t>procedures for determining tolerances</w:t>
            </w:r>
          </w:p>
          <w:p w:rsidR="00000000" w:rsidRPr="00240DBE" w:rsidP="00240DBE">
            <w:pPr>
              <w:pStyle w:val="ListBullet"/>
            </w:pPr>
            <w:r w:rsidRPr="00240DBE">
              <w:t>design functional specification</w:t>
            </w:r>
          </w:p>
          <w:p w:rsidR="00000000" w:rsidRPr="00240DBE" w:rsidP="00240DBE">
            <w:pPr>
              <w:pStyle w:val="ListBullet"/>
            </w:pPr>
            <w:r w:rsidRPr="00240DBE">
              <w:t>components, materials, methods and processes in terms of the range of options available and the manner in which the design specification is satisfied</w:t>
            </w:r>
          </w:p>
          <w:p w:rsidR="00000000" w:rsidRPr="00240DBE" w:rsidP="00240DBE">
            <w:pPr>
              <w:pStyle w:val="ListBullet"/>
            </w:pPr>
            <w:r w:rsidRPr="00240DBE">
              <w:t>options for graphical methods of representation</w:t>
            </w:r>
          </w:p>
          <w:p w:rsidR="00000000" w:rsidRPr="00240DBE" w:rsidP="00240DBE">
            <w:pPr>
              <w:pStyle w:val="ListBullet"/>
            </w:pPr>
            <w:r w:rsidRPr="00240DBE">
              <w:t>scientific principles and mathematical techniques underpin</w:t>
            </w:r>
            <w:r w:rsidRPr="00240DBE">
              <w:t>ning design element choices and decisions</w:t>
            </w:r>
          </w:p>
          <w:p w:rsidR="00000000" w:rsidRPr="00240DBE" w:rsidP="00240DBE">
            <w:pPr>
              <w:pStyle w:val="ListBullet"/>
            </w:pPr>
            <w:r w:rsidRPr="00240DBE">
              <w:t>graphical representation procedures for the preparation of production drawings, specifications and operating and maintenance instructions/manuals related to the original design brief</w:t>
            </w:r>
          </w:p>
          <w:p w:rsidR="00000000" w:rsidRPr="00240DBE" w:rsidP="00240DBE">
            <w:pPr>
              <w:pStyle w:val="ListBullet"/>
            </w:pPr>
            <w:r w:rsidRPr="00240DBE">
              <w:t>procedures for setting/customis</w:t>
            </w:r>
            <w:r w:rsidRPr="00240DBE">
              <w:t>ing CAD system</w:t>
            </w:r>
          </w:p>
          <w:p w:rsidR="00000000" w:rsidRPr="00240DBE" w:rsidP="00240DBE">
            <w:pPr>
              <w:pStyle w:val="ListBullet"/>
            </w:pPr>
            <w:r w:rsidRPr="00240DBE">
              <w:t>use of standard library files</w:t>
            </w:r>
          </w:p>
          <w:p w:rsidR="00000000" w:rsidRPr="00240DBE" w:rsidP="00240DBE">
            <w:pPr>
              <w:pStyle w:val="ListBullet"/>
            </w:pPr>
            <w:r w:rsidRPr="00240DBE">
              <w:t>management systems for CAD data, including access privileges and protocols in terms of organisational procedures, contractual or agreed client requirements, and project requirements for concurrent access to data</w:t>
            </w:r>
          </w:p>
          <w:p w:rsidR="00000000" w:rsidRPr="00240DBE" w:rsidP="00240DBE">
            <w:pPr>
              <w:pStyle w:val="ListBullet"/>
            </w:pPr>
            <w:r w:rsidRPr="00240DBE">
              <w:t>clients and other people affected by the design</w:t>
            </w:r>
          </w:p>
          <w:p w:rsidR="00000000" w:rsidRPr="00240DBE" w:rsidP="00240DBE">
            <w:pPr>
              <w:pStyle w:val="ListBullet"/>
            </w:pPr>
            <w:r w:rsidRPr="00240DBE">
              <w:t>organisational procedures and required communication techniques</w:t>
            </w:r>
          </w:p>
          <w:p w:rsidR="00000000" w:rsidRPr="00240DBE" w:rsidP="00240DBE">
            <w:pPr>
              <w:pStyle w:val="ListBullet"/>
            </w:pPr>
            <w:r w:rsidRPr="00240DBE">
              <w:t>organisational requirements for the preparation of production drawings, specifications and operating and maintenance instructions/manuals for p</w:t>
            </w:r>
            <w:r w:rsidRPr="00240DBE">
              <w:t>roducts and systems</w:t>
            </w:r>
          </w:p>
          <w:p w:rsidR="00000000" w:rsidRPr="00240DBE" w:rsidP="00240DBE">
            <w:pPr>
              <w:pStyle w:val="ListBullet"/>
            </w:pPr>
            <w:r w:rsidRPr="00240DBE">
              <w:t>persons to be consulted and procedures for verifying and implementing production graphics, technical specifications and operational and maintenance instructions/manuals</w:t>
            </w:r>
          </w:p>
          <w:p w:rsidR="00000000" w:rsidRPr="00240DBE" w:rsidP="00240DBE">
            <w:pPr>
              <w:pStyle w:val="ListBullet"/>
            </w:pPr>
            <w:r w:rsidRPr="00240DBE">
              <w:t xml:space="preserve">worksite procedures for acting on implementation, installation and </w:t>
            </w:r>
            <w:r w:rsidRPr="00240DBE">
              <w:t>commissioning feedback</w:t>
            </w:r>
          </w:p>
          <w:p w:rsidR="00000000" w:rsidRPr="00240DBE" w:rsidP="00240DBE">
            <w:pPr>
              <w:pStyle w:val="ListBullet"/>
            </w:pPr>
            <w:r w:rsidRPr="00240DBE">
              <w:t>worksite procedures for the processing and filing of production graphics, specifications and operating and maintenance instructions/manuals</w:t>
            </w:r>
          </w:p>
          <w:p w:rsidR="00000000" w:rsidRPr="00240DBE" w:rsidP="00240DBE">
            <w:pPr>
              <w:pStyle w:val="ListBullet"/>
            </w:pPr>
            <w:r w:rsidRPr="00240DBE">
              <w:t>file storage and archiving procedures</w:t>
            </w:r>
          </w:p>
          <w:p w:rsidR="00000000" w:rsidRPr="00240DBE" w:rsidP="00240DBE">
            <w:pPr>
              <w:pStyle w:val="BodyText"/>
            </w:pPr>
            <w:r w:rsidRPr="00240DBE">
              <w:t>Required skills include:</w:t>
            </w:r>
          </w:p>
          <w:p w:rsidR="00000000" w:rsidRPr="00240DBE" w:rsidP="00240DBE">
            <w:pPr>
              <w:pStyle w:val="ListBullet"/>
            </w:pPr>
            <w:r w:rsidRPr="00240DBE">
              <w:t>using appropriate communicatio</w:t>
            </w:r>
            <w:r w:rsidRPr="00240DBE">
              <w:t>n skills in contacting and confirming specifications with the client</w:t>
            </w:r>
          </w:p>
          <w:p w:rsidR="00000000" w:rsidRPr="00240DBE" w:rsidP="00240DBE">
            <w:pPr>
              <w:pStyle w:val="ListBullet"/>
            </w:pPr>
            <w:r w:rsidRPr="00240DBE">
              <w:t>discussing the alternative options and their relative strengths and weaknesses with the client and selecting the most acceptable option</w:t>
            </w:r>
          </w:p>
          <w:p w:rsidR="00000000" w:rsidRPr="00240DBE" w:rsidP="00240DBE">
            <w:pPr>
              <w:pStyle w:val="ListBullet"/>
            </w:pPr>
            <w:r w:rsidRPr="00240DBE">
              <w:t>addressing design specifications, manufacturing and</w:t>
            </w:r>
            <w:r w:rsidRPr="00240DBE">
              <w:t xml:space="preserve"> operational requirements, safety and related standards appropriately in the initial model, documents and multimedia presentations</w:t>
            </w:r>
          </w:p>
          <w:p w:rsidR="00000000" w:rsidRPr="00240DBE" w:rsidP="00240DBE">
            <w:pPr>
              <w:pStyle w:val="ListBullet"/>
            </w:pPr>
            <w:r w:rsidRPr="00240DBE">
              <w:t>presenting the graphical representations appropriately in terms of the dimensions, limits and fits, tolerances and surface te</w:t>
            </w:r>
            <w:r w:rsidRPr="00240DBE">
              <w:t>xtures, datum references and geometry tolerances as determined by design calculations and in accordance with engineering references, standards and codes</w:t>
            </w:r>
          </w:p>
          <w:p w:rsidR="00000000" w:rsidRPr="00240DBE" w:rsidP="00240DBE">
            <w:pPr>
              <w:pStyle w:val="ListBullet"/>
            </w:pPr>
            <w:r w:rsidRPr="00240DBE">
              <w:t xml:space="preserve">addressing materials, manufacturing methods, processes and design functional specifications in initial </w:t>
            </w:r>
            <w:r w:rsidRPr="00240DBE">
              <w:t>model and documentation sufficient for client, design team and interested party consultation and validation</w:t>
            </w:r>
          </w:p>
          <w:p w:rsidR="00000000" w:rsidRPr="00240DBE" w:rsidP="00240DBE">
            <w:pPr>
              <w:pStyle w:val="ListBullet"/>
            </w:pPr>
            <w:r w:rsidRPr="00240DBE">
              <w:t>producing initial model, technical specifications and operational and maintenance instructions/manuals in accordance with design concept, worksite p</w:t>
            </w:r>
            <w:r w:rsidRPr="00240DBE">
              <w:t>rocedures and client needs</w:t>
            </w:r>
          </w:p>
          <w:p w:rsidR="00000000" w:rsidRPr="00240DBE" w:rsidP="00240DBE">
            <w:pPr>
              <w:pStyle w:val="ListBullet"/>
            </w:pPr>
            <w:r w:rsidRPr="00240DBE">
              <w:t>setting up the CAD system and data management system appropriately, and customising according to organisational standards, contractual or agreed client requirements</w:t>
            </w:r>
          </w:p>
          <w:p w:rsidR="00000000" w:rsidRPr="00240DBE" w:rsidP="00240DBE">
            <w:pPr>
              <w:pStyle w:val="ListBullet"/>
            </w:pPr>
            <w:r w:rsidRPr="00240DBE">
              <w:t>using library files</w:t>
            </w:r>
          </w:p>
          <w:p w:rsidR="00000000" w:rsidRPr="00240DBE" w:rsidP="00240DBE">
            <w:pPr>
              <w:pStyle w:val="ListBullet"/>
            </w:pPr>
            <w:r w:rsidRPr="00240DBE">
              <w:t>setting up the CAD data management system with appropriate protocols and access privileges</w:t>
            </w:r>
          </w:p>
          <w:p w:rsidR="00000000" w:rsidRPr="00240DBE" w:rsidP="00240DBE">
            <w:pPr>
              <w:pStyle w:val="ListBullet"/>
            </w:pPr>
            <w:r w:rsidRPr="00240DBE">
              <w:t>confirming that the design graphical representation meets the needs of the client and the expectations of other team members and interested parties</w:t>
            </w:r>
          </w:p>
          <w:p w:rsidR="00000000" w:rsidRPr="00240DBE" w:rsidP="00240DBE">
            <w:pPr>
              <w:pStyle w:val="ListBullet"/>
            </w:pPr>
            <w:r w:rsidRPr="00240DBE">
              <w:t>completing organi</w:t>
            </w:r>
            <w:r w:rsidRPr="00240DBE">
              <w:t>sational procedures and sign-off documentation</w:t>
            </w:r>
          </w:p>
          <w:p w:rsidR="00000000" w:rsidRPr="00240DBE" w:rsidP="00240DBE">
            <w:pPr>
              <w:pStyle w:val="ListBullet"/>
            </w:pPr>
            <w:r w:rsidRPr="00240DBE">
              <w:t>preparing production graphics, specifications and instructions in accordance with the agreed design concept and organisational requirements, and incorporating feedback on initial design graphics</w:t>
            </w:r>
          </w:p>
          <w:p w:rsidR="00000000" w:rsidRPr="00240DBE" w:rsidP="00240DBE">
            <w:pPr>
              <w:pStyle w:val="ListBullet"/>
            </w:pPr>
            <w:r w:rsidRPr="00240DBE">
              <w:t>verifying prod</w:t>
            </w:r>
            <w:r w:rsidRPr="00240DBE">
              <w:t>uction graphics, technical specifications and operational and maintenance instructions/manuals prior to implementation</w:t>
            </w:r>
          </w:p>
          <w:p w:rsidR="00000000" w:rsidRPr="00240DBE" w:rsidP="00240DBE">
            <w:pPr>
              <w:pStyle w:val="ListBullet"/>
            </w:pPr>
            <w:r w:rsidRPr="00240DBE">
              <w:t>incorporating feedback from the implementation, installation and commissioning phases into final graphics and specifications</w:t>
            </w:r>
          </w:p>
          <w:p w:rsidR="00000000" w:rsidRPr="00240DBE" w:rsidP="00240DBE">
            <w:pPr>
              <w:pStyle w:val="ListBullet"/>
            </w:pPr>
            <w:r w:rsidRPr="00240DBE">
              <w:t xml:space="preserve">processing, </w:t>
            </w:r>
            <w:r w:rsidRPr="00240DBE">
              <w:t>filing and saving all graphics, specifications, instructions and related documentation in correct format and location in accordance with worksite procedures</w:t>
            </w:r>
          </w:p>
          <w:p w:rsidR="00000000" w:rsidRPr="00240DBE" w:rsidP="00240DBE">
            <w:pPr>
              <w:pStyle w:val="BodyText"/>
            </w:pPr>
          </w:p>
        </w:tc>
      </w:tr>
    </w:tbl>
    <w:p w:rsidR="00000000" w:rsidRPr="00240DBE" w:rsidP="00240DBE">
      <w:pPr>
        <w:pStyle w:val="BodyText"/>
      </w:pPr>
    </w:p>
    <w:p w:rsidR="00000000" w:rsidRPr="00240DBE" w:rsidP="00240DBE">
      <w:pPr>
        <w:pStyle w:val="AllowPageBreak"/>
      </w:pPr>
    </w:p>
    <w:p w:rsidR="00000000" w:rsidRPr="00240DBE" w:rsidP="00240DBE">
      <w:pPr>
        <w:pStyle w:val="Heading1"/>
      </w:pPr>
      <w:bookmarkStart w:id="10" w:name="O_337968"/>
      <w:bookmarkEnd w:id="10"/>
      <w:r w:rsidRPr="00240DBE">
        <w:t>Evidence Guide</w:t>
      </w:r>
    </w:p>
    <w:tbl>
      <w:tblPr>
        <w:tblW w:w="9354" w:type="dxa"/>
        <w:tblLayout w:type="fixed"/>
        <w:tblCellMar>
          <w:left w:w="62" w:type="dxa"/>
          <w:right w:w="62" w:type="dxa"/>
        </w:tblCellMar>
        <w:tblLook w:val="0000"/>
      </w:tblPr>
      <w:tblGrid>
        <w:gridCol w:w="3692"/>
        <w:gridCol w:w="5662"/>
      </w:tblGrid>
      <w:tr w:rsidTr="00240DB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Heading4"/>
              <w:rPr>
                <w:lang w:val="en-NZ"/>
              </w:rPr>
            </w:pPr>
            <w:r w:rsidRPr="00240DB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A person who demonstrates competency in this unit must be able to apply CAD modelling and data management techniques to a range of avionic engineering designs. Competency in this unit cannot be claimed until all prerequisites have been satisfied.</w:t>
            </w:r>
          </w:p>
        </w:tc>
      </w:tr>
      <w:tr w:rsidTr="00240DB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Heading4"/>
              <w:rPr>
                <w:lang w:val="en-NZ"/>
              </w:rPr>
            </w:pPr>
            <w:r w:rsidRPr="00240DB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DBE" w:rsidP="00240DBE">
            <w:pPr>
              <w:pStyle w:val="BodyText"/>
            </w:pPr>
            <w:r w:rsidRPr="00240DBE">
              <w:t>Assessors must be satisfied that the candidate can competently and consistently perform all elements of the unit as specified by the criteria, including required k</w:t>
            </w:r>
            <w:r w:rsidRPr="00240DBE">
              <w:t>nowledge, and be capable of applying the competency in new and different situations and contexts.</w:t>
            </w:r>
          </w:p>
          <w:p w:rsidR="00000000" w:rsidP="00240DBE">
            <w:pPr>
              <w:pStyle w:val="BodyText"/>
              <w:rPr>
                <w:lang w:val="en-NZ"/>
              </w:rPr>
            </w:pPr>
            <w:r w:rsidRPr="00240DBE">
              <w:t>Assessors should gather a range of evidence that is valid, sufficient, current and authentic. Evidence can be gathered through a variety of ways including dir</w:t>
            </w:r>
            <w:r w:rsidRPr="00240DBE">
              <w:t xml:space="preserve">ect observation, supervisor’s reports, project work, samples and questioning. Questioning techniques should not require language, literacy and numeracy skills beyond those required in this unit of competency.  </w:t>
            </w:r>
          </w:p>
        </w:tc>
      </w:tr>
      <w:tr w:rsidTr="00240DB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Heading4"/>
              <w:rPr>
                <w:lang w:val="en-NZ"/>
              </w:rPr>
            </w:pPr>
            <w:r w:rsidRPr="00240DBE">
              <w:t>Context of and specific resources for assess</w:t>
            </w:r>
            <w:r w:rsidRPr="00240DBE">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DBE" w:rsidP="00240DBE">
            <w:pPr>
              <w:pStyle w:val="BodyText"/>
            </w:pPr>
            <w:r w:rsidRPr="00240DBE">
              <w:t>Competency should be assessed in the work environment or simulated work environment using tools and equipment specified in maintenance documentation. It is also expected that general purpose tools and test equipment found in most routine situations wo</w:t>
            </w:r>
            <w:r w:rsidRPr="00240DBE">
              <w:t>uld be used where appropriate.</w:t>
            </w:r>
          </w:p>
          <w:p w:rsidR="00000000" w:rsidP="00240DBE">
            <w:pPr>
              <w:pStyle w:val="BodyText"/>
              <w:rPr>
                <w:lang w:val="en-NZ"/>
              </w:rPr>
            </w:pPr>
            <w:r w:rsidRPr="00240DBE">
              <w:t>The candidate must have access to all tools, equipment, materials and documentation required. The candidate must be permitted to refer to any relevant workplace procedures, product and manufacturing specifications, codes, sta</w:t>
            </w:r>
            <w:r w:rsidRPr="00240DBE">
              <w:t>ndards, manuals and reference materials.</w:t>
            </w:r>
          </w:p>
        </w:tc>
      </w:tr>
      <w:tr w:rsidTr="00240DB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Heading4"/>
              <w:rPr>
                <w:lang w:val="en-NZ"/>
              </w:rPr>
            </w:pPr>
            <w:r w:rsidRPr="00240DB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BodyText"/>
              <w:rPr>
                <w:lang w:val="en-NZ"/>
              </w:rPr>
            </w:pPr>
            <w:r w:rsidRPr="00240DBE">
              <w:t>This unit could be assessed in conjunction with any other units addressing the safety, quality, communication, materials handling, recording and reporting associated with applying CAD modelling</w:t>
            </w:r>
            <w:r w:rsidRPr="00240DBE">
              <w:t xml:space="preserve"> and data management techniques to avionic engineering designs or other units requiring the exercise of the skills and knowledge covered by this unit.</w:t>
            </w:r>
          </w:p>
        </w:tc>
      </w:tr>
      <w:tr w:rsidTr="00240DB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Heading4"/>
              <w:rPr>
                <w:lang w:val="en-NZ"/>
              </w:rPr>
            </w:pPr>
            <w:r w:rsidRPr="00240DB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DBE" w:rsidP="00240DBE">
            <w:pPr>
              <w:pStyle w:val="BodyText"/>
            </w:pPr>
          </w:p>
        </w:tc>
      </w:tr>
    </w:tbl>
    <w:p w:rsidR="00000000" w:rsidRPr="00240DBE" w:rsidP="00240DBE">
      <w:pPr>
        <w:pStyle w:val="BodyText"/>
      </w:pPr>
    </w:p>
    <w:p w:rsidR="00000000" w:rsidRPr="00240DBE" w:rsidP="00240DBE">
      <w:pPr>
        <w:pStyle w:val="AllowPageBreak"/>
      </w:pPr>
    </w:p>
    <w:p w:rsidR="00000000" w:rsidRPr="00240DBE" w:rsidP="00240DBE">
      <w:pPr>
        <w:pStyle w:val="Heading1"/>
      </w:pPr>
      <w:bookmarkStart w:id="11" w:name="O_337969"/>
      <w:bookmarkEnd w:id="11"/>
      <w:r w:rsidRPr="00240DBE">
        <w:t>Range Statement</w:t>
      </w:r>
    </w:p>
    <w:tbl>
      <w:tblPr>
        <w:tblW w:w="9354" w:type="dxa"/>
        <w:tblLayout w:type="fixed"/>
        <w:tblCellMar>
          <w:left w:w="62" w:type="dxa"/>
          <w:right w:w="62" w:type="dxa"/>
        </w:tblCellMar>
        <w:tblLook w:val="0000"/>
      </w:tblPr>
      <w:tblGrid>
        <w:gridCol w:w="3692"/>
        <w:gridCol w:w="5662"/>
      </w:tblGrid>
      <w:tr w:rsidTr="00240DB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Heading4"/>
              <w:rPr>
                <w:lang w:val="en-NZ"/>
              </w:rPr>
            </w:pPr>
            <w:r w:rsidRPr="00240DBE">
              <w:t>Modelling and data management te</w:t>
            </w:r>
            <w:r w:rsidRPr="00240DBE">
              <w:t>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DBE" w:rsidP="00240DBE">
            <w:pPr>
              <w:pStyle w:val="TableBodyText"/>
            </w:pPr>
            <w:r w:rsidRPr="00240DBE">
              <w:t>Modelling and data management techniques may include:</w:t>
            </w:r>
          </w:p>
          <w:p w:rsidR="00000000" w:rsidRPr="00240DBE" w:rsidP="00240DBE">
            <w:pPr>
              <w:pStyle w:val="ListBullet"/>
            </w:pPr>
            <w:r w:rsidRPr="00240DBE">
              <w:t>selecting appropriate modelling software and technique</w:t>
            </w:r>
          </w:p>
          <w:p w:rsidR="00000000" w:rsidRPr="00240DBE" w:rsidP="00240DBE">
            <w:pPr>
              <w:pStyle w:val="ListBullet"/>
            </w:pPr>
            <w:r w:rsidRPr="00240DBE">
              <w:t>generating model and data</w:t>
            </w:r>
          </w:p>
          <w:p w:rsidR="00000000" w:rsidRPr="00240DBE" w:rsidP="00240DBE">
            <w:pPr>
              <w:pStyle w:val="ListBullet"/>
            </w:pPr>
            <w:r w:rsidRPr="00240DBE">
              <w:t>post-processing</w:t>
            </w:r>
          </w:p>
          <w:p w:rsidR="00000000" w:rsidRPr="00240DBE" w:rsidP="00240DBE">
            <w:pPr>
              <w:pStyle w:val="ListBullet"/>
            </w:pPr>
            <w:r w:rsidRPr="00240DBE">
              <w:t>generation of annotated 2D images from model</w:t>
            </w:r>
          </w:p>
          <w:p w:rsidR="00000000" w:rsidRPr="00240DBE" w:rsidP="00240DBE">
            <w:pPr>
              <w:pStyle w:val="ListBullet"/>
            </w:pPr>
            <w:r w:rsidRPr="00240DBE">
              <w:t>customisation of user environment to organisational standards and customer requirements</w:t>
            </w:r>
          </w:p>
          <w:p w:rsidR="00000000" w:rsidRPr="00240DBE" w:rsidP="00240DBE">
            <w:pPr>
              <w:pStyle w:val="ListBullet"/>
            </w:pPr>
            <w:r w:rsidRPr="00240DBE">
              <w:t>incorporation of standard components and library files</w:t>
            </w:r>
          </w:p>
          <w:p w:rsidR="00000000" w:rsidRPr="00240DBE" w:rsidP="00240DBE">
            <w:pPr>
              <w:pStyle w:val="ListBullet"/>
            </w:pPr>
            <w:r w:rsidRPr="00240DBE">
              <w:t>use of programming and macros</w:t>
            </w:r>
          </w:p>
          <w:p w:rsidR="00000000" w:rsidRPr="00240DBE" w:rsidP="00240DBE">
            <w:pPr>
              <w:pStyle w:val="ListBullet"/>
            </w:pPr>
            <w:r w:rsidRPr="00240DBE">
              <w:t>setting up parametric models</w:t>
            </w:r>
          </w:p>
          <w:p w:rsidR="00000000" w:rsidP="00240DBE">
            <w:pPr>
              <w:pStyle w:val="ListBullet"/>
              <w:rPr>
                <w:lang w:val="en-NZ"/>
              </w:rPr>
            </w:pPr>
            <w:r w:rsidRPr="00240DBE">
              <w:t>presentation techniques, including multimedia using CA</w:t>
            </w:r>
            <w:r w:rsidRPr="00240DBE">
              <w:t>D data, transfer and management of data</w:t>
            </w:r>
          </w:p>
        </w:tc>
      </w:tr>
      <w:tr w:rsidTr="00240DB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Heading4"/>
              <w:rPr>
                <w:lang w:val="en-NZ"/>
              </w:rPr>
            </w:pPr>
            <w:r w:rsidRPr="00240DBE">
              <w:t>Graphical representation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DBE" w:rsidP="00240DBE">
            <w:pPr>
              <w:pStyle w:val="TableBodyText"/>
            </w:pPr>
            <w:r w:rsidRPr="00240DBE">
              <w:t>Graphical representation may include:</w:t>
            </w:r>
          </w:p>
          <w:p w:rsidR="00000000" w:rsidP="00240DBE">
            <w:pPr>
              <w:pStyle w:val="ListBullet"/>
              <w:rPr>
                <w:lang w:val="en-NZ"/>
              </w:rPr>
            </w:pPr>
            <w:r w:rsidRPr="00240DBE">
              <w:t>CAD, drawing and design techniques to relevant Australian and/or ISO standards or equivalent</w:t>
            </w:r>
          </w:p>
        </w:tc>
      </w:tr>
      <w:tr w:rsidTr="00240DB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DBE">
            <w:pPr>
              <w:pStyle w:val="Heading4"/>
              <w:rPr>
                <w:lang w:val="en-NZ"/>
              </w:rPr>
            </w:pPr>
            <w:r w:rsidRPr="00240DBE">
              <w:t>Production graphics, specifications and instructions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DBE" w:rsidP="00240DBE">
            <w:pPr>
              <w:pStyle w:val="TableBodyText"/>
            </w:pPr>
            <w:r w:rsidRPr="00240DBE">
              <w:t>Produ</w:t>
            </w:r>
            <w:r w:rsidRPr="00240DBE">
              <w:t>ction graphics, specifications and instructions may include:</w:t>
            </w:r>
          </w:p>
          <w:p w:rsidR="00000000" w:rsidRPr="00240DBE" w:rsidP="00240DBE">
            <w:pPr>
              <w:pStyle w:val="ListBullet"/>
            </w:pPr>
            <w:r w:rsidRPr="00240DBE">
              <w:t xml:space="preserve">those prescribed within the organisation’s policies and procedures </w:t>
            </w:r>
          </w:p>
          <w:p w:rsidR="00000000" w:rsidRPr="00240DBE" w:rsidP="00240DBE">
            <w:pPr>
              <w:pStyle w:val="ListBullet"/>
            </w:pPr>
            <w:r w:rsidRPr="00240DBE">
              <w:t>those required by relevant statutory regulations and requirements</w:t>
            </w:r>
          </w:p>
        </w:tc>
      </w:tr>
    </w:tbl>
    <w:p w:rsidR="00000000" w:rsidRPr="00240DBE" w:rsidP="00240DBE"/>
    <w:p w:rsidR="00000000" w:rsidRPr="00240DBE" w:rsidP="00240DBE">
      <w:pPr>
        <w:pStyle w:val="AllowPageBreak"/>
      </w:pPr>
    </w:p>
    <w:p w:rsidR="00000000" w:rsidRPr="00240DBE" w:rsidP="00240DBE">
      <w:pPr>
        <w:pStyle w:val="Heading1"/>
      </w:pPr>
      <w:bookmarkStart w:id="12" w:name="O_337970"/>
      <w:bookmarkEnd w:id="12"/>
      <w:r w:rsidRPr="00240DBE">
        <w:t>Unit Sector(s)</w:t>
      </w:r>
    </w:p>
    <w:p w:rsidR="00000000" w:rsidRPr="00240DBE" w:rsidP="00240DBE">
      <w:pPr>
        <w:pStyle w:val="BodyText"/>
      </w:pPr>
      <w:r w:rsidRPr="00240DBE">
        <w:t>Drawing, drafting and design</w:t>
      </w:r>
    </w:p>
    <w:p w:rsidR="00000000" w:rsidRPr="00240DBE" w:rsidP="00240DBE">
      <w:pPr>
        <w:pStyle w:val="AllowPageBreak"/>
      </w:pPr>
    </w:p>
    <w:p w:rsidR="00000000" w:rsidRPr="00240DBE" w:rsidP="00240DBE">
      <w:pPr>
        <w:pStyle w:val="Heading1"/>
      </w:pPr>
      <w:bookmarkStart w:id="13" w:name="O_337971"/>
      <w:bookmarkEnd w:id="13"/>
      <w:r w:rsidRPr="00240DBE">
        <w:t>Custom Content Section</w:t>
      </w:r>
    </w:p>
    <w:p w:rsidR="00000000" w:rsidRPr="00240DBE" w:rsidP="00240DBE">
      <w:pPr>
        <w:pStyle w:val="BodyText"/>
      </w:pPr>
      <w:r w:rsidRPr="00240DBE">
        <w:t>Not applicable.</w:t>
      </w:r>
    </w:p>
    <w:p w:rsidR="00000000" w:rsidRPr="00240DBE" w:rsidP="00240DBE"/>
    <w:sectPr w:rsidSect="00240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3AB" w:rsidP="000703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3AB" w:rsidP="00240D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03AB" w:rsidP="00240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03AB" w:rsidP="00240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BE" w:rsidRPr="000703AB" w:rsidP="000703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3AB" w:rsidRPr="002D2AF8" w:rsidP="00240DBE">
    <w:pPr>
      <w:pStyle w:val="Header"/>
      <w:framePr w:wrap="around"/>
    </w:pPr>
    <w:r>
      <w:fldChar w:fldCharType="begin"/>
    </w:r>
    <w:r>
      <w:instrText xml:space="preserve"> TITLE   \* MERGEFORMAT </w:instrText>
    </w:r>
    <w:r>
      <w:fldChar w:fldCharType="separate"/>
    </w:r>
    <w:r>
      <w:t>MEM09154A Apply computer-aided modelling and data management techniques to avionic engineering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703AB" w:rsidP="00240D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580F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D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DBE"/>
    <w:pPr>
      <w:spacing w:before="360" w:after="60"/>
      <w:outlineLvl w:val="0"/>
    </w:pPr>
    <w:rPr>
      <w:sz w:val="32"/>
    </w:rPr>
  </w:style>
  <w:style w:type="paragraph" w:styleId="Heading2">
    <w:name w:val="heading 2"/>
    <w:basedOn w:val="HeadingBase"/>
    <w:next w:val="BodyText"/>
    <w:link w:val="Heading2Char"/>
    <w:qFormat/>
    <w:rsid w:val="00240DBE"/>
    <w:pPr>
      <w:keepLines/>
      <w:spacing w:before="240" w:after="120"/>
      <w:outlineLvl w:val="1"/>
    </w:pPr>
    <w:rPr>
      <w:sz w:val="28"/>
      <w:szCs w:val="40"/>
    </w:rPr>
  </w:style>
  <w:style w:type="paragraph" w:styleId="Heading3">
    <w:name w:val="heading 3"/>
    <w:basedOn w:val="HeadingBase"/>
    <w:next w:val="BodyText"/>
    <w:link w:val="Heading3Char"/>
    <w:qFormat/>
    <w:rsid w:val="00240DBE"/>
    <w:pPr>
      <w:spacing w:before="180" w:after="120"/>
      <w:outlineLvl w:val="2"/>
    </w:pPr>
    <w:rPr>
      <w:spacing w:val="-10"/>
      <w:kern w:val="32"/>
    </w:rPr>
  </w:style>
  <w:style w:type="paragraph" w:styleId="Heading4">
    <w:name w:val="heading 4"/>
    <w:basedOn w:val="HeadingBase"/>
    <w:next w:val="BodyText"/>
    <w:link w:val="Heading4Char"/>
    <w:qFormat/>
    <w:rsid w:val="00240DBE"/>
    <w:pPr>
      <w:spacing w:before="160" w:after="120"/>
      <w:outlineLvl w:val="3"/>
    </w:pPr>
    <w:rPr>
      <w:sz w:val="22"/>
    </w:rPr>
  </w:style>
  <w:style w:type="paragraph" w:styleId="Heading5">
    <w:name w:val="heading 5"/>
    <w:basedOn w:val="HeadingBase"/>
    <w:next w:val="Normal"/>
    <w:link w:val="Heading5Char"/>
    <w:qFormat/>
    <w:rsid w:val="00240DBE"/>
    <w:pPr>
      <w:spacing w:before="80"/>
      <w:outlineLvl w:val="4"/>
    </w:pPr>
    <w:rPr>
      <w:color w:val="918585"/>
      <w:sz w:val="20"/>
    </w:rPr>
  </w:style>
  <w:style w:type="paragraph" w:styleId="Heading6">
    <w:name w:val="heading 6"/>
    <w:basedOn w:val="HeadingBase"/>
    <w:next w:val="Normal"/>
    <w:link w:val="Heading6Char"/>
    <w:qFormat/>
    <w:rsid w:val="00240DBE"/>
    <w:pPr>
      <w:spacing w:before="60"/>
      <w:outlineLvl w:val="5"/>
    </w:pPr>
    <w:rPr>
      <w:color w:val="918585"/>
      <w:sz w:val="20"/>
    </w:rPr>
  </w:style>
  <w:style w:type="paragraph" w:styleId="Heading7">
    <w:name w:val="heading 7"/>
    <w:basedOn w:val="Normal"/>
    <w:next w:val="Normal"/>
    <w:link w:val="Heading7Char"/>
    <w:qFormat/>
    <w:rsid w:val="00240DBE"/>
    <w:pPr>
      <w:ind w:left="720"/>
      <w:outlineLvl w:val="6"/>
    </w:pPr>
    <w:rPr>
      <w:i/>
    </w:rPr>
  </w:style>
  <w:style w:type="paragraph" w:styleId="Heading8">
    <w:name w:val="heading 8"/>
    <w:basedOn w:val="Normal"/>
    <w:next w:val="Normal"/>
    <w:link w:val="Heading8Char"/>
    <w:qFormat/>
    <w:rsid w:val="00240DBE"/>
    <w:pPr>
      <w:ind w:left="720"/>
      <w:outlineLvl w:val="7"/>
    </w:pPr>
    <w:rPr>
      <w:i/>
    </w:rPr>
  </w:style>
  <w:style w:type="paragraph" w:styleId="Heading9">
    <w:name w:val="heading 9"/>
    <w:basedOn w:val="Normal"/>
    <w:next w:val="Normal"/>
    <w:link w:val="Heading9Char"/>
    <w:qFormat/>
    <w:rsid w:val="00240DBE"/>
    <w:pPr>
      <w:ind w:left="720"/>
      <w:outlineLvl w:val="8"/>
    </w:pPr>
    <w:rPr>
      <w:i/>
    </w:rPr>
  </w:style>
  <w:style w:type="character" w:default="1" w:styleId="DefaultParagraphFont">
    <w:name w:val="Default Paragraph Font"/>
    <w:uiPriority w:val="1"/>
    <w:unhideWhenUsed/>
    <w:rsid w:val="00240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DBE"/>
  </w:style>
  <w:style w:type="character" w:customStyle="1" w:styleId="Heading1Char">
    <w:name w:val="Heading 1 Char"/>
    <w:basedOn w:val="DefaultParagraphFont"/>
    <w:link w:val="Heading1"/>
    <w:rsid w:val="00240D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40DBE"/>
    <w:rPr>
      <w:rFonts w:ascii="Times New Roman" w:eastAsia="Times New Roman" w:hAnsi="Times New Roman" w:cs="Times New Roman"/>
      <w:b/>
      <w:szCs w:val="20"/>
      <w:lang w:eastAsia="en-US"/>
    </w:rPr>
  </w:style>
  <w:style w:type="paragraph" w:styleId="BodyText">
    <w:name w:val="Body Text"/>
    <w:basedOn w:val="Normal"/>
    <w:link w:val="BodyTextChar"/>
    <w:rsid w:val="00240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DBE"/>
    <w:rPr>
      <w:rFonts w:ascii="Times New Roman" w:eastAsia="Times New Roman" w:hAnsi="Times New Roman" w:cs="Times New Roman"/>
      <w:sz w:val="24"/>
      <w:lang w:eastAsia="en-US"/>
    </w:rPr>
  </w:style>
  <w:style w:type="paragraph" w:styleId="Footer">
    <w:name w:val="footer"/>
    <w:basedOn w:val="Normal"/>
    <w:link w:val="FooterChar"/>
    <w:rsid w:val="00240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DBE"/>
    <w:rPr>
      <w:rFonts w:ascii="Times New Roman" w:eastAsia="Times New Roman" w:hAnsi="Times New Roman" w:cs="Times New Roman"/>
      <w:sz w:val="16"/>
      <w:lang w:eastAsia="en-US"/>
    </w:rPr>
  </w:style>
  <w:style w:type="paragraph" w:styleId="ListBullet">
    <w:name w:val="List Bullet"/>
    <w:basedOn w:val="List"/>
    <w:rsid w:val="00240DBE"/>
    <w:pPr>
      <w:numPr>
        <w:numId w:val="12"/>
      </w:numPr>
      <w:tabs>
        <w:tab w:val="clear" w:pos="340"/>
      </w:tabs>
      <w:spacing w:before="40" w:after="40"/>
    </w:pPr>
  </w:style>
  <w:style w:type="paragraph" w:customStyle="1" w:styleId="SuperHeading">
    <w:name w:val="SuperHeading"/>
    <w:basedOn w:val="Normal"/>
    <w:rsid w:val="00240DBE"/>
    <w:pPr>
      <w:spacing w:before="240" w:after="120"/>
      <w:outlineLvl w:val="0"/>
    </w:pPr>
    <w:rPr>
      <w:rFonts w:ascii="Times New Roman" w:hAnsi="Times New Roman"/>
      <w:b/>
      <w:sz w:val="28"/>
    </w:rPr>
  </w:style>
  <w:style w:type="paragraph" w:customStyle="1" w:styleId="AllowPageBreak">
    <w:name w:val="AllowPageBreak"/>
    <w:rsid w:val="00240D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40DBE"/>
    <w:pPr>
      <w:spacing w:before="60" w:after="60"/>
    </w:pPr>
  </w:style>
  <w:style w:type="character" w:customStyle="1" w:styleId="Heading2Char">
    <w:name w:val="Heading 2 Char"/>
    <w:basedOn w:val="DefaultParagraphFont"/>
    <w:link w:val="Heading2"/>
    <w:rsid w:val="00240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D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40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D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D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DBE"/>
    <w:rPr>
      <w:rFonts w:ascii="Courier New" w:eastAsia="Times New Roman" w:hAnsi="Courier New" w:cs="Times New Roman"/>
      <w:i/>
      <w:szCs w:val="20"/>
      <w:lang w:eastAsia="en-US"/>
    </w:rPr>
  </w:style>
  <w:style w:type="paragraph" w:customStyle="1" w:styleId="HeadingBase">
    <w:name w:val="Heading Base"/>
    <w:rsid w:val="00240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DBE"/>
    <w:pPr>
      <w:tabs>
        <w:tab w:val="right" w:leader="dot" w:pos="9072"/>
      </w:tabs>
      <w:ind w:left="567"/>
    </w:pPr>
    <w:rPr>
      <w:szCs w:val="22"/>
    </w:rPr>
  </w:style>
  <w:style w:type="paragraph" w:customStyle="1" w:styleId="TOCBase">
    <w:name w:val="TOC Base"/>
    <w:rsid w:val="00240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DBE"/>
    <w:pPr>
      <w:tabs>
        <w:tab w:val="right" w:leader="dot" w:pos="9072"/>
      </w:tabs>
      <w:spacing w:before="40" w:after="40"/>
      <w:ind w:left="284"/>
    </w:pPr>
    <w:rPr>
      <w:rFonts w:ascii="Times New Roman" w:hAnsi="Times New Roman"/>
    </w:rPr>
  </w:style>
  <w:style w:type="paragraph" w:styleId="TOC1">
    <w:name w:val="toc 1"/>
    <w:basedOn w:val="TOCBase"/>
    <w:next w:val="Normal"/>
    <w:rsid w:val="00240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DBE"/>
    <w:pPr>
      <w:spacing w:before="5040"/>
      <w:jc w:val="center"/>
    </w:pPr>
    <w:rPr>
      <w:sz w:val="48"/>
      <w:szCs w:val="72"/>
      <w:lang w:val="en-US"/>
    </w:rPr>
  </w:style>
  <w:style w:type="character" w:customStyle="1" w:styleId="TitleChar">
    <w:name w:val="Title Char"/>
    <w:basedOn w:val="DefaultParagraphFont"/>
    <w:link w:val="Title"/>
    <w:rsid w:val="00240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DBE"/>
    <w:pPr>
      <w:tabs>
        <w:tab w:val="left" w:pos="3600"/>
        <w:tab w:val="left" w:pos="3958"/>
      </w:tabs>
    </w:pPr>
  </w:style>
  <w:style w:type="paragraph" w:styleId="List">
    <w:name w:val="List"/>
    <w:basedOn w:val="BodyText"/>
    <w:next w:val="BodyText"/>
    <w:rsid w:val="00240DBE"/>
    <w:pPr>
      <w:tabs>
        <w:tab w:val="left" w:pos="340"/>
      </w:tabs>
      <w:spacing w:before="60" w:after="60"/>
      <w:ind w:left="340" w:hanging="340"/>
    </w:pPr>
  </w:style>
  <w:style w:type="paragraph" w:customStyle="1" w:styleId="Note">
    <w:name w:val="Note"/>
    <w:basedOn w:val="BodyText"/>
    <w:rsid w:val="00240D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0DBE"/>
    <w:rPr>
      <w:b/>
      <w:spacing w:val="0"/>
    </w:rPr>
  </w:style>
  <w:style w:type="paragraph" w:customStyle="1" w:styleId="SuperTitle">
    <w:name w:val="SuperTitle"/>
    <w:basedOn w:val="Title"/>
    <w:rsid w:val="00240DBE"/>
    <w:pPr>
      <w:framePr w:wrap="auto" w:hAnchor="text" w:y="6049"/>
    </w:pPr>
    <w:rPr>
      <w:color w:val="000000"/>
      <w:sz w:val="40"/>
    </w:rPr>
  </w:style>
  <w:style w:type="paragraph" w:customStyle="1" w:styleId="TOCTitle">
    <w:name w:val="TOCTitle"/>
    <w:basedOn w:val="Heading1"/>
    <w:rsid w:val="00240DBE"/>
    <w:pPr>
      <w:spacing w:after="240"/>
      <w:jc w:val="center"/>
      <w:outlineLvl w:val="9"/>
    </w:pPr>
    <w:rPr>
      <w:caps/>
    </w:rPr>
  </w:style>
  <w:style w:type="paragraph" w:customStyle="1" w:styleId="Version">
    <w:name w:val="Version"/>
    <w:rsid w:val="00240D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DBE"/>
    <w:pPr>
      <w:numPr>
        <w:numId w:val="13"/>
      </w:numPr>
      <w:tabs>
        <w:tab w:val="clear" w:pos="680"/>
      </w:tabs>
    </w:pPr>
  </w:style>
  <w:style w:type="paragraph" w:styleId="Index1">
    <w:name w:val="index 1"/>
    <w:basedOn w:val="Normal"/>
    <w:next w:val="Normal"/>
    <w:semiHidden/>
    <w:rsid w:val="00240DBE"/>
    <w:pPr>
      <w:keepNext w:val="0"/>
      <w:tabs>
        <w:tab w:val="right" w:pos="4176"/>
      </w:tabs>
      <w:ind w:left="198" w:hanging="198"/>
    </w:pPr>
    <w:rPr>
      <w:rFonts w:ascii="Garamond" w:hAnsi="Garamond"/>
    </w:rPr>
  </w:style>
  <w:style w:type="paragraph" w:styleId="IndexHeading">
    <w:name w:val="index heading"/>
    <w:basedOn w:val="Normal"/>
    <w:next w:val="Index1"/>
    <w:semiHidden/>
    <w:rsid w:val="00240DBE"/>
    <w:pPr>
      <w:spacing w:before="120" w:after="120"/>
    </w:pPr>
    <w:rPr>
      <w:rFonts w:ascii="Arial" w:hAnsi="Arial"/>
      <w:b/>
      <w:color w:val="918585"/>
      <w:sz w:val="24"/>
    </w:rPr>
  </w:style>
  <w:style w:type="paragraph" w:styleId="Header">
    <w:name w:val="header"/>
    <w:basedOn w:val="Normal"/>
    <w:link w:val="HeaderChar"/>
    <w:rsid w:val="00240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DBE"/>
    <w:rPr>
      <w:rFonts w:ascii="Times New Roman" w:eastAsia="Times New Roman" w:hAnsi="Times New Roman" w:cs="Times New Roman"/>
      <w:sz w:val="16"/>
      <w:szCs w:val="20"/>
      <w:lang w:val="en-GB" w:eastAsia="en-US"/>
    </w:rPr>
  </w:style>
  <w:style w:type="paragraph" w:customStyle="1" w:styleId="Chapter">
    <w:name w:val="Chapter"/>
    <w:basedOn w:val="Normal"/>
    <w:rsid w:val="00240DBE"/>
    <w:pPr>
      <w:spacing w:before="240"/>
    </w:pPr>
    <w:rPr>
      <w:rFonts w:ascii="Times New Roman" w:hAnsi="Times New Roman"/>
      <w:smallCaps/>
      <w:spacing w:val="80"/>
      <w:sz w:val="28"/>
    </w:rPr>
  </w:style>
  <w:style w:type="paragraph" w:customStyle="1" w:styleId="InChapter">
    <w:name w:val="InChapter"/>
    <w:basedOn w:val="Heading3"/>
    <w:rsid w:val="00240DBE"/>
    <w:pPr>
      <w:spacing w:after="240"/>
      <w:outlineLvl w:val="9"/>
    </w:pPr>
    <w:rPr>
      <w:noProof/>
    </w:rPr>
  </w:style>
  <w:style w:type="paragraph" w:styleId="Index2">
    <w:name w:val="index 2"/>
    <w:basedOn w:val="Normal"/>
    <w:next w:val="Normal"/>
    <w:semiHidden/>
    <w:rsid w:val="00240DBE"/>
    <w:pPr>
      <w:tabs>
        <w:tab w:val="right" w:pos="4176"/>
      </w:tabs>
      <w:ind w:left="568" w:hanging="284"/>
    </w:pPr>
    <w:rPr>
      <w:rFonts w:ascii="Garamond" w:hAnsi="Garamond"/>
    </w:rPr>
  </w:style>
  <w:style w:type="paragraph" w:customStyle="1" w:styleId="Byline">
    <w:name w:val="Byline"/>
    <w:rsid w:val="00240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DBE"/>
    <w:pPr>
      <w:tabs>
        <w:tab w:val="clear" w:pos="3600"/>
        <w:tab w:val="clear" w:pos="3958"/>
      </w:tabs>
      <w:jc w:val="right"/>
    </w:pPr>
  </w:style>
  <w:style w:type="character" w:styleId="Emphasis">
    <w:name w:val="Emphasis"/>
    <w:basedOn w:val="DefaultParagraphFont"/>
    <w:qFormat/>
    <w:rsid w:val="00240DBE"/>
    <w:rPr>
      <w:i/>
    </w:rPr>
  </w:style>
  <w:style w:type="paragraph" w:styleId="Caption">
    <w:name w:val="caption"/>
    <w:basedOn w:val="BodyText"/>
    <w:next w:val="Normal"/>
    <w:qFormat/>
    <w:rsid w:val="00240DBE"/>
    <w:pPr>
      <w:framePr w:w="2268" w:hSpace="181" w:vSpace="181" w:wrap="around" w:vAnchor="text" w:hAnchor="page" w:x="1135" w:y="285" w:anchorLock="1"/>
    </w:pPr>
    <w:rPr>
      <w:i/>
    </w:rPr>
  </w:style>
  <w:style w:type="paragraph" w:customStyle="1" w:styleId="MiniTOCTitle">
    <w:name w:val="MiniTOCTitle"/>
    <w:basedOn w:val="Heading4"/>
    <w:rsid w:val="00240DBE"/>
    <w:pPr>
      <w:spacing w:before="240"/>
      <w:outlineLvl w:val="9"/>
    </w:pPr>
    <w:rPr>
      <w:noProof/>
      <w:sz w:val="24"/>
    </w:rPr>
  </w:style>
  <w:style w:type="paragraph" w:customStyle="1" w:styleId="MiniTOCItem">
    <w:name w:val="MiniTOCItem"/>
    <w:basedOn w:val="ListBullet"/>
    <w:rsid w:val="00240DBE"/>
    <w:pPr>
      <w:numPr>
        <w:numId w:val="0"/>
      </w:numPr>
      <w:tabs>
        <w:tab w:val="right" w:leader="dot" w:pos="6521"/>
      </w:tabs>
      <w:spacing w:before="0" w:after="0"/>
    </w:pPr>
  </w:style>
  <w:style w:type="paragraph" w:customStyle="1" w:styleId="TOFTitle">
    <w:name w:val="TOFTitle"/>
    <w:basedOn w:val="TOCTitle"/>
    <w:rsid w:val="00240DBE"/>
  </w:style>
  <w:style w:type="paragraph" w:styleId="TableofFigures">
    <w:name w:val="table of figures"/>
    <w:basedOn w:val="Normal"/>
    <w:next w:val="Normal"/>
    <w:semiHidden/>
    <w:rsid w:val="00240DBE"/>
    <w:pPr>
      <w:tabs>
        <w:tab w:val="right" w:leader="dot" w:pos="9072"/>
      </w:tabs>
      <w:ind w:left="970" w:hanging="403"/>
    </w:pPr>
    <w:rPr>
      <w:rFonts w:ascii="Times New Roman" w:hAnsi="Times New Roman"/>
      <w:b/>
    </w:rPr>
  </w:style>
  <w:style w:type="paragraph" w:styleId="ListNumber">
    <w:name w:val="List Number"/>
    <w:basedOn w:val="List"/>
    <w:rsid w:val="00240DBE"/>
    <w:pPr>
      <w:numPr>
        <w:numId w:val="10"/>
      </w:numPr>
    </w:pPr>
  </w:style>
  <w:style w:type="character" w:customStyle="1" w:styleId="WingdingSymbols">
    <w:name w:val="Wingding Symbols"/>
    <w:rsid w:val="00240DBE"/>
    <w:rPr>
      <w:rFonts w:ascii="Wingdings" w:hAnsi="Wingdings"/>
    </w:rPr>
  </w:style>
  <w:style w:type="paragraph" w:customStyle="1" w:styleId="TableHeading">
    <w:name w:val="Table Heading"/>
    <w:basedOn w:val="HeadingBase"/>
    <w:rsid w:val="00240DBE"/>
    <w:pPr>
      <w:keepLines/>
      <w:pBdr>
        <w:bottom w:val="single" w:sz="6" w:space="1" w:color="918585"/>
      </w:pBdr>
      <w:spacing w:before="240"/>
    </w:pPr>
  </w:style>
  <w:style w:type="character" w:customStyle="1" w:styleId="HotSpot">
    <w:name w:val="HotSpot"/>
    <w:rsid w:val="00240DBE"/>
    <w:rPr>
      <w:color w:val="0033CC"/>
      <w:u w:val="none"/>
    </w:rPr>
  </w:style>
  <w:style w:type="paragraph" w:customStyle="1" w:styleId="BodyTextRight">
    <w:name w:val="Body Text Right"/>
    <w:basedOn w:val="BodyText"/>
    <w:rsid w:val="00240DBE"/>
    <w:pPr>
      <w:spacing w:before="0" w:after="0"/>
      <w:jc w:val="right"/>
    </w:pPr>
  </w:style>
  <w:style w:type="paragraph" w:styleId="Index3">
    <w:name w:val="index 3"/>
    <w:basedOn w:val="ListNumber2"/>
    <w:next w:val="Normal"/>
    <w:semiHidden/>
    <w:rsid w:val="00240DBE"/>
    <w:pPr>
      <w:numPr>
        <w:numId w:val="0"/>
      </w:numPr>
      <w:tabs>
        <w:tab w:val="right" w:leader="dot" w:pos="4176"/>
      </w:tabs>
    </w:pPr>
  </w:style>
  <w:style w:type="paragraph" w:styleId="ListNumber2">
    <w:name w:val="List Number 2"/>
    <w:basedOn w:val="List2"/>
    <w:rsid w:val="00240DBE"/>
    <w:pPr>
      <w:numPr>
        <w:numId w:val="9"/>
      </w:numPr>
      <w:tabs>
        <w:tab w:val="clear" w:pos="1060"/>
      </w:tabs>
    </w:pPr>
  </w:style>
  <w:style w:type="paragraph" w:customStyle="1" w:styleId="MarginNote">
    <w:name w:val="Margin Note"/>
    <w:basedOn w:val="BodyText"/>
    <w:rsid w:val="00240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D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DBE"/>
    <w:rPr>
      <w:sz w:val="32"/>
    </w:rPr>
  </w:style>
  <w:style w:type="paragraph" w:customStyle="1" w:styleId="HeadingProcedure">
    <w:name w:val="Heading Procedure"/>
    <w:basedOn w:val="HeadingBase"/>
    <w:next w:val="Normal"/>
    <w:rsid w:val="00240DBE"/>
    <w:pPr>
      <w:tabs>
        <w:tab w:val="left" w:pos="0"/>
      </w:tabs>
      <w:spacing w:before="120" w:after="60"/>
    </w:pPr>
    <w:rPr>
      <w:i/>
      <w:color w:val="918585"/>
      <w:sz w:val="22"/>
    </w:rPr>
  </w:style>
  <w:style w:type="paragraph" w:styleId="ListContinue">
    <w:name w:val="List Continue"/>
    <w:basedOn w:val="List"/>
    <w:rsid w:val="00240DBE"/>
    <w:pPr>
      <w:ind w:firstLine="0"/>
    </w:pPr>
  </w:style>
  <w:style w:type="paragraph" w:customStyle="1" w:styleId="ListNote">
    <w:name w:val="List Note"/>
    <w:basedOn w:val="List"/>
    <w:rsid w:val="00240DBE"/>
    <w:pPr>
      <w:pBdr>
        <w:top w:val="single" w:sz="6" w:space="2" w:color="918585"/>
        <w:bottom w:val="single" w:sz="6" w:space="2" w:color="918585"/>
      </w:pBdr>
      <w:tabs>
        <w:tab w:val="left" w:pos="1021"/>
      </w:tabs>
      <w:ind w:firstLine="0"/>
    </w:pPr>
  </w:style>
  <w:style w:type="paragraph" w:customStyle="1" w:styleId="Warning">
    <w:name w:val="Warning"/>
    <w:basedOn w:val="BodyText"/>
    <w:rsid w:val="00240DBE"/>
    <w:pPr>
      <w:shd w:val="clear" w:color="auto" w:fill="D9D9D9"/>
      <w:tabs>
        <w:tab w:val="left" w:pos="992"/>
      </w:tabs>
      <w:ind w:left="119" w:right="119"/>
    </w:pPr>
    <w:rPr>
      <w:sz w:val="20"/>
    </w:rPr>
  </w:style>
  <w:style w:type="paragraph" w:customStyle="1" w:styleId="MarginIcons">
    <w:name w:val="Margin Icons"/>
    <w:basedOn w:val="BodyText"/>
    <w:rsid w:val="00240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DBE"/>
    <w:rPr>
      <w:rFonts w:ascii="Courier New" w:hAnsi="Courier New"/>
    </w:rPr>
  </w:style>
  <w:style w:type="paragraph" w:customStyle="1" w:styleId="NoteBullet">
    <w:name w:val="Note Bullet"/>
    <w:basedOn w:val="Note"/>
    <w:rsid w:val="00240DBE"/>
    <w:pPr>
      <w:tabs>
        <w:tab w:val="clear" w:pos="680"/>
      </w:tabs>
      <w:spacing w:before="60" w:after="60"/>
    </w:pPr>
  </w:style>
  <w:style w:type="paragraph" w:customStyle="1" w:styleId="SubHeading2">
    <w:name w:val="SubHeading2"/>
    <w:basedOn w:val="HeadingBase"/>
    <w:rsid w:val="00240DBE"/>
    <w:pPr>
      <w:spacing w:before="240" w:after="60"/>
    </w:pPr>
    <w:rPr>
      <w:sz w:val="20"/>
    </w:rPr>
  </w:style>
  <w:style w:type="paragraph" w:customStyle="1" w:styleId="SubHeading1">
    <w:name w:val="SubHeading1"/>
    <w:basedOn w:val="HeadingBase"/>
    <w:rsid w:val="00240DBE"/>
    <w:pPr>
      <w:spacing w:before="240" w:after="60"/>
    </w:pPr>
    <w:rPr>
      <w:color w:val="918585"/>
      <w:sz w:val="22"/>
    </w:rPr>
  </w:style>
  <w:style w:type="paragraph" w:customStyle="1" w:styleId="SideHeading">
    <w:name w:val="Side Heading"/>
    <w:basedOn w:val="HeadingBase"/>
    <w:rsid w:val="00240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DBE"/>
    <w:pPr>
      <w:tabs>
        <w:tab w:val="num" w:pos="360"/>
      </w:tabs>
    </w:pPr>
  </w:style>
  <w:style w:type="paragraph" w:styleId="PlainText">
    <w:name w:val="Plain Text"/>
    <w:basedOn w:val="Normal"/>
    <w:link w:val="PlainTextChar"/>
    <w:rsid w:val="00240DBE"/>
    <w:rPr>
      <w:sz w:val="20"/>
    </w:rPr>
  </w:style>
  <w:style w:type="character" w:customStyle="1" w:styleId="PlainTextChar">
    <w:name w:val="Plain Text Char"/>
    <w:basedOn w:val="DefaultParagraphFont"/>
    <w:link w:val="PlainText"/>
    <w:rsid w:val="00240DBE"/>
    <w:rPr>
      <w:rFonts w:ascii="Courier New" w:eastAsia="Times New Roman" w:hAnsi="Courier New" w:cs="Times New Roman"/>
      <w:sz w:val="20"/>
      <w:szCs w:val="20"/>
      <w:lang w:eastAsia="en-US"/>
    </w:rPr>
  </w:style>
  <w:style w:type="character" w:customStyle="1" w:styleId="MenuOption">
    <w:name w:val="Menu Option"/>
    <w:basedOn w:val="DefaultParagraphFont"/>
    <w:rsid w:val="00240DBE"/>
    <w:rPr>
      <w:b/>
      <w:smallCaps/>
    </w:rPr>
  </w:style>
  <w:style w:type="paragraph" w:customStyle="1" w:styleId="TableListNumber">
    <w:name w:val="Table List Number"/>
    <w:basedOn w:val="ListNumber"/>
    <w:rsid w:val="00240DBE"/>
    <w:pPr>
      <w:numPr>
        <w:numId w:val="0"/>
      </w:numPr>
    </w:pPr>
  </w:style>
  <w:style w:type="paragraph" w:styleId="TOC4">
    <w:name w:val="toc 4"/>
    <w:basedOn w:val="TOCBase"/>
    <w:next w:val="Normal"/>
    <w:semiHidden/>
    <w:rsid w:val="00240DBE"/>
    <w:pPr>
      <w:tabs>
        <w:tab w:val="right" w:leader="dot" w:pos="9071"/>
      </w:tabs>
      <w:ind w:left="1701"/>
    </w:pPr>
  </w:style>
  <w:style w:type="paragraph" w:customStyle="1" w:styleId="ListAlpha">
    <w:name w:val="List Alpha"/>
    <w:basedOn w:val="List"/>
    <w:rsid w:val="00240DBE"/>
    <w:pPr>
      <w:numPr>
        <w:numId w:val="8"/>
      </w:numPr>
    </w:pPr>
  </w:style>
  <w:style w:type="paragraph" w:customStyle="1" w:styleId="ListAlpha2">
    <w:name w:val="List Alpha 2"/>
    <w:basedOn w:val="List2"/>
    <w:rsid w:val="00240DBE"/>
    <w:pPr>
      <w:numPr>
        <w:numId w:val="7"/>
      </w:numPr>
    </w:pPr>
  </w:style>
  <w:style w:type="paragraph" w:styleId="List2">
    <w:name w:val="List 2"/>
    <w:basedOn w:val="BodyText"/>
    <w:rsid w:val="00240DBE"/>
    <w:pPr>
      <w:tabs>
        <w:tab w:val="left" w:pos="680"/>
      </w:tabs>
      <w:spacing w:before="60" w:after="60"/>
      <w:ind w:left="680" w:hanging="340"/>
    </w:pPr>
  </w:style>
  <w:style w:type="paragraph" w:styleId="List3">
    <w:name w:val="List 3"/>
    <w:basedOn w:val="BodyText"/>
    <w:rsid w:val="00240DBE"/>
    <w:pPr>
      <w:tabs>
        <w:tab w:val="left" w:pos="1021"/>
      </w:tabs>
      <w:spacing w:before="60" w:after="60"/>
      <w:ind w:left="1020" w:hanging="340"/>
    </w:pPr>
  </w:style>
  <w:style w:type="paragraph" w:styleId="List4">
    <w:name w:val="List 4"/>
    <w:basedOn w:val="BodyText"/>
    <w:rsid w:val="00240DBE"/>
    <w:pPr>
      <w:tabs>
        <w:tab w:val="left" w:pos="1361"/>
      </w:tabs>
      <w:spacing w:before="60" w:after="60"/>
      <w:ind w:left="1361" w:hanging="340"/>
    </w:pPr>
  </w:style>
  <w:style w:type="paragraph" w:styleId="List5">
    <w:name w:val="List 5"/>
    <w:basedOn w:val="BodyText"/>
    <w:rsid w:val="00240DBE"/>
    <w:pPr>
      <w:tabs>
        <w:tab w:val="left" w:pos="1701"/>
      </w:tabs>
      <w:spacing w:before="60" w:after="60"/>
      <w:ind w:left="1701" w:hanging="340"/>
    </w:pPr>
  </w:style>
  <w:style w:type="paragraph" w:styleId="ListBullet3">
    <w:name w:val="List Bullet 3"/>
    <w:basedOn w:val="List3"/>
    <w:rsid w:val="00240DBE"/>
    <w:pPr>
      <w:numPr>
        <w:numId w:val="14"/>
      </w:numPr>
      <w:tabs>
        <w:tab w:val="clear" w:pos="1021"/>
      </w:tabs>
      <w:ind w:left="1037" w:hanging="357"/>
    </w:pPr>
  </w:style>
  <w:style w:type="paragraph" w:styleId="ListBullet4">
    <w:name w:val="List Bullet 4"/>
    <w:basedOn w:val="List4"/>
    <w:rsid w:val="00240DBE"/>
    <w:pPr>
      <w:numPr>
        <w:numId w:val="2"/>
      </w:numPr>
    </w:pPr>
  </w:style>
  <w:style w:type="paragraph" w:styleId="ListBullet5">
    <w:name w:val="List Bullet 5"/>
    <w:basedOn w:val="List5"/>
    <w:rsid w:val="00240DBE"/>
    <w:pPr>
      <w:numPr>
        <w:numId w:val="3"/>
      </w:numPr>
    </w:pPr>
  </w:style>
  <w:style w:type="paragraph" w:styleId="ListContinue2">
    <w:name w:val="List Continue 2"/>
    <w:basedOn w:val="List2"/>
    <w:rsid w:val="00240DBE"/>
    <w:pPr>
      <w:ind w:firstLine="0"/>
    </w:pPr>
  </w:style>
  <w:style w:type="paragraph" w:styleId="ListContinue3">
    <w:name w:val="List Continue 3"/>
    <w:basedOn w:val="List3"/>
    <w:rsid w:val="00240DBE"/>
    <w:pPr>
      <w:ind w:left="1021" w:firstLine="0"/>
    </w:pPr>
  </w:style>
  <w:style w:type="paragraph" w:styleId="ListContinue4">
    <w:name w:val="List Continue 4"/>
    <w:basedOn w:val="List4"/>
    <w:rsid w:val="00240DBE"/>
    <w:pPr>
      <w:ind w:firstLine="0"/>
    </w:pPr>
  </w:style>
  <w:style w:type="paragraph" w:styleId="ListContinue5">
    <w:name w:val="List Continue 5"/>
    <w:basedOn w:val="List5"/>
    <w:rsid w:val="00240DBE"/>
    <w:pPr>
      <w:ind w:firstLine="0"/>
    </w:pPr>
  </w:style>
  <w:style w:type="paragraph" w:styleId="ListNumber3">
    <w:name w:val="List Number 3"/>
    <w:basedOn w:val="List3"/>
    <w:rsid w:val="00240DBE"/>
    <w:pPr>
      <w:numPr>
        <w:numId w:val="4"/>
      </w:numPr>
    </w:pPr>
  </w:style>
  <w:style w:type="paragraph" w:styleId="ListNumber4">
    <w:name w:val="List Number 4"/>
    <w:basedOn w:val="List4"/>
    <w:rsid w:val="00240DBE"/>
    <w:pPr>
      <w:numPr>
        <w:numId w:val="5"/>
      </w:numPr>
    </w:pPr>
  </w:style>
  <w:style w:type="paragraph" w:styleId="ListNumber5">
    <w:name w:val="List Number 5"/>
    <w:basedOn w:val="List5"/>
    <w:rsid w:val="00240DBE"/>
    <w:pPr>
      <w:numPr>
        <w:numId w:val="6"/>
      </w:numPr>
    </w:pPr>
  </w:style>
  <w:style w:type="paragraph" w:styleId="BlockText">
    <w:name w:val="Block Text"/>
    <w:basedOn w:val="Normal"/>
    <w:rsid w:val="00240DBE"/>
    <w:pPr>
      <w:spacing w:after="120"/>
      <w:ind w:left="1440" w:right="1440"/>
    </w:pPr>
  </w:style>
  <w:style w:type="character" w:customStyle="1" w:styleId="Subscript">
    <w:name w:val="Subscript"/>
    <w:basedOn w:val="DefaultParagraphFont"/>
    <w:rsid w:val="00240DBE"/>
    <w:rPr>
      <w:sz w:val="16"/>
      <w:vertAlign w:val="subscript"/>
    </w:rPr>
  </w:style>
  <w:style w:type="character" w:customStyle="1" w:styleId="Superscript">
    <w:name w:val="Superscript"/>
    <w:basedOn w:val="DefaultParagraphFont"/>
    <w:rsid w:val="00240DBE"/>
    <w:rPr>
      <w:sz w:val="16"/>
      <w:vertAlign w:val="superscript"/>
    </w:rPr>
  </w:style>
  <w:style w:type="character" w:customStyle="1" w:styleId="Symbols">
    <w:name w:val="Symbols"/>
    <w:basedOn w:val="DefaultParagraphFont"/>
    <w:rsid w:val="00240DBE"/>
    <w:rPr>
      <w:rFonts w:ascii="Symbol" w:hAnsi="Symbol"/>
    </w:rPr>
  </w:style>
  <w:style w:type="character" w:customStyle="1" w:styleId="MenuOptions">
    <w:name w:val="Menu Options"/>
    <w:basedOn w:val="DefaultParagraphFont"/>
    <w:rsid w:val="00240DBE"/>
    <w:rPr>
      <w:rFonts w:ascii="Arial Narrow" w:hAnsi="Arial Narrow"/>
      <w:smallCaps/>
    </w:rPr>
  </w:style>
  <w:style w:type="character" w:customStyle="1" w:styleId="Buttons">
    <w:name w:val="Buttons"/>
    <w:basedOn w:val="DefaultParagraphFont"/>
    <w:rsid w:val="00240DBE"/>
    <w:rPr>
      <w:b/>
    </w:rPr>
  </w:style>
  <w:style w:type="character" w:customStyle="1" w:styleId="Underlined">
    <w:name w:val="Underlined"/>
    <w:basedOn w:val="DefaultParagraphFont"/>
    <w:rsid w:val="00240DBE"/>
    <w:rPr>
      <w:u w:val="single"/>
    </w:rPr>
  </w:style>
  <w:style w:type="paragraph" w:customStyle="1" w:styleId="TableBodyTextRight">
    <w:name w:val="Table Body Text Right"/>
    <w:basedOn w:val="TableBodyText"/>
    <w:rsid w:val="00240DBE"/>
    <w:pPr>
      <w:widowControl w:val="0"/>
      <w:autoSpaceDE w:val="0"/>
      <w:autoSpaceDN w:val="0"/>
      <w:adjustRightInd w:val="0"/>
      <w:jc w:val="right"/>
    </w:pPr>
    <w:rPr>
      <w:rFonts w:cs="Arial"/>
      <w:szCs w:val="18"/>
    </w:rPr>
  </w:style>
  <w:style w:type="paragraph" w:customStyle="1" w:styleId="CopyrightText">
    <w:name w:val="Copyright Text"/>
    <w:basedOn w:val="BodyText"/>
    <w:rsid w:val="00240DBE"/>
    <w:rPr>
      <w:sz w:val="18"/>
    </w:rPr>
  </w:style>
  <w:style w:type="paragraph" w:customStyle="1" w:styleId="BodySmallRight">
    <w:name w:val="Body Small Right"/>
    <w:basedOn w:val="BodyTextRight"/>
    <w:rsid w:val="00240DBE"/>
    <w:rPr>
      <w:sz w:val="18"/>
      <w:szCs w:val="18"/>
    </w:rPr>
  </w:style>
  <w:style w:type="paragraph" w:customStyle="1" w:styleId="MarginEdition">
    <w:name w:val="Margin Edition"/>
    <w:basedOn w:val="MarginNote"/>
    <w:rsid w:val="00240DBE"/>
    <w:pPr>
      <w:spacing w:before="0" w:after="0"/>
    </w:pPr>
    <w:rPr>
      <w:rFonts w:ascii="Times New Roman" w:hAnsi="Times New Roman"/>
      <w:color w:val="999999"/>
    </w:rPr>
  </w:style>
  <w:style w:type="paragraph" w:customStyle="1" w:styleId="Spacer">
    <w:name w:val="Spacer"/>
    <w:basedOn w:val="Normal"/>
    <w:rsid w:val="00240DBE"/>
    <w:rPr>
      <w:sz w:val="2"/>
      <w:szCs w:val="2"/>
    </w:rPr>
  </w:style>
  <w:style w:type="character" w:customStyle="1" w:styleId="Small">
    <w:name w:val="Small"/>
    <w:basedOn w:val="DefaultParagraphFont"/>
    <w:rsid w:val="00240DBE"/>
    <w:rPr>
      <w:sz w:val="16"/>
    </w:rPr>
  </w:style>
  <w:style w:type="paragraph" w:customStyle="1" w:styleId="WideTable">
    <w:name w:val="Wide Table"/>
    <w:basedOn w:val="Normal"/>
    <w:rsid w:val="00240DBE"/>
    <w:pPr>
      <w:ind w:left="-1418"/>
    </w:pPr>
    <w:rPr>
      <w:sz w:val="2"/>
      <w:szCs w:val="2"/>
    </w:rPr>
  </w:style>
  <w:style w:type="character" w:styleId="PageNumber">
    <w:name w:val="page number"/>
    <w:basedOn w:val="DefaultParagraphFont"/>
    <w:rsid w:val="00240DBE"/>
  </w:style>
  <w:style w:type="paragraph" w:styleId="Quote">
    <w:name w:val="Quote"/>
    <w:basedOn w:val="Heading1"/>
    <w:link w:val="QuoteChar"/>
    <w:qFormat/>
    <w:rsid w:val="00240DBE"/>
    <w:rPr>
      <w:b w:val="0"/>
      <w:sz w:val="72"/>
      <w:szCs w:val="72"/>
      <w:lang w:val="en-NZ"/>
    </w:rPr>
  </w:style>
  <w:style w:type="character" w:customStyle="1" w:styleId="QuoteChar">
    <w:name w:val="Quote Char"/>
    <w:basedOn w:val="DefaultParagraphFont"/>
    <w:link w:val="Quote"/>
    <w:rsid w:val="00240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DBE"/>
    <w:pPr>
      <w:pageBreakBefore/>
    </w:pPr>
  </w:style>
  <w:style w:type="paragraph" w:customStyle="1" w:styleId="Border">
    <w:name w:val="Border"/>
    <w:basedOn w:val="Normal"/>
    <w:qFormat/>
    <w:rsid w:val="00240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DBE"/>
    <w:rPr>
      <w:b/>
      <w:bCs/>
      <w:i/>
      <w:iCs/>
      <w:color w:val="auto"/>
    </w:rPr>
  </w:style>
  <w:style w:type="paragraph" w:styleId="IntenseQuote">
    <w:name w:val="Intense Quote"/>
    <w:basedOn w:val="Normal"/>
    <w:next w:val="Normal"/>
    <w:link w:val="IntenseQuoteChar"/>
    <w:uiPriority w:val="30"/>
    <w:qFormat/>
    <w:rsid w:val="00240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D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DBE"/>
    <w:rPr>
      <w:smallCaps/>
      <w:color w:val="auto"/>
      <w:u w:val="single"/>
    </w:rPr>
  </w:style>
  <w:style w:type="character" w:styleId="IntenseReference">
    <w:name w:val="Intense Reference"/>
    <w:basedOn w:val="DefaultParagraphFont"/>
    <w:uiPriority w:val="32"/>
    <w:qFormat/>
    <w:rsid w:val="00240DBE"/>
    <w:rPr>
      <w:b/>
      <w:bCs/>
      <w:smallCaps/>
      <w:color w:val="auto"/>
      <w:spacing w:val="5"/>
      <w:u w:val="single"/>
    </w:rPr>
  </w:style>
  <w:style w:type="paragraph" w:customStyle="1" w:styleId="2ColumnHeading">
    <w:name w:val="2Column Heading"/>
    <w:basedOn w:val="BodyText"/>
    <w:qFormat/>
    <w:rsid w:val="00240DBE"/>
    <w:pPr>
      <w:spacing w:after="60"/>
      <w:ind w:left="-2268"/>
    </w:pPr>
    <w:rPr>
      <w:b/>
    </w:rPr>
  </w:style>
  <w:style w:type="paragraph" w:customStyle="1" w:styleId="Heading1TOC">
    <w:name w:val="Heading1 TOC"/>
    <w:basedOn w:val="Normal"/>
    <w:qFormat/>
    <w:rsid w:val="00240DBE"/>
    <w:pPr>
      <w:spacing w:before="240" w:after="120"/>
    </w:pPr>
    <w:rPr>
      <w:rFonts w:ascii="Times New Roman" w:hAnsi="Times New Roman"/>
      <w:b/>
      <w:sz w:val="32"/>
    </w:rPr>
  </w:style>
  <w:style w:type="paragraph" w:customStyle="1" w:styleId="Heading2TOC">
    <w:name w:val="Heading2 TOC"/>
    <w:basedOn w:val="Normal"/>
    <w:qFormat/>
    <w:rsid w:val="00240DBE"/>
    <w:pPr>
      <w:spacing w:before="240" w:after="60"/>
    </w:pPr>
    <w:rPr>
      <w:rFonts w:ascii="Times New Roman" w:hAnsi="Times New Roman"/>
      <w:b/>
      <w:sz w:val="28"/>
    </w:rPr>
  </w:style>
  <w:style w:type="character" w:customStyle="1" w:styleId="Underline">
    <w:name w:val="Underline"/>
    <w:basedOn w:val="DefaultParagraphFont"/>
    <w:qFormat/>
    <w:rsid w:val="00240DBE"/>
    <w:rPr>
      <w:u w:val="single"/>
    </w:rPr>
  </w:style>
  <w:style w:type="character" w:customStyle="1" w:styleId="BoldandItalics">
    <w:name w:val="Bold and Italics"/>
    <w:qFormat/>
    <w:rsid w:val="00240DBE"/>
    <w:rPr>
      <w:b/>
      <w:i/>
      <w:u w:val="none"/>
    </w:rPr>
  </w:style>
  <w:style w:type="paragraph" w:styleId="BalloonText">
    <w:name w:val="Balloon Text"/>
    <w:basedOn w:val="Normal"/>
    <w:link w:val="BalloonTextChar"/>
    <w:rsid w:val="00240DBE"/>
    <w:rPr>
      <w:rFonts w:ascii="Tahoma" w:hAnsi="Tahoma" w:cs="Tahoma"/>
      <w:sz w:val="16"/>
      <w:szCs w:val="16"/>
    </w:rPr>
  </w:style>
  <w:style w:type="character" w:customStyle="1" w:styleId="BalloonTextChar">
    <w:name w:val="Balloon Text Char"/>
    <w:basedOn w:val="DefaultParagraphFont"/>
    <w:link w:val="BalloonText"/>
    <w:rsid w:val="00240D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D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DBE"/>
    <w:rPr>
      <w:b/>
      <w:color w:val="660033"/>
      <w:spacing w:val="0"/>
    </w:rPr>
  </w:style>
  <w:style w:type="paragraph" w:customStyle="1" w:styleId="Nameditemlist">
    <w:name w:val="Named item list"/>
    <w:basedOn w:val="BodyText"/>
    <w:qFormat/>
    <w:rsid w:val="00240D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1468</Words>
  <Characters>9932</Characters>
  <Application>Microsoft Office Word</Application>
  <DocSecurity>0</DocSecurity>
  <Lines>281</Lines>
  <Paragraphs>140</Paragraphs>
  <ScaleCrop>false</ScaleCrop>
  <Company>Author-it Software Corporation Ltd.</Company>
  <LinksUpToDate>false</LinksUpToDate>
  <CharactersWithSpaces>11315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MEM09154A Apply computer-aided modelling and data management techniques to avionic engineering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2012-10-05T14:04:00Z</dcterms:created>
  <dcterms:modified xsi:type="dcterms:W3CDTF">2012-10-05T14:04:00Z</dcterms:modified>
</cp:coreProperties>
</file>