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5EC" w:rsidP="001915EC">
      <w:pPr>
        <w:pStyle w:val="Title"/>
      </w:pPr>
      <w:r>
        <w:fldChar w:fldCharType="begin"/>
      </w:r>
      <w:r>
        <w:instrText xml:space="preserve"> TITLE   \* MERGEFORMAT </w:instrText>
      </w:r>
      <w:r>
        <w:fldChar w:fldCharType="separate"/>
      </w:r>
      <w:r>
        <w:t>MEM07023C Program and set up CNC manufacturing cell</w:t>
      </w:r>
      <w:r>
        <w:fldChar w:fldCharType="end"/>
      </w:r>
    </w:p>
    <w:p w:rsidR="001915EC" w:rsidP="001915EC">
      <w:pPr>
        <w:pStyle w:val="Version"/>
        <w:sectPr w:rsidSect="004311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13A" w:rsidP="0043113A">
      <w:pPr>
        <w:pStyle w:val="SuperHeading"/>
      </w:pPr>
      <w:r w:rsidRPr="0043113A">
        <w:t>MEM07023C Program and set up CNC manufacturing cell</w:t>
      </w:r>
    </w:p>
    <w:p w:rsidR="00000000" w:rsidRPr="0043113A" w:rsidP="0043113A">
      <w:pPr>
        <w:pStyle w:val="Heading1"/>
      </w:pPr>
      <w:bookmarkStart w:id="1" w:name="O_272069"/>
      <w:bookmarkEnd w:id="1"/>
      <w:r w:rsidRPr="0043113A">
        <w:t>Modification History</w:t>
      </w:r>
    </w:p>
    <w:p w:rsidR="00000000" w:rsidRPr="0043113A" w:rsidP="0043113A">
      <w:pPr>
        <w:pStyle w:val="BodyText"/>
      </w:pPr>
      <w:r w:rsidRPr="0043113A">
        <w:t>Not Applicable</w:t>
      </w:r>
    </w:p>
    <w:p w:rsidR="00000000" w:rsidRPr="0043113A" w:rsidP="0043113A">
      <w:pPr>
        <w:pStyle w:val="AllowPageBreak"/>
      </w:pPr>
    </w:p>
    <w:p w:rsidR="00000000" w:rsidRPr="0043113A" w:rsidP="0043113A">
      <w:pPr>
        <w:pStyle w:val="Heading1"/>
      </w:pPr>
      <w:bookmarkStart w:id="2" w:name="O_210921"/>
      <w:bookmarkEnd w:id="2"/>
      <w:r w:rsidRPr="0043113A">
        <w:t>Unit Descriptor</w:t>
      </w:r>
    </w:p>
    <w:tbl>
      <w:tblPr>
        <w:tblW w:w="0" w:type="auto"/>
        <w:tblLayout w:type="fixed"/>
        <w:tblCellMar>
          <w:left w:w="62" w:type="dxa"/>
          <w:right w:w="62" w:type="dxa"/>
        </w:tblCellMar>
        <w:tblLook w:val="0000"/>
      </w:tblPr>
      <w:tblGrid>
        <w:gridCol w:w="2669"/>
        <w:gridCol w:w="5853"/>
      </w:tblGrid>
      <w:tr w:rsidTr="001915E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r w:rsidRPr="0043113A">
              <w:t>This unit covers programming operations, setting up the cell and testing the operation of the cell.</w:t>
            </w:r>
          </w:p>
        </w:tc>
      </w:tr>
    </w:tbl>
    <w:p w:rsidR="001915EC" w:rsidP="0043113A">
      <w:pPr>
        <w:pStyle w:val="BodyText"/>
      </w:pPr>
    </w:p>
    <w:p w:rsidR="001915EC" w:rsidP="0043113A">
      <w:pPr>
        <w:pStyle w:val="BodyText"/>
      </w:pPr>
    </w:p>
    <w:p w:rsidR="00000000" w:rsidRPr="0043113A" w:rsidP="0043113A">
      <w:pPr>
        <w:pStyle w:val="Heading1"/>
      </w:pPr>
      <w:bookmarkStart w:id="3" w:name="O_210925"/>
      <w:bookmarkEnd w:id="3"/>
      <w:r w:rsidRPr="0043113A">
        <w:t>Application of the Unit</w:t>
      </w:r>
    </w:p>
    <w:tbl>
      <w:tblPr>
        <w:tblW w:w="0" w:type="auto"/>
        <w:tblLayout w:type="fixed"/>
        <w:tblCellMar>
          <w:left w:w="62" w:type="dxa"/>
          <w:right w:w="62" w:type="dxa"/>
        </w:tblCellMar>
        <w:tblLook w:val="0000"/>
      </w:tblPr>
      <w:tblGrid>
        <w:gridCol w:w="2745"/>
        <w:gridCol w:w="5777"/>
      </w:tblGrid>
      <w:tr w:rsidTr="001915E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r w:rsidRPr="0043113A">
              <w:t xml:space="preserve">The unit extends to CNC machines and associated integrated equipment/robots used in flexible manufacturing cell and other advanced operations. </w:t>
            </w:r>
            <w:r w:rsidRPr="0043113A">
              <w:t xml:space="preserve">This may include the use of multi-spindle machines, 4 and 5 axis machines and pallet loaded machining centres. Work is performed to predetermined standards, specifications and quality. </w:t>
            </w:r>
          </w:p>
          <w:p w:rsidR="00000000" w:rsidRPr="0043113A" w:rsidP="0043113A">
            <w:pPr>
              <w:pStyle w:val="BodyText"/>
            </w:pPr>
            <w:r w:rsidRPr="0043113A">
              <w:t>Where machining skills in excess of Unit MEM07005C (Perform general ma</w:t>
            </w:r>
            <w:r w:rsidRPr="0043113A">
              <w:t>chining) are required, then appropriate units should also be selected. Unit MEM12003B (Perform precision mechanical measurement) should also be accessed when precision measurement skills are required.</w:t>
            </w:r>
          </w:p>
          <w:p w:rsidR="00000000" w:rsidRPr="0043113A" w:rsidP="0043113A">
            <w:pPr>
              <w:pStyle w:val="BodyText"/>
            </w:pPr>
          </w:p>
          <w:p w:rsidR="00000000" w:rsidRPr="0043113A" w:rsidP="0043113A">
            <w:pPr>
              <w:pStyle w:val="BodyText"/>
            </w:pPr>
            <w:r w:rsidRPr="0043113A">
              <w:rPr>
                <w:rStyle w:val="SpecialBold"/>
              </w:rPr>
              <w:t>Band</w:t>
            </w:r>
            <w:r w:rsidRPr="0043113A">
              <w:t>:</w:t>
            </w:r>
            <w:r w:rsidRPr="0043113A">
              <w:tab/>
            </w:r>
            <w:r w:rsidRPr="0043113A">
              <w:rPr>
                <w:rStyle w:val="SpecialBold"/>
              </w:rPr>
              <w:t>B</w:t>
            </w:r>
          </w:p>
          <w:p w:rsidR="00000000" w:rsidRPr="0043113A" w:rsidP="0043113A">
            <w:pPr>
              <w:pStyle w:val="BodyText"/>
            </w:pPr>
            <w:r w:rsidRPr="0043113A">
              <w:rPr>
                <w:rStyle w:val="SpecialBold"/>
              </w:rPr>
              <w:t>Unit Weight</w:t>
            </w:r>
            <w:r w:rsidRPr="0043113A">
              <w:t>:</w:t>
            </w:r>
            <w:r w:rsidRPr="0043113A">
              <w:tab/>
            </w:r>
            <w:r w:rsidRPr="0043113A">
              <w:rPr>
                <w:rStyle w:val="SpecialBold"/>
              </w:rPr>
              <w:t>6</w:t>
            </w:r>
          </w:p>
        </w:tc>
      </w:tr>
    </w:tbl>
    <w:p w:rsidR="001915EC" w:rsidP="0043113A">
      <w:pPr>
        <w:pStyle w:val="BodyText"/>
      </w:pPr>
    </w:p>
    <w:p w:rsidR="001915EC" w:rsidP="0043113A">
      <w:pPr>
        <w:pStyle w:val="BodyText"/>
      </w:pPr>
    </w:p>
    <w:p w:rsidR="00000000" w:rsidRPr="0043113A" w:rsidP="0043113A">
      <w:pPr>
        <w:pStyle w:val="Heading1"/>
      </w:pPr>
      <w:bookmarkStart w:id="4" w:name="O_280329"/>
      <w:bookmarkEnd w:id="4"/>
      <w:r w:rsidRPr="0043113A">
        <w:t>Licensing/Regulatory Information</w:t>
      </w:r>
    </w:p>
    <w:p w:rsidR="00000000" w:rsidRPr="0043113A" w:rsidP="0043113A">
      <w:pPr>
        <w:pStyle w:val="BodyText"/>
      </w:pPr>
      <w:r w:rsidRPr="0043113A">
        <w:t>Not Applicable</w:t>
      </w:r>
    </w:p>
    <w:p w:rsidR="00000000" w:rsidRPr="0043113A" w:rsidP="0043113A">
      <w:pPr>
        <w:pStyle w:val="AllowPageBreak"/>
      </w:pPr>
    </w:p>
    <w:p w:rsidR="00000000" w:rsidRPr="0043113A" w:rsidP="0043113A">
      <w:pPr>
        <w:pStyle w:val="Heading1"/>
      </w:pPr>
      <w:bookmarkStart w:id="5" w:name="O_210923"/>
      <w:bookmarkEnd w:id="5"/>
      <w:r w:rsidRPr="0043113A">
        <w:t>Pre-Requisites</w:t>
      </w:r>
    </w:p>
    <w:tbl>
      <w:tblPr>
        <w:tblW w:w="0" w:type="auto"/>
        <w:tblLayout w:type="fixed"/>
        <w:tblCellMar>
          <w:left w:w="62" w:type="dxa"/>
          <w:right w:w="62" w:type="dxa"/>
        </w:tblCellMar>
        <w:tblLook w:val="0000"/>
      </w:tblPr>
      <w:tblGrid>
        <w:gridCol w:w="2698"/>
        <w:gridCol w:w="2207"/>
        <w:gridCol w:w="3617"/>
      </w:tblGrid>
      <w:tr w:rsidTr="001915EC">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Prerequisite units</w:t>
            </w:r>
          </w:p>
        </w:tc>
        <w:tc>
          <w:tcPr>
            <w:tcW w:w="58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Set computer controlled machines/processes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MEM07016C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Set and edit computer controlled machines/processes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MEM07018C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Write basic NC/CNC programs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MEM07019C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Program NC/CNC machining centre</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MEM07020C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Program multiple spindle and/or multiple axis NC/CNC machining centre</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MEM07024B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Operate and monitor machine/process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MEM07028B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Operate computer controlled machines/p</w:t>
            </w:r>
            <w:r w:rsidRPr="0043113A">
              <w:t>rocesses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Interpret technical drawing</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Perform engineering measurements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Use hand tools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MEM07005C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Perform general machining</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MEM07006C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Perform lathe operations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MEM07007C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Perform milling operations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Set computer controlled machines/processes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MEM07016C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Set and edit computer controlled machines/processes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MEM07018C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Write basic NC/CNC programs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MEM07019C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Program NC/CNC machining centre</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MEM07020C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Program multiple spindle and/or </w:t>
            </w:r>
            <w:r w:rsidRPr="0043113A">
              <w:t>multip</w:t>
            </w:r>
            <w:r w:rsidRPr="0043113A">
              <w:t>le axis NC/CNC machining centre</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Interpret technical drawing</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Perform engineering measurements</w:t>
            </w:r>
          </w:p>
        </w:tc>
      </w:tr>
      <w:tr w:rsidTr="001915E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r w:rsidRPr="0043113A">
              <w:t>Use hand tools</w:t>
            </w:r>
          </w:p>
        </w:tc>
      </w:tr>
    </w:tbl>
    <w:p w:rsidR="001915EC" w:rsidP="0043113A">
      <w:pPr>
        <w:pStyle w:val="BodyText"/>
      </w:pPr>
    </w:p>
    <w:p w:rsidR="001915EC" w:rsidP="0043113A">
      <w:pPr>
        <w:pStyle w:val="BodyText"/>
      </w:pPr>
    </w:p>
    <w:p w:rsidR="00000000" w:rsidRPr="0043113A" w:rsidP="0043113A">
      <w:pPr>
        <w:pStyle w:val="Heading1"/>
      </w:pPr>
      <w:bookmarkStart w:id="6" w:name="O_210922"/>
      <w:bookmarkEnd w:id="6"/>
      <w:r w:rsidRPr="0043113A">
        <w:t>Employability Skills Information</w:t>
      </w:r>
    </w:p>
    <w:tbl>
      <w:tblPr>
        <w:tblW w:w="0" w:type="auto"/>
        <w:tblLayout w:type="fixed"/>
        <w:tblCellMar>
          <w:left w:w="62" w:type="dxa"/>
          <w:right w:w="62" w:type="dxa"/>
        </w:tblCellMar>
        <w:tblLook w:val="0000"/>
      </w:tblPr>
      <w:tblGrid>
        <w:gridCol w:w="2802"/>
        <w:gridCol w:w="5720"/>
      </w:tblGrid>
      <w:tr w:rsidTr="001915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r w:rsidRPr="0043113A">
              <w:t>This unit contains employability skills.</w:t>
            </w:r>
          </w:p>
        </w:tc>
      </w:tr>
    </w:tbl>
    <w:p w:rsidR="001915EC" w:rsidP="0043113A">
      <w:pPr>
        <w:pStyle w:val="BodyText"/>
      </w:pPr>
    </w:p>
    <w:p w:rsidR="001915EC" w:rsidP="0043113A">
      <w:pPr>
        <w:pStyle w:val="BodyText"/>
      </w:pPr>
    </w:p>
    <w:p w:rsidR="00000000" w:rsidRPr="0043113A" w:rsidP="0043113A">
      <w:pPr>
        <w:pStyle w:val="Heading1"/>
      </w:pPr>
      <w:bookmarkStart w:id="7" w:name="O_290115"/>
      <w:bookmarkEnd w:id="7"/>
      <w:r w:rsidRPr="0043113A">
        <w:t>Elements and Performance Criteria Pre-Content</w:t>
      </w:r>
    </w:p>
    <w:tbl>
      <w:tblPr>
        <w:tblW w:w="0" w:type="auto"/>
        <w:tblLayout w:type="fixed"/>
        <w:tblCellMar>
          <w:left w:w="62" w:type="dxa"/>
          <w:right w:w="62" w:type="dxa"/>
        </w:tblCellMar>
        <w:tblLook w:val="0000"/>
      </w:tblPr>
      <w:tblGrid>
        <w:gridCol w:w="2535"/>
        <w:gridCol w:w="5987"/>
      </w:tblGrid>
      <w:tr w:rsidTr="001915E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r w:rsidRPr="0043113A">
              <w:t>Performance criteria describe the performance needed to demonstrate achievement of the element. Where bold italicised text is used, further information is detailed in the required skills and knowledge section and the range statement. Assessment of performa</w:t>
            </w:r>
            <w:r w:rsidRPr="0043113A">
              <w:t>nce is to be consistent with the evidence guide.</w:t>
            </w:r>
          </w:p>
        </w:tc>
      </w:tr>
    </w:tbl>
    <w:p w:rsidR="00000000" w:rsidRPr="0043113A" w:rsidP="0043113A">
      <w:pPr>
        <w:pStyle w:val="BodyText"/>
      </w:pPr>
    </w:p>
    <w:p w:rsidR="00000000" w:rsidRPr="0043113A" w:rsidP="0043113A">
      <w:pPr>
        <w:pStyle w:val="AllowPageBreak"/>
      </w:pPr>
    </w:p>
    <w:p w:rsidR="00000000" w:rsidRPr="0043113A" w:rsidP="0043113A">
      <w:pPr>
        <w:pStyle w:val="Heading1"/>
      </w:pPr>
      <w:bookmarkStart w:id="8" w:name="O_236782"/>
      <w:bookmarkEnd w:id="8"/>
      <w:r w:rsidRPr="0043113A">
        <w:t>Elements and Performance Criteria</w:t>
      </w:r>
    </w:p>
    <w:tbl>
      <w:tblPr>
        <w:tblW w:w="0" w:type="auto"/>
        <w:tblLayout w:type="fixed"/>
        <w:tblCellMar>
          <w:left w:w="62" w:type="dxa"/>
          <w:right w:w="62" w:type="dxa"/>
        </w:tblCellMar>
        <w:tblLook w:val="0000"/>
      </w:tblPr>
      <w:tblGrid>
        <w:gridCol w:w="2535"/>
        <w:gridCol w:w="5987"/>
      </w:tblGrid>
      <w:tr w:rsidTr="001915EC">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r w:rsidRPr="0043113A">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PERFORMANCE CRITERIA</w:t>
            </w:r>
          </w:p>
        </w:tc>
      </w:tr>
      <w:tr w:rsidTr="001915E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List"/>
              <w:rPr>
                <w:lang w:val="en-NZ"/>
              </w:rPr>
            </w:pPr>
            <w:r w:rsidRPr="0043113A">
              <w:t>1.</w:t>
            </w:r>
            <w:r w:rsidRPr="0043113A">
              <w:tab/>
              <w:t>Program operations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List2"/>
            </w:pPr>
            <w:r w:rsidRPr="0043113A">
              <w:t>1.1.</w:t>
            </w:r>
            <w:r w:rsidRPr="0043113A">
              <w:tab/>
            </w:r>
            <w:r w:rsidRPr="0043113A">
              <w:t>Engineering drawings and manufacturing specifications are interpreted and understood to determine equipment required.</w:t>
            </w:r>
          </w:p>
          <w:p w:rsidR="00000000" w:rsidRPr="0043113A" w:rsidP="0043113A">
            <w:pPr>
              <w:pStyle w:val="List2"/>
            </w:pPr>
            <w:r w:rsidRPr="0043113A">
              <w:t>1.2.</w:t>
            </w:r>
            <w:r w:rsidRPr="0043113A">
              <w:tab/>
              <w:t>Equipment/cell schedule is programmed.</w:t>
            </w:r>
          </w:p>
          <w:p w:rsidR="00000000" w:rsidP="0043113A">
            <w:pPr>
              <w:pStyle w:val="List2"/>
              <w:rPr>
                <w:lang w:val="en-NZ"/>
              </w:rPr>
            </w:pPr>
            <w:r w:rsidRPr="0043113A">
              <w:t>1.3.</w:t>
            </w:r>
            <w:r w:rsidRPr="0043113A">
              <w:tab/>
              <w:t>Controllers are linked for integration.</w:t>
            </w:r>
          </w:p>
        </w:tc>
      </w:tr>
      <w:tr w:rsidTr="001915E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List"/>
              <w:rPr>
                <w:lang w:val="en-NZ"/>
              </w:rPr>
            </w:pPr>
            <w:r w:rsidRPr="0043113A">
              <w:t>2.</w:t>
            </w:r>
            <w:r w:rsidRPr="0043113A">
              <w:tab/>
              <w:t>Set up cell</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List2"/>
            </w:pPr>
            <w:r w:rsidRPr="0043113A">
              <w:t>2.1.</w:t>
            </w:r>
            <w:r w:rsidRPr="0043113A">
              <w:tab/>
              <w:t xml:space="preserve">Manufacturing cell machines </w:t>
            </w:r>
            <w:r w:rsidRPr="0043113A">
              <w:t>and equipment are configured to meet production specifications.</w:t>
            </w:r>
          </w:p>
          <w:p w:rsidR="00000000" w:rsidP="0043113A">
            <w:pPr>
              <w:pStyle w:val="List2"/>
              <w:rPr>
                <w:lang w:val="en-NZ"/>
              </w:rPr>
            </w:pPr>
            <w:r w:rsidRPr="0043113A">
              <w:t>2.2.</w:t>
            </w:r>
            <w:r w:rsidRPr="0043113A">
              <w:tab/>
              <w:t>Tooling and work holding devices are installed and adjusted to meet specifications.</w:t>
            </w:r>
          </w:p>
        </w:tc>
      </w:tr>
      <w:tr w:rsidTr="001915E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List"/>
              <w:rPr>
                <w:lang w:val="en-NZ"/>
              </w:rPr>
            </w:pPr>
            <w:r w:rsidRPr="0043113A">
              <w:t>3.</w:t>
            </w:r>
            <w:r w:rsidRPr="0043113A">
              <w:tab/>
              <w:t>Test cell operation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List2"/>
            </w:pPr>
            <w:r w:rsidRPr="0043113A">
              <w:t>3.1.</w:t>
            </w:r>
            <w:r w:rsidRPr="0043113A">
              <w:tab/>
              <w:t>Cell is operated and adjusted to produce components to specification.</w:t>
            </w:r>
          </w:p>
        </w:tc>
      </w:tr>
    </w:tbl>
    <w:p w:rsidR="001915EC" w:rsidP="0043113A">
      <w:pPr>
        <w:pStyle w:val="BodyText"/>
      </w:pPr>
    </w:p>
    <w:p w:rsidR="001915EC" w:rsidP="0043113A">
      <w:pPr>
        <w:pStyle w:val="BodyText"/>
      </w:pPr>
    </w:p>
    <w:p w:rsidR="00000000" w:rsidRPr="0043113A" w:rsidP="0043113A">
      <w:pPr>
        <w:pStyle w:val="Heading1"/>
      </w:pPr>
      <w:bookmarkStart w:id="9" w:name="O_260732"/>
      <w:bookmarkEnd w:id="9"/>
      <w:r w:rsidRPr="0043113A">
        <w:t>Required Skills and Knowledge</w:t>
      </w:r>
    </w:p>
    <w:tbl>
      <w:tblPr>
        <w:tblW w:w="0" w:type="auto"/>
        <w:tblLayout w:type="fixed"/>
        <w:tblCellMar>
          <w:left w:w="62" w:type="dxa"/>
          <w:right w:w="62" w:type="dxa"/>
        </w:tblCellMar>
        <w:tblLook w:val="0000"/>
      </w:tblPr>
      <w:tblGrid>
        <w:gridCol w:w="8522"/>
      </w:tblGrid>
      <w:tr w:rsidTr="001915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REQUIRED SKILLS AND KNOWLEDGE</w:t>
            </w:r>
          </w:p>
        </w:tc>
      </w:tr>
      <w:tr w:rsidTr="001915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This section describes the skills and knowledge required for this unit.</w:t>
            </w:r>
          </w:p>
        </w:tc>
      </w:tr>
      <w:tr w:rsidTr="001915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Required skills</w:t>
            </w:r>
          </w:p>
        </w:tc>
      </w:tr>
      <w:tr w:rsidTr="001915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r w:rsidRPr="0043113A">
              <w:t>Look for evidence that confirms skills in:</w:t>
            </w:r>
          </w:p>
          <w:p w:rsidR="00000000" w:rsidRPr="0043113A" w:rsidP="0043113A">
            <w:pPr>
              <w:pStyle w:val="ListBullet"/>
            </w:pPr>
            <w:r w:rsidRPr="0043113A">
              <w:t xml:space="preserve">reading and interpreting relevant drawings, specifications and instructions </w:t>
            </w:r>
          </w:p>
          <w:p w:rsidR="00000000" w:rsidRPr="0043113A" w:rsidP="0043113A">
            <w:pPr>
              <w:pStyle w:val="ListBullet"/>
            </w:pPr>
            <w:r w:rsidRPr="0043113A">
              <w:t>loading/downloading NC/CNC programs into the individual machine controllers</w:t>
            </w:r>
          </w:p>
          <w:p w:rsidR="00000000" w:rsidRPr="0043113A" w:rsidP="0043113A">
            <w:pPr>
              <w:pStyle w:val="ListBullet"/>
            </w:pPr>
            <w:r w:rsidRPr="0043113A">
              <w:t>writing NC/CNC programs</w:t>
            </w:r>
          </w:p>
          <w:p w:rsidR="00000000" w:rsidRPr="0043113A" w:rsidP="0043113A">
            <w:pPr>
              <w:pStyle w:val="ListBullet"/>
            </w:pPr>
            <w:r w:rsidRPr="0043113A">
              <w:t>linking machine controllers of NC/ CNC machines and transfer devices</w:t>
            </w:r>
          </w:p>
          <w:p w:rsidR="00000000" w:rsidRPr="0043113A" w:rsidP="0043113A">
            <w:pPr>
              <w:pStyle w:val="ListBullet"/>
            </w:pPr>
            <w:r w:rsidRPr="0043113A">
              <w:t>positioning machines and equipment to optimise manufacturing cell performance</w:t>
            </w:r>
          </w:p>
          <w:p w:rsidR="00000000" w:rsidRPr="0043113A" w:rsidP="0043113A">
            <w:pPr>
              <w:pStyle w:val="ListBullet"/>
            </w:pPr>
            <w:r w:rsidRPr="0043113A">
              <w:t>installing and adjusting tooling and work holding devices</w:t>
            </w:r>
          </w:p>
          <w:p w:rsidR="00000000" w:rsidRPr="0043113A" w:rsidP="0043113A">
            <w:pPr>
              <w:pStyle w:val="ListBullet"/>
            </w:pPr>
            <w:r w:rsidRPr="0043113A">
              <w:t xml:space="preserve">operating manufacturing cell </w:t>
            </w:r>
          </w:p>
          <w:p w:rsidR="00000000" w:rsidP="0043113A">
            <w:pPr>
              <w:pStyle w:val="ListBullet"/>
              <w:rPr>
                <w:lang w:val="en-NZ"/>
              </w:rPr>
            </w:pPr>
            <w:r w:rsidRPr="0043113A">
              <w:t>checking part or product for conformance with specifications</w:t>
            </w:r>
          </w:p>
        </w:tc>
      </w:tr>
      <w:tr w:rsidTr="001915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Required knowledge</w:t>
            </w:r>
          </w:p>
        </w:tc>
      </w:tr>
      <w:tr w:rsidTr="001915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r w:rsidRPr="0043113A">
              <w:t>Look for</w:t>
            </w:r>
            <w:r w:rsidRPr="0043113A">
              <w:t xml:space="preserve"> evidence that confirms knowledge of:</w:t>
            </w:r>
          </w:p>
          <w:p w:rsidR="00000000" w:rsidRPr="0043113A" w:rsidP="0043113A">
            <w:pPr>
              <w:pStyle w:val="ListBullet"/>
            </w:pPr>
            <w:r w:rsidRPr="0043113A">
              <w:t>the operations to be performed in producing the given part or product</w:t>
            </w:r>
          </w:p>
          <w:p w:rsidR="00000000" w:rsidRPr="0043113A" w:rsidP="0043113A">
            <w:pPr>
              <w:pStyle w:val="ListBullet"/>
            </w:pPr>
            <w:r w:rsidRPr="0043113A">
              <w:t>the appropriate type(s) of NC/CNC machine to perform the required machining operations</w:t>
            </w:r>
          </w:p>
          <w:p w:rsidR="00000000" w:rsidRPr="0043113A" w:rsidP="0043113A">
            <w:pPr>
              <w:pStyle w:val="ListBullet"/>
            </w:pPr>
            <w:r w:rsidRPr="0043113A">
              <w:t>the appropriate means of part or product transfer between ma</w:t>
            </w:r>
            <w:r w:rsidRPr="0043113A">
              <w:t>chines</w:t>
            </w:r>
          </w:p>
          <w:p w:rsidR="00000000" w:rsidRPr="0043113A" w:rsidP="0043113A">
            <w:pPr>
              <w:pStyle w:val="ListBullet"/>
            </w:pPr>
            <w:r w:rsidRPr="0043113A">
              <w:t>the reasons for selecting the chosen equipment and machinery</w:t>
            </w:r>
          </w:p>
          <w:p w:rsidR="00000000" w:rsidRPr="0043113A" w:rsidP="0043113A">
            <w:pPr>
              <w:pStyle w:val="ListBullet"/>
            </w:pPr>
            <w:r w:rsidRPr="0043113A">
              <w:t>the NC/CNC programs for use in each of the cell components</w:t>
            </w:r>
          </w:p>
          <w:p w:rsidR="00000000" w:rsidRPr="0043113A" w:rsidP="0043113A">
            <w:pPr>
              <w:pStyle w:val="ListBullet"/>
            </w:pPr>
            <w:r w:rsidRPr="0043113A">
              <w:t>the sequence of machining and transfer operations</w:t>
            </w:r>
          </w:p>
          <w:p w:rsidR="00000000" w:rsidRPr="0043113A" w:rsidP="0043113A">
            <w:pPr>
              <w:pStyle w:val="ListBullet"/>
            </w:pPr>
            <w:r w:rsidRPr="0043113A">
              <w:t>the means of coordinating the operations of all components within the cell</w:t>
            </w:r>
          </w:p>
          <w:p w:rsidR="00000000" w:rsidRPr="0043113A" w:rsidP="0043113A">
            <w:pPr>
              <w:pStyle w:val="ListBullet"/>
            </w:pPr>
            <w:r w:rsidRPr="0043113A">
              <w:t>the communication requirements between components of the cell</w:t>
            </w:r>
          </w:p>
          <w:p w:rsidR="00000000" w:rsidRPr="0043113A" w:rsidP="0043113A">
            <w:pPr>
              <w:pStyle w:val="ListBullet"/>
            </w:pPr>
            <w:r w:rsidRPr="0043113A">
              <w:t>the methods of linking machine controllers</w:t>
            </w:r>
          </w:p>
          <w:p w:rsidR="00000000" w:rsidRPr="0043113A" w:rsidP="0043113A">
            <w:pPr>
              <w:pStyle w:val="ListBullet"/>
            </w:pPr>
            <w:r w:rsidRPr="0043113A">
              <w:t>the precautions to be taken when linking machine controllers</w:t>
            </w:r>
          </w:p>
          <w:p w:rsidR="00000000" w:rsidRPr="0043113A" w:rsidP="0043113A">
            <w:pPr>
              <w:pStyle w:val="ListBullet"/>
            </w:pPr>
            <w:r w:rsidRPr="0043113A">
              <w:t>the procedures for linking machine controllers can be given</w:t>
            </w:r>
          </w:p>
          <w:p w:rsidR="00000000" w:rsidRPr="0043113A" w:rsidP="0043113A">
            <w:pPr>
              <w:pStyle w:val="ListBullet"/>
            </w:pPr>
            <w:r w:rsidRPr="0043113A">
              <w:t>the specifications of the part</w:t>
            </w:r>
            <w:r w:rsidRPr="0043113A">
              <w:t xml:space="preserve"> or product to be produced</w:t>
            </w:r>
          </w:p>
          <w:p w:rsidR="00000000" w:rsidRPr="0043113A" w:rsidP="0043113A">
            <w:pPr>
              <w:pStyle w:val="ListBullet"/>
            </w:pPr>
            <w:r w:rsidRPr="0043113A">
              <w:t>the optimum physical relationship between the machines and equipment within the cell</w:t>
            </w:r>
          </w:p>
          <w:p w:rsidR="00000000" w:rsidRPr="0043113A" w:rsidP="0043113A">
            <w:pPr>
              <w:pStyle w:val="ListBullet"/>
            </w:pPr>
            <w:r w:rsidRPr="0043113A">
              <w:t>the reasons for selecting this configuration of machines and equipment</w:t>
            </w:r>
          </w:p>
          <w:p w:rsidR="00000000" w:rsidRPr="0043113A" w:rsidP="0043113A">
            <w:pPr>
              <w:pStyle w:val="ListBullet"/>
            </w:pPr>
            <w:r w:rsidRPr="0043113A">
              <w:t>the appropriate tooling for each component of the cell</w:t>
            </w:r>
          </w:p>
          <w:p w:rsidR="00000000" w:rsidRPr="0043113A" w:rsidP="0043113A">
            <w:pPr>
              <w:pStyle w:val="ListBullet"/>
            </w:pPr>
            <w:r w:rsidRPr="0043113A">
              <w:t>the reasons for to</w:t>
            </w:r>
            <w:r w:rsidRPr="0043113A">
              <w:t xml:space="preserve">oling selection </w:t>
            </w:r>
          </w:p>
          <w:p w:rsidR="00000000" w:rsidRPr="0043113A" w:rsidP="0043113A">
            <w:pPr>
              <w:pStyle w:val="ListBullet"/>
            </w:pPr>
            <w:r w:rsidRPr="0043113A">
              <w:t>the appropriate work holding devices for each component of the cell</w:t>
            </w:r>
          </w:p>
          <w:p w:rsidR="00000000" w:rsidRPr="0043113A" w:rsidP="0043113A">
            <w:pPr>
              <w:pStyle w:val="ListBullet"/>
            </w:pPr>
            <w:r w:rsidRPr="0043113A">
              <w:t xml:space="preserve">the reasons for selecting the chosen work holding devices </w:t>
            </w:r>
          </w:p>
          <w:p w:rsidR="00000000" w:rsidRPr="0043113A" w:rsidP="0043113A">
            <w:pPr>
              <w:pStyle w:val="ListBullet"/>
            </w:pPr>
            <w:r w:rsidRPr="0043113A">
              <w:t>the effects of adjustments to tooling and/or work holding devices on the part or product specifications</w:t>
            </w:r>
          </w:p>
          <w:p w:rsidR="00000000" w:rsidRPr="0043113A" w:rsidP="0043113A">
            <w:pPr>
              <w:pStyle w:val="ListBullet"/>
            </w:pPr>
            <w:r w:rsidRPr="0043113A">
              <w:t>operatin</w:t>
            </w:r>
            <w:r w:rsidRPr="0043113A">
              <w:t>g procedures for the manufacturing cell</w:t>
            </w:r>
          </w:p>
          <w:p w:rsidR="00000000" w:rsidRPr="0043113A" w:rsidP="0043113A">
            <w:pPr>
              <w:pStyle w:val="ListBullet"/>
            </w:pPr>
            <w:r w:rsidRPr="0043113A">
              <w:t>the measurements to be taken to check the part or product for conformance to specification</w:t>
            </w:r>
          </w:p>
          <w:p w:rsidR="00000000" w:rsidRPr="0043113A" w:rsidP="0043113A">
            <w:pPr>
              <w:pStyle w:val="ListBullet"/>
            </w:pPr>
            <w:r w:rsidRPr="0043113A">
              <w:t>the techniques/equipment to be used to measure the part or product</w:t>
            </w:r>
          </w:p>
          <w:p w:rsidR="00000000" w:rsidRPr="0043113A" w:rsidP="0043113A">
            <w:pPr>
              <w:pStyle w:val="ListBullet"/>
            </w:pPr>
            <w:r w:rsidRPr="0043113A">
              <w:t>the effect of adjustments on cell performance</w:t>
            </w:r>
          </w:p>
          <w:p w:rsidR="00000000" w:rsidRPr="0043113A" w:rsidP="0043113A">
            <w:pPr>
              <w:pStyle w:val="ListBullet"/>
            </w:pPr>
            <w:r w:rsidRPr="0043113A">
              <w:t>the causes o</w:t>
            </w:r>
            <w:r w:rsidRPr="0043113A">
              <w:t>f non-essential dwell times</w:t>
            </w:r>
          </w:p>
          <w:p w:rsidR="00000000" w:rsidRPr="0043113A" w:rsidP="0043113A">
            <w:pPr>
              <w:pStyle w:val="ListBullet"/>
            </w:pPr>
            <w:r w:rsidRPr="0043113A">
              <w:t>action to be taken to minimise dwell times</w:t>
            </w:r>
          </w:p>
          <w:p w:rsidR="00000000" w:rsidRPr="0043113A" w:rsidP="0043113A">
            <w:pPr>
              <w:pStyle w:val="ListBullet"/>
            </w:pPr>
            <w:r w:rsidRPr="0043113A">
              <w:t>hazards and control measures associated with CNC manufacturing cells</w:t>
            </w:r>
          </w:p>
        </w:tc>
      </w:tr>
    </w:tbl>
    <w:p w:rsidR="001915EC" w:rsidP="0043113A">
      <w:pPr>
        <w:pStyle w:val="BodyText"/>
      </w:pPr>
    </w:p>
    <w:p w:rsidR="001915EC" w:rsidP="0043113A">
      <w:pPr>
        <w:pStyle w:val="BodyText"/>
      </w:pPr>
    </w:p>
    <w:p w:rsidR="00000000" w:rsidRPr="0043113A" w:rsidP="0043113A">
      <w:pPr>
        <w:pStyle w:val="AllowPageBreak"/>
      </w:pPr>
    </w:p>
    <w:p w:rsidR="00000000" w:rsidRPr="0043113A" w:rsidP="0043113A">
      <w:pPr>
        <w:pStyle w:val="Heading1"/>
      </w:pPr>
      <w:bookmarkStart w:id="10" w:name="O_244766"/>
      <w:bookmarkEnd w:id="10"/>
      <w:r w:rsidRPr="0043113A">
        <w:t>Evidence Guide</w:t>
      </w:r>
    </w:p>
    <w:tbl>
      <w:tblPr>
        <w:tblW w:w="9570" w:type="dxa"/>
        <w:tblLayout w:type="fixed"/>
        <w:tblCellMar>
          <w:left w:w="62" w:type="dxa"/>
          <w:right w:w="62" w:type="dxa"/>
        </w:tblCellMar>
        <w:tblLook w:val="0000"/>
      </w:tblPr>
      <w:tblGrid>
        <w:gridCol w:w="3908"/>
        <w:gridCol w:w="5662"/>
      </w:tblGrid>
      <w:tr w:rsidTr="001915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EVIDENCE GUIDE</w:t>
            </w:r>
          </w:p>
        </w:tc>
      </w:tr>
      <w:tr w:rsidTr="001915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The evidence guide provides advice on assessment and must be read in conjunction with the performance criteria, required skills and knowledge, range statement and the Assessment Guidelines for the Training Package.</w:t>
            </w:r>
          </w:p>
        </w:tc>
      </w:tr>
      <w:tr w:rsidTr="001915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A person who dem</w:t>
            </w:r>
            <w:r w:rsidRPr="0043113A">
              <w:t>onstrates competency in this unit must be able to program and set up CNC manufacturing cell. Competency in this unit cannot be claimed until all prerequisites have been satisfied.</w:t>
            </w:r>
          </w:p>
        </w:tc>
      </w:tr>
      <w:tr w:rsidTr="001915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Assessors must be satisfied that the candidate can competently and consistently perform all elements of the unit as specified by the criteria, including required k</w:t>
            </w:r>
            <w:r w:rsidRPr="0043113A">
              <w:t>nowledge, and be capable of applying the competency in new and different situations and contexts.</w:t>
            </w:r>
          </w:p>
        </w:tc>
      </w:tr>
      <w:tr w:rsidTr="001915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r w:rsidRPr="0043113A">
              <w:t>This unit may be assessed on the job, off the job or a combination of both on and off the job. Where assessm</w:t>
            </w:r>
            <w:r w:rsidRPr="0043113A">
              <w:t>ent occurs off the job, that is the candidate is not in productive work, then an appropriate sim-ulation must be used where the range of conditions reflects realistic workplace situations. The competencies covered by this unit would be demonstrated by an i</w:t>
            </w:r>
            <w:r w:rsidRPr="0043113A">
              <w:t xml:space="preserve">ndividual working alone or as part of a team. The assessment environment should not disadvantage the candidate. </w:t>
            </w:r>
          </w:p>
          <w:p w:rsidR="00000000" w:rsidP="0043113A">
            <w:pPr>
              <w:pStyle w:val="BodyText"/>
              <w:rPr>
                <w:lang w:val="en-NZ"/>
              </w:rPr>
            </w:pPr>
            <w:r w:rsidRPr="0043113A">
              <w:t>This unit could be assessed in conjunction with any other units addressing the safety, quality, communication, materials handling, recording an</w:t>
            </w:r>
            <w:r w:rsidRPr="0043113A">
              <w:t>d reporting associated with programming and setting up CNC manufacturing cells, or other units requiring the exercise of the skills and knowledge covered by this unit.</w:t>
            </w:r>
          </w:p>
        </w:tc>
      </w:tr>
      <w:tr w:rsidTr="001915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Assessors should gather a range of evidence that is valid, suffici</w:t>
            </w:r>
            <w:r w:rsidRPr="0043113A">
              <w:t>ent, current and authentic. Evidence can be gathered through a variety of ways including direct observation, supervisor's reports, project work, samples and questioning. Questioning techniques should not require language, literacy and numeracy skills beyon</w:t>
            </w:r>
            <w:r w:rsidRPr="0043113A">
              <w:t>d those required in this unit of competency. The candidate must have access to all tools, equipment, materials and documentation required. The candidate must be permitted to refer to any relevant workplace procedures, product and manufacturing specificatio</w:t>
            </w:r>
            <w:r w:rsidRPr="0043113A">
              <w:t>ns, codes, standards, manuals and reference materials.</w:t>
            </w:r>
          </w:p>
        </w:tc>
      </w:tr>
      <w:tr w:rsidTr="001915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p>
        </w:tc>
      </w:tr>
    </w:tbl>
    <w:p w:rsidR="001915EC" w:rsidP="0043113A">
      <w:pPr>
        <w:pStyle w:val="BodyText"/>
      </w:pPr>
    </w:p>
    <w:p w:rsidR="001915EC" w:rsidP="0043113A">
      <w:pPr>
        <w:pStyle w:val="BodyText"/>
      </w:pPr>
    </w:p>
    <w:p w:rsidR="00000000" w:rsidRPr="0043113A" w:rsidP="0043113A">
      <w:pPr>
        <w:pStyle w:val="Heading1"/>
      </w:pPr>
      <w:bookmarkStart w:id="11" w:name="O_252749"/>
      <w:bookmarkEnd w:id="11"/>
      <w:r w:rsidRPr="0043113A">
        <w:t>Range Statement</w:t>
      </w:r>
    </w:p>
    <w:tbl>
      <w:tblPr>
        <w:tblW w:w="0" w:type="auto"/>
        <w:tblLayout w:type="fixed"/>
        <w:tblCellMar>
          <w:left w:w="62" w:type="dxa"/>
          <w:right w:w="62" w:type="dxa"/>
        </w:tblCellMar>
        <w:tblLook w:val="0000"/>
      </w:tblPr>
      <w:tblGrid>
        <w:gridCol w:w="3506"/>
        <w:gridCol w:w="5016"/>
      </w:tblGrid>
      <w:tr w:rsidTr="001915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RANGE STATEMENT</w:t>
            </w:r>
          </w:p>
        </w:tc>
      </w:tr>
      <w:tr w:rsidTr="001915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t>The range statement relates to the unit of competency as a whole. It allows for different work environments and situations that may affect performance. Bold italicised wording, if used in the performance criteria, is detailed below. Essential operating con</w:t>
            </w:r>
            <w:r w:rsidRPr="0043113A">
              <w:t>ditions that may be present with training and assessment (depending on the work situation, needs of the candidate, accessibility of the item, and local industry and regional contexts) may also be included.</w:t>
            </w:r>
          </w:p>
        </w:tc>
      </w:tr>
      <w:tr w:rsidTr="001915E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p>
        </w:tc>
      </w:tr>
      <w:tr w:rsidTr="001915E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p>
        </w:tc>
      </w:tr>
      <w:tr w:rsidTr="001915E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p>
        </w:tc>
      </w:tr>
      <w:tr w:rsidTr="001915E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p>
        </w:tc>
      </w:tr>
      <w:tr w:rsidTr="001915E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p>
        </w:tc>
      </w:tr>
      <w:tr w:rsidTr="001915E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p>
        </w:tc>
      </w:tr>
      <w:tr w:rsidTr="001915E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p>
        </w:tc>
      </w:tr>
      <w:tr w:rsidTr="001915E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p>
        </w:tc>
      </w:tr>
    </w:tbl>
    <w:p w:rsidR="001915EC" w:rsidP="0043113A">
      <w:pPr>
        <w:pStyle w:val="BodyText"/>
      </w:pPr>
    </w:p>
    <w:p w:rsidR="001915EC" w:rsidP="0043113A">
      <w:pPr>
        <w:pStyle w:val="BodyText"/>
      </w:pPr>
    </w:p>
    <w:p w:rsidR="00000000" w:rsidRPr="0043113A" w:rsidP="0043113A">
      <w:pPr>
        <w:pStyle w:val="Heading1"/>
      </w:pPr>
      <w:bookmarkStart w:id="12" w:name="O_210927"/>
      <w:bookmarkEnd w:id="12"/>
      <w:r w:rsidRPr="0043113A">
        <w:t>Unit Sector(s)</w:t>
      </w:r>
    </w:p>
    <w:tbl>
      <w:tblPr>
        <w:tblW w:w="0" w:type="auto"/>
        <w:tblLayout w:type="fixed"/>
        <w:tblCellMar>
          <w:left w:w="62" w:type="dxa"/>
          <w:right w:w="62" w:type="dxa"/>
        </w:tblCellMar>
        <w:tblLook w:val="0000"/>
      </w:tblPr>
      <w:tblGrid>
        <w:gridCol w:w="2654"/>
        <w:gridCol w:w="5868"/>
      </w:tblGrid>
      <w:tr w:rsidTr="001915E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p>
        </w:tc>
      </w:tr>
    </w:tbl>
    <w:p w:rsidR="001915EC" w:rsidP="0043113A">
      <w:pPr>
        <w:pStyle w:val="BodyText"/>
      </w:pPr>
    </w:p>
    <w:p w:rsidR="001915EC" w:rsidP="0043113A">
      <w:pPr>
        <w:pStyle w:val="BodyText"/>
      </w:pPr>
    </w:p>
    <w:p w:rsidR="00000000" w:rsidRPr="0043113A" w:rsidP="0043113A">
      <w:pPr>
        <w:pStyle w:val="Heading1"/>
      </w:pPr>
      <w:bookmarkStart w:id="13" w:name="O_210924"/>
      <w:bookmarkEnd w:id="13"/>
      <w:r w:rsidRPr="0043113A">
        <w:t>Co-requisite units</w:t>
      </w:r>
    </w:p>
    <w:tbl>
      <w:tblPr>
        <w:tblW w:w="0" w:type="auto"/>
        <w:tblLayout w:type="fixed"/>
        <w:tblCellMar>
          <w:left w:w="62" w:type="dxa"/>
          <w:right w:w="62" w:type="dxa"/>
        </w:tblCellMar>
        <w:tblLook w:val="0000"/>
      </w:tblPr>
      <w:tblGrid>
        <w:gridCol w:w="2641"/>
        <w:gridCol w:w="1322"/>
        <w:gridCol w:w="4559"/>
      </w:tblGrid>
      <w:tr w:rsidTr="001915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p>
        </w:tc>
      </w:tr>
      <w:tr w:rsidTr="001915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p>
        </w:tc>
      </w:tr>
      <w:tr w:rsidTr="001915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p>
        </w:tc>
      </w:tr>
    </w:tbl>
    <w:p w:rsidR="001915EC" w:rsidP="0043113A">
      <w:pPr>
        <w:pStyle w:val="BodyText"/>
      </w:pPr>
    </w:p>
    <w:p w:rsidR="001915EC" w:rsidP="0043113A">
      <w:pPr>
        <w:pStyle w:val="BodyText"/>
      </w:pPr>
    </w:p>
    <w:p w:rsidR="00000000" w:rsidRPr="0043113A" w:rsidP="0043113A">
      <w:pPr>
        <w:pStyle w:val="Heading1"/>
      </w:pPr>
      <w:bookmarkStart w:id="14" w:name="O_210926"/>
      <w:bookmarkEnd w:id="14"/>
      <w:r w:rsidRPr="0043113A">
        <w:t>Competency field</w:t>
      </w:r>
    </w:p>
    <w:tbl>
      <w:tblPr>
        <w:tblW w:w="0" w:type="auto"/>
        <w:tblLayout w:type="fixed"/>
        <w:tblCellMar>
          <w:left w:w="62" w:type="dxa"/>
          <w:right w:w="62" w:type="dxa"/>
        </w:tblCellMar>
        <w:tblLook w:val="0000"/>
      </w:tblPr>
      <w:tblGrid>
        <w:gridCol w:w="2777"/>
        <w:gridCol w:w="5745"/>
      </w:tblGrid>
      <w:tr w:rsidTr="001915E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13A">
            <w:pPr>
              <w:pStyle w:val="BodyText"/>
              <w:rPr>
                <w:lang w:val="en-NZ"/>
              </w:rPr>
            </w:pPr>
            <w:r w:rsidRPr="0043113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13A" w:rsidP="0043113A">
            <w:pPr>
              <w:pStyle w:val="BodyText"/>
            </w:pPr>
            <w:r w:rsidRPr="0043113A">
              <w:t>Machine and process operations</w:t>
            </w:r>
          </w:p>
        </w:tc>
      </w:tr>
    </w:tbl>
    <w:p w:rsidR="001915EC" w:rsidP="0043113A">
      <w:pPr>
        <w:pStyle w:val="BodyText"/>
      </w:pPr>
    </w:p>
    <w:p w:rsidR="001915EC" w:rsidP="0043113A">
      <w:pPr>
        <w:pStyle w:val="BodyText"/>
      </w:pPr>
    </w:p>
    <w:p w:rsidR="00000000" w:rsidRPr="0043113A" w:rsidP="0043113A"/>
    <w:sectPr w:rsidSect="004311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5EC" w:rsidP="001915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5EC" w:rsidP="00431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915EC" w:rsidP="004311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15EC" w:rsidP="004311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5EC" w:rsidP="001915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5EC" w:rsidP="0043113A">
    <w:pPr>
      <w:pStyle w:val="Header"/>
      <w:framePr w:wrap="around"/>
    </w:pPr>
    <w:r>
      <w:fldChar w:fldCharType="begin"/>
    </w:r>
    <w:r>
      <w:instrText xml:space="preserve"> TITLE   \* MERGEFORMAT </w:instrText>
    </w:r>
    <w:r>
      <w:fldChar w:fldCharType="separate"/>
    </w:r>
    <w:r>
      <w:t>MEM07023C Program and set up CNC manufacturing cell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15EC" w:rsidP="004311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F655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8807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1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113A"/>
    <w:pPr>
      <w:spacing w:before="360" w:after="60"/>
      <w:outlineLvl w:val="0"/>
    </w:pPr>
    <w:rPr>
      <w:sz w:val="32"/>
    </w:rPr>
  </w:style>
  <w:style w:type="paragraph" w:styleId="Heading2">
    <w:name w:val="heading 2"/>
    <w:basedOn w:val="HeadingBase"/>
    <w:next w:val="BodyText"/>
    <w:link w:val="Heading2Char"/>
    <w:qFormat/>
    <w:rsid w:val="0043113A"/>
    <w:pPr>
      <w:keepLines/>
      <w:spacing w:before="240" w:after="120"/>
      <w:outlineLvl w:val="1"/>
    </w:pPr>
    <w:rPr>
      <w:sz w:val="28"/>
      <w:szCs w:val="40"/>
    </w:rPr>
  </w:style>
  <w:style w:type="paragraph" w:styleId="Heading3">
    <w:name w:val="heading 3"/>
    <w:basedOn w:val="HeadingBase"/>
    <w:next w:val="BodyText"/>
    <w:link w:val="Heading3Char"/>
    <w:qFormat/>
    <w:rsid w:val="0043113A"/>
    <w:pPr>
      <w:spacing w:before="180" w:after="120"/>
      <w:outlineLvl w:val="2"/>
    </w:pPr>
    <w:rPr>
      <w:spacing w:val="-10"/>
      <w:kern w:val="32"/>
    </w:rPr>
  </w:style>
  <w:style w:type="paragraph" w:styleId="Heading4">
    <w:name w:val="heading 4"/>
    <w:basedOn w:val="HeadingBase"/>
    <w:next w:val="BodyText"/>
    <w:link w:val="Heading4Char"/>
    <w:qFormat/>
    <w:rsid w:val="0043113A"/>
    <w:pPr>
      <w:spacing w:before="160" w:after="120"/>
      <w:outlineLvl w:val="3"/>
    </w:pPr>
    <w:rPr>
      <w:sz w:val="22"/>
    </w:rPr>
  </w:style>
  <w:style w:type="paragraph" w:styleId="Heading5">
    <w:name w:val="heading 5"/>
    <w:basedOn w:val="HeadingBase"/>
    <w:next w:val="Normal"/>
    <w:link w:val="Heading5Char"/>
    <w:qFormat/>
    <w:rsid w:val="0043113A"/>
    <w:pPr>
      <w:spacing w:before="80"/>
      <w:outlineLvl w:val="4"/>
    </w:pPr>
    <w:rPr>
      <w:color w:val="918585"/>
      <w:sz w:val="20"/>
    </w:rPr>
  </w:style>
  <w:style w:type="paragraph" w:styleId="Heading6">
    <w:name w:val="heading 6"/>
    <w:basedOn w:val="HeadingBase"/>
    <w:next w:val="Normal"/>
    <w:link w:val="Heading6Char"/>
    <w:qFormat/>
    <w:rsid w:val="0043113A"/>
    <w:pPr>
      <w:spacing w:before="60"/>
      <w:outlineLvl w:val="5"/>
    </w:pPr>
    <w:rPr>
      <w:color w:val="918585"/>
      <w:sz w:val="20"/>
    </w:rPr>
  </w:style>
  <w:style w:type="paragraph" w:styleId="Heading7">
    <w:name w:val="heading 7"/>
    <w:basedOn w:val="Normal"/>
    <w:next w:val="Normal"/>
    <w:link w:val="Heading7Char"/>
    <w:qFormat/>
    <w:rsid w:val="0043113A"/>
    <w:pPr>
      <w:ind w:left="720"/>
      <w:outlineLvl w:val="6"/>
    </w:pPr>
    <w:rPr>
      <w:i/>
    </w:rPr>
  </w:style>
  <w:style w:type="paragraph" w:styleId="Heading8">
    <w:name w:val="heading 8"/>
    <w:basedOn w:val="Normal"/>
    <w:next w:val="Normal"/>
    <w:link w:val="Heading8Char"/>
    <w:qFormat/>
    <w:rsid w:val="0043113A"/>
    <w:pPr>
      <w:ind w:left="720"/>
      <w:outlineLvl w:val="7"/>
    </w:pPr>
    <w:rPr>
      <w:i/>
    </w:rPr>
  </w:style>
  <w:style w:type="paragraph" w:styleId="Heading9">
    <w:name w:val="heading 9"/>
    <w:basedOn w:val="Normal"/>
    <w:next w:val="Normal"/>
    <w:link w:val="Heading9Char"/>
    <w:qFormat/>
    <w:rsid w:val="0043113A"/>
    <w:pPr>
      <w:ind w:left="720"/>
      <w:outlineLvl w:val="8"/>
    </w:pPr>
    <w:rPr>
      <w:i/>
    </w:rPr>
  </w:style>
  <w:style w:type="character" w:default="1" w:styleId="DefaultParagraphFont">
    <w:name w:val="Default Paragraph Font"/>
    <w:uiPriority w:val="1"/>
    <w:unhideWhenUsed/>
    <w:rsid w:val="00431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13A"/>
  </w:style>
  <w:style w:type="character" w:customStyle="1" w:styleId="Heading1Char">
    <w:name w:val="Heading 1 Char"/>
    <w:basedOn w:val="DefaultParagraphFont"/>
    <w:link w:val="Heading1"/>
    <w:rsid w:val="0043113A"/>
    <w:rPr>
      <w:rFonts w:ascii="Times New Roman" w:eastAsia="Times New Roman" w:hAnsi="Times New Roman" w:cs="Times New Roman"/>
      <w:b/>
      <w:sz w:val="32"/>
      <w:szCs w:val="20"/>
      <w:lang w:eastAsia="en-US"/>
    </w:rPr>
  </w:style>
  <w:style w:type="paragraph" w:styleId="BodyText">
    <w:name w:val="Body Text"/>
    <w:basedOn w:val="Normal"/>
    <w:link w:val="BodyTextChar"/>
    <w:rsid w:val="004311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13A"/>
    <w:rPr>
      <w:rFonts w:ascii="Times New Roman" w:eastAsia="Times New Roman" w:hAnsi="Times New Roman" w:cs="Times New Roman"/>
      <w:sz w:val="24"/>
      <w:lang w:val="en-US" w:eastAsia="en-US"/>
    </w:rPr>
  </w:style>
  <w:style w:type="paragraph" w:styleId="Footer">
    <w:name w:val="footer"/>
    <w:basedOn w:val="Normal"/>
    <w:link w:val="FooterChar"/>
    <w:rsid w:val="00431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13A"/>
    <w:rPr>
      <w:rFonts w:ascii="Times New Roman" w:eastAsia="Times New Roman" w:hAnsi="Times New Roman" w:cs="Times New Roman"/>
      <w:sz w:val="16"/>
      <w:lang w:val="en-US" w:eastAsia="en-US"/>
    </w:rPr>
  </w:style>
  <w:style w:type="paragraph" w:styleId="List">
    <w:name w:val="List"/>
    <w:basedOn w:val="BodyText"/>
    <w:next w:val="BodyText"/>
    <w:rsid w:val="0043113A"/>
    <w:pPr>
      <w:tabs>
        <w:tab w:val="left" w:pos="340"/>
      </w:tabs>
      <w:spacing w:before="60" w:after="60"/>
      <w:ind w:left="340" w:hanging="340"/>
    </w:pPr>
  </w:style>
  <w:style w:type="paragraph" w:styleId="ListBullet">
    <w:name w:val="List Bullet"/>
    <w:basedOn w:val="List"/>
    <w:rsid w:val="0043113A"/>
    <w:pPr>
      <w:numPr>
        <w:numId w:val="12"/>
      </w:numPr>
      <w:tabs>
        <w:tab w:val="clear" w:pos="340"/>
      </w:tabs>
      <w:spacing w:before="40" w:after="40"/>
    </w:pPr>
  </w:style>
  <w:style w:type="character" w:customStyle="1" w:styleId="SpecialBold">
    <w:name w:val="Special Bold"/>
    <w:basedOn w:val="DefaultParagraphFont"/>
    <w:rsid w:val="0043113A"/>
    <w:rPr>
      <w:b/>
      <w:spacing w:val="0"/>
    </w:rPr>
  </w:style>
  <w:style w:type="paragraph" w:styleId="Header">
    <w:name w:val="header"/>
    <w:basedOn w:val="Normal"/>
    <w:link w:val="HeaderChar"/>
    <w:rsid w:val="00431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1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113A"/>
    <w:pPr>
      <w:spacing w:before="240" w:after="120"/>
      <w:outlineLvl w:val="0"/>
    </w:pPr>
    <w:rPr>
      <w:rFonts w:ascii="Times New Roman" w:hAnsi="Times New Roman"/>
      <w:b/>
      <w:sz w:val="28"/>
    </w:rPr>
  </w:style>
  <w:style w:type="paragraph" w:customStyle="1" w:styleId="AllowPageBreak">
    <w:name w:val="AllowPageBreak"/>
    <w:rsid w:val="004311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113A"/>
    <w:pPr>
      <w:tabs>
        <w:tab w:val="left" w:pos="680"/>
      </w:tabs>
      <w:spacing w:before="60" w:after="60"/>
      <w:ind w:left="680" w:hanging="340"/>
    </w:pPr>
  </w:style>
  <w:style w:type="character" w:customStyle="1" w:styleId="Heading2Char">
    <w:name w:val="Heading 2 Char"/>
    <w:basedOn w:val="DefaultParagraphFont"/>
    <w:link w:val="Heading2"/>
    <w:rsid w:val="00431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1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11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113A"/>
    <w:rPr>
      <w:rFonts w:ascii="Courier New" w:eastAsia="Times New Roman" w:hAnsi="Courier New" w:cs="Times New Roman"/>
      <w:i/>
      <w:szCs w:val="20"/>
      <w:lang w:val="en-US" w:eastAsia="en-US"/>
    </w:rPr>
  </w:style>
  <w:style w:type="paragraph" w:customStyle="1" w:styleId="HeadingBase">
    <w:name w:val="Heading Base"/>
    <w:rsid w:val="00431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13A"/>
    <w:pPr>
      <w:tabs>
        <w:tab w:val="right" w:leader="dot" w:pos="9072"/>
      </w:tabs>
      <w:ind w:left="567"/>
    </w:pPr>
    <w:rPr>
      <w:szCs w:val="22"/>
    </w:rPr>
  </w:style>
  <w:style w:type="paragraph" w:customStyle="1" w:styleId="TOCBase">
    <w:name w:val="TOC Base"/>
    <w:rsid w:val="00431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13A"/>
    <w:pPr>
      <w:tabs>
        <w:tab w:val="right" w:leader="dot" w:pos="9072"/>
      </w:tabs>
      <w:spacing w:before="40" w:after="40"/>
      <w:ind w:left="284"/>
    </w:pPr>
    <w:rPr>
      <w:rFonts w:ascii="Times New Roman" w:hAnsi="Times New Roman"/>
    </w:rPr>
  </w:style>
  <w:style w:type="paragraph" w:styleId="TOC1">
    <w:name w:val="toc 1"/>
    <w:basedOn w:val="TOCBase"/>
    <w:next w:val="Normal"/>
    <w:rsid w:val="004311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113A"/>
    <w:pPr>
      <w:spacing w:before="5040"/>
      <w:jc w:val="center"/>
    </w:pPr>
    <w:rPr>
      <w:sz w:val="48"/>
      <w:szCs w:val="72"/>
      <w:lang w:val="en-US"/>
    </w:rPr>
  </w:style>
  <w:style w:type="character" w:customStyle="1" w:styleId="TitleChar">
    <w:name w:val="Title Char"/>
    <w:basedOn w:val="DefaultParagraphFont"/>
    <w:link w:val="Title"/>
    <w:rsid w:val="00431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13A"/>
    <w:pPr>
      <w:tabs>
        <w:tab w:val="left" w:pos="3600"/>
        <w:tab w:val="left" w:pos="3958"/>
      </w:tabs>
    </w:pPr>
  </w:style>
  <w:style w:type="paragraph" w:customStyle="1" w:styleId="Note">
    <w:name w:val="Note"/>
    <w:basedOn w:val="BodyText"/>
    <w:rsid w:val="00431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13A"/>
    <w:pPr>
      <w:framePr w:wrap="auto" w:hAnchor="text" w:y="6049"/>
    </w:pPr>
    <w:rPr>
      <w:color w:val="000000"/>
      <w:sz w:val="40"/>
    </w:rPr>
  </w:style>
  <w:style w:type="paragraph" w:customStyle="1" w:styleId="TOCTitle">
    <w:name w:val="TOCTitle"/>
    <w:basedOn w:val="Heading1"/>
    <w:rsid w:val="0043113A"/>
    <w:pPr>
      <w:spacing w:after="240"/>
      <w:jc w:val="center"/>
      <w:outlineLvl w:val="9"/>
    </w:pPr>
    <w:rPr>
      <w:caps/>
    </w:rPr>
  </w:style>
  <w:style w:type="paragraph" w:customStyle="1" w:styleId="Version">
    <w:name w:val="Version"/>
    <w:rsid w:val="004311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113A"/>
    <w:pPr>
      <w:numPr>
        <w:numId w:val="13"/>
      </w:numPr>
      <w:tabs>
        <w:tab w:val="clear" w:pos="680"/>
      </w:tabs>
    </w:pPr>
  </w:style>
  <w:style w:type="paragraph" w:styleId="Index1">
    <w:name w:val="index 1"/>
    <w:basedOn w:val="Normal"/>
    <w:next w:val="Normal"/>
    <w:semiHidden/>
    <w:rsid w:val="0043113A"/>
    <w:pPr>
      <w:keepNext w:val="0"/>
      <w:tabs>
        <w:tab w:val="right" w:pos="4176"/>
      </w:tabs>
      <w:ind w:left="198" w:hanging="198"/>
    </w:pPr>
    <w:rPr>
      <w:rFonts w:ascii="Garamond" w:hAnsi="Garamond"/>
    </w:rPr>
  </w:style>
  <w:style w:type="paragraph" w:styleId="IndexHeading">
    <w:name w:val="index heading"/>
    <w:basedOn w:val="Normal"/>
    <w:next w:val="Index1"/>
    <w:semiHidden/>
    <w:rsid w:val="0043113A"/>
    <w:pPr>
      <w:spacing w:before="120" w:after="120"/>
    </w:pPr>
    <w:rPr>
      <w:rFonts w:ascii="Arial" w:hAnsi="Arial"/>
      <w:b/>
      <w:color w:val="918585"/>
      <w:sz w:val="24"/>
    </w:rPr>
  </w:style>
  <w:style w:type="paragraph" w:customStyle="1" w:styleId="Chapter">
    <w:name w:val="Chapter"/>
    <w:basedOn w:val="Normal"/>
    <w:rsid w:val="0043113A"/>
    <w:pPr>
      <w:spacing w:before="240"/>
    </w:pPr>
    <w:rPr>
      <w:rFonts w:ascii="Times New Roman" w:hAnsi="Times New Roman"/>
      <w:smallCaps/>
      <w:spacing w:val="80"/>
      <w:sz w:val="28"/>
    </w:rPr>
  </w:style>
  <w:style w:type="paragraph" w:customStyle="1" w:styleId="InChapter">
    <w:name w:val="InChapter"/>
    <w:basedOn w:val="Heading3"/>
    <w:rsid w:val="0043113A"/>
    <w:pPr>
      <w:spacing w:after="240"/>
      <w:outlineLvl w:val="9"/>
    </w:pPr>
    <w:rPr>
      <w:noProof/>
    </w:rPr>
  </w:style>
  <w:style w:type="paragraph" w:styleId="Index2">
    <w:name w:val="index 2"/>
    <w:basedOn w:val="Normal"/>
    <w:next w:val="Normal"/>
    <w:semiHidden/>
    <w:rsid w:val="0043113A"/>
    <w:pPr>
      <w:tabs>
        <w:tab w:val="right" w:pos="4176"/>
      </w:tabs>
      <w:ind w:left="568" w:hanging="284"/>
    </w:pPr>
    <w:rPr>
      <w:rFonts w:ascii="Garamond" w:hAnsi="Garamond"/>
    </w:rPr>
  </w:style>
  <w:style w:type="paragraph" w:customStyle="1" w:styleId="Byline">
    <w:name w:val="Byline"/>
    <w:rsid w:val="00431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13A"/>
    <w:pPr>
      <w:tabs>
        <w:tab w:val="clear" w:pos="3600"/>
        <w:tab w:val="clear" w:pos="3958"/>
      </w:tabs>
      <w:jc w:val="right"/>
    </w:pPr>
  </w:style>
  <w:style w:type="character" w:styleId="Emphasis">
    <w:name w:val="Emphasis"/>
    <w:basedOn w:val="DefaultParagraphFont"/>
    <w:qFormat/>
    <w:rsid w:val="0043113A"/>
    <w:rPr>
      <w:i/>
    </w:rPr>
  </w:style>
  <w:style w:type="paragraph" w:styleId="Caption">
    <w:name w:val="caption"/>
    <w:basedOn w:val="BodyText"/>
    <w:next w:val="Normal"/>
    <w:qFormat/>
    <w:rsid w:val="0043113A"/>
    <w:pPr>
      <w:framePr w:w="2268" w:hSpace="181" w:vSpace="181" w:wrap="around" w:vAnchor="text" w:hAnchor="page" w:x="1135" w:y="285" w:anchorLock="1"/>
    </w:pPr>
    <w:rPr>
      <w:i/>
    </w:rPr>
  </w:style>
  <w:style w:type="paragraph" w:customStyle="1" w:styleId="MiniTOCTitle">
    <w:name w:val="MiniTOCTitle"/>
    <w:basedOn w:val="Heading4"/>
    <w:rsid w:val="0043113A"/>
    <w:pPr>
      <w:spacing w:before="240"/>
      <w:outlineLvl w:val="9"/>
    </w:pPr>
    <w:rPr>
      <w:noProof/>
      <w:sz w:val="24"/>
    </w:rPr>
  </w:style>
  <w:style w:type="paragraph" w:customStyle="1" w:styleId="MiniTOCItem">
    <w:name w:val="MiniTOCItem"/>
    <w:basedOn w:val="ListBullet"/>
    <w:rsid w:val="0043113A"/>
    <w:pPr>
      <w:numPr>
        <w:numId w:val="0"/>
      </w:numPr>
      <w:tabs>
        <w:tab w:val="right" w:leader="dot" w:pos="6521"/>
      </w:tabs>
      <w:spacing w:before="0" w:after="0"/>
    </w:pPr>
  </w:style>
  <w:style w:type="paragraph" w:customStyle="1" w:styleId="TOFTitle">
    <w:name w:val="TOFTitle"/>
    <w:basedOn w:val="TOCTitle"/>
    <w:rsid w:val="0043113A"/>
  </w:style>
  <w:style w:type="paragraph" w:styleId="TableofFigures">
    <w:name w:val="table of figures"/>
    <w:basedOn w:val="Normal"/>
    <w:next w:val="Normal"/>
    <w:semiHidden/>
    <w:rsid w:val="0043113A"/>
    <w:pPr>
      <w:tabs>
        <w:tab w:val="right" w:leader="dot" w:pos="9072"/>
      </w:tabs>
      <w:ind w:left="970" w:hanging="403"/>
    </w:pPr>
    <w:rPr>
      <w:rFonts w:ascii="Times New Roman" w:hAnsi="Times New Roman"/>
      <w:b/>
    </w:rPr>
  </w:style>
  <w:style w:type="paragraph" w:styleId="ListNumber">
    <w:name w:val="List Number"/>
    <w:basedOn w:val="List"/>
    <w:rsid w:val="0043113A"/>
    <w:pPr>
      <w:numPr>
        <w:numId w:val="10"/>
      </w:numPr>
    </w:pPr>
  </w:style>
  <w:style w:type="character" w:customStyle="1" w:styleId="WingdingSymbols">
    <w:name w:val="Wingding Symbols"/>
    <w:rsid w:val="0043113A"/>
    <w:rPr>
      <w:rFonts w:ascii="Wingdings" w:hAnsi="Wingdings"/>
    </w:rPr>
  </w:style>
  <w:style w:type="paragraph" w:customStyle="1" w:styleId="TableHeading">
    <w:name w:val="Table Heading"/>
    <w:basedOn w:val="HeadingBase"/>
    <w:rsid w:val="0043113A"/>
    <w:pPr>
      <w:keepLines/>
      <w:pBdr>
        <w:bottom w:val="single" w:sz="6" w:space="1" w:color="918585"/>
      </w:pBdr>
      <w:spacing w:before="240"/>
    </w:pPr>
  </w:style>
  <w:style w:type="character" w:customStyle="1" w:styleId="HotSpot">
    <w:name w:val="HotSpot"/>
    <w:rsid w:val="0043113A"/>
    <w:rPr>
      <w:color w:val="0033CC"/>
      <w:u w:val="none"/>
    </w:rPr>
  </w:style>
  <w:style w:type="paragraph" w:customStyle="1" w:styleId="BodyTextRight">
    <w:name w:val="Body Text Right"/>
    <w:basedOn w:val="BodyText"/>
    <w:rsid w:val="0043113A"/>
    <w:pPr>
      <w:spacing w:before="0" w:after="0"/>
      <w:jc w:val="right"/>
    </w:pPr>
  </w:style>
  <w:style w:type="paragraph" w:styleId="Index3">
    <w:name w:val="index 3"/>
    <w:basedOn w:val="ListNumber2"/>
    <w:next w:val="Normal"/>
    <w:semiHidden/>
    <w:rsid w:val="0043113A"/>
    <w:pPr>
      <w:numPr>
        <w:numId w:val="0"/>
      </w:numPr>
      <w:tabs>
        <w:tab w:val="right" w:leader="dot" w:pos="4176"/>
      </w:tabs>
    </w:pPr>
  </w:style>
  <w:style w:type="paragraph" w:styleId="ListNumber2">
    <w:name w:val="List Number 2"/>
    <w:basedOn w:val="List2"/>
    <w:rsid w:val="0043113A"/>
    <w:pPr>
      <w:numPr>
        <w:numId w:val="9"/>
      </w:numPr>
      <w:tabs>
        <w:tab w:val="clear" w:pos="1060"/>
      </w:tabs>
    </w:pPr>
  </w:style>
  <w:style w:type="paragraph" w:customStyle="1" w:styleId="MarginNote">
    <w:name w:val="Margin Note"/>
    <w:basedOn w:val="BodyText"/>
    <w:rsid w:val="00431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1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113A"/>
    <w:rPr>
      <w:sz w:val="32"/>
    </w:rPr>
  </w:style>
  <w:style w:type="paragraph" w:customStyle="1" w:styleId="HeadingProcedure">
    <w:name w:val="Heading Procedure"/>
    <w:basedOn w:val="HeadingBase"/>
    <w:next w:val="Normal"/>
    <w:rsid w:val="0043113A"/>
    <w:pPr>
      <w:tabs>
        <w:tab w:val="left" w:pos="0"/>
      </w:tabs>
      <w:spacing w:before="120" w:after="60"/>
    </w:pPr>
    <w:rPr>
      <w:i/>
      <w:color w:val="918585"/>
      <w:sz w:val="22"/>
    </w:rPr>
  </w:style>
  <w:style w:type="paragraph" w:customStyle="1" w:styleId="TableBodyText">
    <w:name w:val="Table Body Text"/>
    <w:basedOn w:val="BodyText"/>
    <w:rsid w:val="0043113A"/>
    <w:pPr>
      <w:spacing w:before="60" w:after="60"/>
    </w:pPr>
  </w:style>
  <w:style w:type="paragraph" w:styleId="ListContinue">
    <w:name w:val="List Continue"/>
    <w:basedOn w:val="List"/>
    <w:rsid w:val="0043113A"/>
    <w:pPr>
      <w:ind w:firstLine="0"/>
    </w:pPr>
  </w:style>
  <w:style w:type="paragraph" w:customStyle="1" w:styleId="ListNote">
    <w:name w:val="List Note"/>
    <w:basedOn w:val="List"/>
    <w:rsid w:val="0043113A"/>
    <w:pPr>
      <w:pBdr>
        <w:top w:val="single" w:sz="6" w:space="2" w:color="918585"/>
        <w:bottom w:val="single" w:sz="6" w:space="2" w:color="918585"/>
      </w:pBdr>
      <w:tabs>
        <w:tab w:val="left" w:pos="1021"/>
      </w:tabs>
      <w:ind w:firstLine="0"/>
    </w:pPr>
  </w:style>
  <w:style w:type="paragraph" w:customStyle="1" w:styleId="Warning">
    <w:name w:val="Warning"/>
    <w:basedOn w:val="BodyText"/>
    <w:rsid w:val="0043113A"/>
    <w:pPr>
      <w:shd w:val="clear" w:color="auto" w:fill="D9D9D9"/>
      <w:tabs>
        <w:tab w:val="left" w:pos="992"/>
      </w:tabs>
      <w:ind w:left="119" w:right="119"/>
    </w:pPr>
    <w:rPr>
      <w:sz w:val="20"/>
    </w:rPr>
  </w:style>
  <w:style w:type="paragraph" w:customStyle="1" w:styleId="MarginIcons">
    <w:name w:val="Margin Icons"/>
    <w:basedOn w:val="BodyText"/>
    <w:rsid w:val="00431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13A"/>
    <w:rPr>
      <w:rFonts w:ascii="Courier New" w:hAnsi="Courier New"/>
    </w:rPr>
  </w:style>
  <w:style w:type="paragraph" w:customStyle="1" w:styleId="NoteBullet">
    <w:name w:val="Note Bullet"/>
    <w:basedOn w:val="Note"/>
    <w:rsid w:val="0043113A"/>
    <w:pPr>
      <w:tabs>
        <w:tab w:val="clear" w:pos="680"/>
      </w:tabs>
      <w:spacing w:before="60" w:after="60"/>
    </w:pPr>
  </w:style>
  <w:style w:type="paragraph" w:customStyle="1" w:styleId="SubHeading2">
    <w:name w:val="SubHeading2"/>
    <w:basedOn w:val="HeadingBase"/>
    <w:rsid w:val="0043113A"/>
    <w:pPr>
      <w:spacing w:before="240" w:after="60"/>
    </w:pPr>
    <w:rPr>
      <w:sz w:val="20"/>
    </w:rPr>
  </w:style>
  <w:style w:type="paragraph" w:customStyle="1" w:styleId="SubHeading1">
    <w:name w:val="SubHeading1"/>
    <w:basedOn w:val="HeadingBase"/>
    <w:rsid w:val="0043113A"/>
    <w:pPr>
      <w:spacing w:before="240" w:after="60"/>
    </w:pPr>
    <w:rPr>
      <w:color w:val="918585"/>
      <w:sz w:val="22"/>
    </w:rPr>
  </w:style>
  <w:style w:type="paragraph" w:customStyle="1" w:styleId="SideHeading">
    <w:name w:val="Side Heading"/>
    <w:basedOn w:val="HeadingBase"/>
    <w:rsid w:val="00431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13A"/>
    <w:pPr>
      <w:tabs>
        <w:tab w:val="num" w:pos="360"/>
      </w:tabs>
    </w:pPr>
  </w:style>
  <w:style w:type="paragraph" w:styleId="PlainText">
    <w:name w:val="Plain Text"/>
    <w:basedOn w:val="Normal"/>
    <w:link w:val="PlainTextChar"/>
    <w:rsid w:val="0043113A"/>
    <w:rPr>
      <w:sz w:val="20"/>
    </w:rPr>
  </w:style>
  <w:style w:type="character" w:customStyle="1" w:styleId="PlainTextChar">
    <w:name w:val="Plain Text Char"/>
    <w:basedOn w:val="DefaultParagraphFont"/>
    <w:link w:val="PlainText"/>
    <w:rsid w:val="004311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113A"/>
    <w:rPr>
      <w:b/>
      <w:smallCaps/>
    </w:rPr>
  </w:style>
  <w:style w:type="paragraph" w:customStyle="1" w:styleId="TableListNumber">
    <w:name w:val="Table List Number"/>
    <w:basedOn w:val="ListNumber"/>
    <w:rsid w:val="0043113A"/>
    <w:pPr>
      <w:numPr>
        <w:numId w:val="0"/>
      </w:numPr>
    </w:pPr>
  </w:style>
  <w:style w:type="paragraph" w:styleId="TOC4">
    <w:name w:val="toc 4"/>
    <w:basedOn w:val="TOCBase"/>
    <w:next w:val="Normal"/>
    <w:semiHidden/>
    <w:rsid w:val="0043113A"/>
    <w:pPr>
      <w:tabs>
        <w:tab w:val="right" w:leader="dot" w:pos="9071"/>
      </w:tabs>
      <w:ind w:left="1701"/>
    </w:pPr>
  </w:style>
  <w:style w:type="paragraph" w:customStyle="1" w:styleId="ListAlpha">
    <w:name w:val="List Alpha"/>
    <w:basedOn w:val="List"/>
    <w:rsid w:val="0043113A"/>
    <w:pPr>
      <w:numPr>
        <w:numId w:val="8"/>
      </w:numPr>
    </w:pPr>
  </w:style>
  <w:style w:type="paragraph" w:customStyle="1" w:styleId="ListAlpha2">
    <w:name w:val="List Alpha 2"/>
    <w:basedOn w:val="List2"/>
    <w:rsid w:val="0043113A"/>
    <w:pPr>
      <w:numPr>
        <w:numId w:val="7"/>
      </w:numPr>
    </w:pPr>
  </w:style>
  <w:style w:type="paragraph" w:styleId="List3">
    <w:name w:val="List 3"/>
    <w:basedOn w:val="BodyText"/>
    <w:rsid w:val="0043113A"/>
    <w:pPr>
      <w:tabs>
        <w:tab w:val="left" w:pos="1021"/>
      </w:tabs>
      <w:spacing w:before="60" w:after="60"/>
      <w:ind w:left="1020" w:hanging="340"/>
    </w:pPr>
  </w:style>
  <w:style w:type="paragraph" w:styleId="List4">
    <w:name w:val="List 4"/>
    <w:basedOn w:val="BodyText"/>
    <w:rsid w:val="0043113A"/>
    <w:pPr>
      <w:tabs>
        <w:tab w:val="left" w:pos="1361"/>
      </w:tabs>
      <w:spacing w:before="60" w:after="60"/>
      <w:ind w:left="1361" w:hanging="340"/>
    </w:pPr>
  </w:style>
  <w:style w:type="paragraph" w:styleId="List5">
    <w:name w:val="List 5"/>
    <w:basedOn w:val="BodyText"/>
    <w:rsid w:val="0043113A"/>
    <w:pPr>
      <w:tabs>
        <w:tab w:val="left" w:pos="1701"/>
      </w:tabs>
      <w:spacing w:before="60" w:after="60"/>
      <w:ind w:left="1701" w:hanging="340"/>
    </w:pPr>
  </w:style>
  <w:style w:type="paragraph" w:styleId="ListBullet3">
    <w:name w:val="List Bullet 3"/>
    <w:basedOn w:val="List3"/>
    <w:rsid w:val="0043113A"/>
    <w:pPr>
      <w:numPr>
        <w:numId w:val="14"/>
      </w:numPr>
      <w:tabs>
        <w:tab w:val="clear" w:pos="1021"/>
      </w:tabs>
      <w:ind w:left="1037" w:hanging="357"/>
    </w:pPr>
  </w:style>
  <w:style w:type="paragraph" w:styleId="ListBullet4">
    <w:name w:val="List Bullet 4"/>
    <w:basedOn w:val="List4"/>
    <w:rsid w:val="0043113A"/>
    <w:pPr>
      <w:numPr>
        <w:numId w:val="2"/>
      </w:numPr>
    </w:pPr>
  </w:style>
  <w:style w:type="paragraph" w:styleId="ListBullet5">
    <w:name w:val="List Bullet 5"/>
    <w:basedOn w:val="List5"/>
    <w:rsid w:val="0043113A"/>
    <w:pPr>
      <w:numPr>
        <w:numId w:val="3"/>
      </w:numPr>
    </w:pPr>
  </w:style>
  <w:style w:type="paragraph" w:styleId="ListContinue2">
    <w:name w:val="List Continue 2"/>
    <w:basedOn w:val="List2"/>
    <w:rsid w:val="0043113A"/>
    <w:pPr>
      <w:ind w:firstLine="0"/>
    </w:pPr>
  </w:style>
  <w:style w:type="paragraph" w:styleId="ListContinue3">
    <w:name w:val="List Continue 3"/>
    <w:basedOn w:val="List3"/>
    <w:rsid w:val="0043113A"/>
    <w:pPr>
      <w:ind w:left="1021" w:firstLine="0"/>
    </w:pPr>
  </w:style>
  <w:style w:type="paragraph" w:styleId="ListContinue4">
    <w:name w:val="List Continue 4"/>
    <w:basedOn w:val="List4"/>
    <w:rsid w:val="0043113A"/>
    <w:pPr>
      <w:ind w:firstLine="0"/>
    </w:pPr>
  </w:style>
  <w:style w:type="paragraph" w:styleId="ListContinue5">
    <w:name w:val="List Continue 5"/>
    <w:basedOn w:val="List5"/>
    <w:rsid w:val="0043113A"/>
    <w:pPr>
      <w:ind w:firstLine="0"/>
    </w:pPr>
  </w:style>
  <w:style w:type="paragraph" w:styleId="ListNumber3">
    <w:name w:val="List Number 3"/>
    <w:basedOn w:val="List3"/>
    <w:rsid w:val="0043113A"/>
    <w:pPr>
      <w:numPr>
        <w:numId w:val="4"/>
      </w:numPr>
    </w:pPr>
  </w:style>
  <w:style w:type="paragraph" w:styleId="ListNumber4">
    <w:name w:val="List Number 4"/>
    <w:basedOn w:val="List4"/>
    <w:rsid w:val="0043113A"/>
    <w:pPr>
      <w:numPr>
        <w:numId w:val="5"/>
      </w:numPr>
    </w:pPr>
  </w:style>
  <w:style w:type="paragraph" w:styleId="ListNumber5">
    <w:name w:val="List Number 5"/>
    <w:basedOn w:val="List5"/>
    <w:rsid w:val="0043113A"/>
    <w:pPr>
      <w:numPr>
        <w:numId w:val="6"/>
      </w:numPr>
    </w:pPr>
  </w:style>
  <w:style w:type="paragraph" w:styleId="BlockText">
    <w:name w:val="Block Text"/>
    <w:basedOn w:val="Normal"/>
    <w:rsid w:val="0043113A"/>
    <w:pPr>
      <w:spacing w:after="120"/>
      <w:ind w:left="1440" w:right="1440"/>
    </w:pPr>
  </w:style>
  <w:style w:type="character" w:customStyle="1" w:styleId="Subscript">
    <w:name w:val="Subscript"/>
    <w:basedOn w:val="DefaultParagraphFont"/>
    <w:rsid w:val="0043113A"/>
    <w:rPr>
      <w:sz w:val="16"/>
      <w:vertAlign w:val="subscript"/>
    </w:rPr>
  </w:style>
  <w:style w:type="character" w:customStyle="1" w:styleId="Superscript">
    <w:name w:val="Superscript"/>
    <w:basedOn w:val="DefaultParagraphFont"/>
    <w:rsid w:val="0043113A"/>
    <w:rPr>
      <w:sz w:val="16"/>
      <w:vertAlign w:val="superscript"/>
    </w:rPr>
  </w:style>
  <w:style w:type="character" w:customStyle="1" w:styleId="Symbols">
    <w:name w:val="Symbols"/>
    <w:basedOn w:val="DefaultParagraphFont"/>
    <w:rsid w:val="0043113A"/>
    <w:rPr>
      <w:rFonts w:ascii="Symbol" w:hAnsi="Symbol"/>
    </w:rPr>
  </w:style>
  <w:style w:type="character" w:customStyle="1" w:styleId="MenuOptions">
    <w:name w:val="Menu Options"/>
    <w:basedOn w:val="DefaultParagraphFont"/>
    <w:rsid w:val="0043113A"/>
    <w:rPr>
      <w:rFonts w:ascii="Arial Narrow" w:hAnsi="Arial Narrow"/>
      <w:smallCaps/>
    </w:rPr>
  </w:style>
  <w:style w:type="character" w:customStyle="1" w:styleId="Buttons">
    <w:name w:val="Buttons"/>
    <w:basedOn w:val="DefaultParagraphFont"/>
    <w:rsid w:val="0043113A"/>
    <w:rPr>
      <w:b/>
    </w:rPr>
  </w:style>
  <w:style w:type="character" w:customStyle="1" w:styleId="Underlined">
    <w:name w:val="Underlined"/>
    <w:basedOn w:val="DefaultParagraphFont"/>
    <w:rsid w:val="0043113A"/>
    <w:rPr>
      <w:u w:val="single"/>
    </w:rPr>
  </w:style>
  <w:style w:type="paragraph" w:customStyle="1" w:styleId="TableBodyTextRight">
    <w:name w:val="Table Body Text Right"/>
    <w:basedOn w:val="TableBodyText"/>
    <w:rsid w:val="0043113A"/>
    <w:pPr>
      <w:widowControl w:val="0"/>
      <w:autoSpaceDE w:val="0"/>
      <w:autoSpaceDN w:val="0"/>
      <w:adjustRightInd w:val="0"/>
      <w:jc w:val="right"/>
    </w:pPr>
    <w:rPr>
      <w:rFonts w:cs="Arial"/>
      <w:szCs w:val="18"/>
    </w:rPr>
  </w:style>
  <w:style w:type="paragraph" w:customStyle="1" w:styleId="CopyrightText">
    <w:name w:val="Copyright Text"/>
    <w:basedOn w:val="BodyText"/>
    <w:rsid w:val="0043113A"/>
    <w:rPr>
      <w:sz w:val="18"/>
    </w:rPr>
  </w:style>
  <w:style w:type="paragraph" w:customStyle="1" w:styleId="BodySmallRight">
    <w:name w:val="Body Small Right"/>
    <w:basedOn w:val="BodyTextRight"/>
    <w:rsid w:val="0043113A"/>
    <w:rPr>
      <w:sz w:val="18"/>
      <w:szCs w:val="18"/>
    </w:rPr>
  </w:style>
  <w:style w:type="paragraph" w:customStyle="1" w:styleId="MarginEdition">
    <w:name w:val="Margin Edition"/>
    <w:basedOn w:val="MarginNote"/>
    <w:rsid w:val="0043113A"/>
    <w:pPr>
      <w:spacing w:before="0" w:after="0"/>
    </w:pPr>
    <w:rPr>
      <w:rFonts w:ascii="Times New Roman" w:hAnsi="Times New Roman"/>
      <w:color w:val="999999"/>
    </w:rPr>
  </w:style>
  <w:style w:type="paragraph" w:customStyle="1" w:styleId="Spacer">
    <w:name w:val="Spacer"/>
    <w:basedOn w:val="Normal"/>
    <w:rsid w:val="0043113A"/>
    <w:rPr>
      <w:sz w:val="2"/>
      <w:szCs w:val="2"/>
    </w:rPr>
  </w:style>
  <w:style w:type="character" w:customStyle="1" w:styleId="Small">
    <w:name w:val="Small"/>
    <w:basedOn w:val="DefaultParagraphFont"/>
    <w:rsid w:val="0043113A"/>
    <w:rPr>
      <w:sz w:val="16"/>
    </w:rPr>
  </w:style>
  <w:style w:type="paragraph" w:customStyle="1" w:styleId="WideTable">
    <w:name w:val="Wide Table"/>
    <w:basedOn w:val="Normal"/>
    <w:rsid w:val="0043113A"/>
    <w:pPr>
      <w:ind w:left="-1418"/>
    </w:pPr>
    <w:rPr>
      <w:sz w:val="2"/>
      <w:szCs w:val="2"/>
    </w:rPr>
  </w:style>
  <w:style w:type="character" w:styleId="PageNumber">
    <w:name w:val="page number"/>
    <w:basedOn w:val="DefaultParagraphFont"/>
    <w:rsid w:val="0043113A"/>
  </w:style>
  <w:style w:type="paragraph" w:styleId="Quote">
    <w:name w:val="Quote"/>
    <w:basedOn w:val="Heading1"/>
    <w:link w:val="QuoteChar"/>
    <w:qFormat/>
    <w:rsid w:val="0043113A"/>
    <w:rPr>
      <w:b w:val="0"/>
      <w:sz w:val="72"/>
      <w:szCs w:val="72"/>
      <w:lang w:val="en-NZ"/>
    </w:rPr>
  </w:style>
  <w:style w:type="character" w:customStyle="1" w:styleId="QuoteChar">
    <w:name w:val="Quote Char"/>
    <w:basedOn w:val="DefaultParagraphFont"/>
    <w:link w:val="Quote"/>
    <w:rsid w:val="00431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13A"/>
    <w:pPr>
      <w:pageBreakBefore/>
    </w:pPr>
  </w:style>
  <w:style w:type="paragraph" w:customStyle="1" w:styleId="Border">
    <w:name w:val="Border"/>
    <w:basedOn w:val="Normal"/>
    <w:qFormat/>
    <w:rsid w:val="00431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13A"/>
    <w:rPr>
      <w:b/>
      <w:bCs/>
      <w:i/>
      <w:iCs/>
      <w:color w:val="auto"/>
    </w:rPr>
  </w:style>
  <w:style w:type="paragraph" w:styleId="IntenseQuote">
    <w:name w:val="Intense Quote"/>
    <w:basedOn w:val="Normal"/>
    <w:next w:val="Normal"/>
    <w:link w:val="IntenseQuoteChar"/>
    <w:uiPriority w:val="30"/>
    <w:qFormat/>
    <w:rsid w:val="00431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1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113A"/>
    <w:rPr>
      <w:smallCaps/>
      <w:color w:val="auto"/>
      <w:u w:val="single"/>
    </w:rPr>
  </w:style>
  <w:style w:type="character" w:styleId="IntenseReference">
    <w:name w:val="Intense Reference"/>
    <w:basedOn w:val="DefaultParagraphFont"/>
    <w:uiPriority w:val="32"/>
    <w:qFormat/>
    <w:rsid w:val="0043113A"/>
    <w:rPr>
      <w:b/>
      <w:bCs/>
      <w:smallCaps/>
      <w:color w:val="auto"/>
      <w:spacing w:val="5"/>
      <w:u w:val="single"/>
    </w:rPr>
  </w:style>
  <w:style w:type="paragraph" w:customStyle="1" w:styleId="2ColumnHeading">
    <w:name w:val="2Column Heading"/>
    <w:basedOn w:val="BodyText"/>
    <w:qFormat/>
    <w:rsid w:val="0043113A"/>
    <w:pPr>
      <w:spacing w:after="60"/>
      <w:ind w:left="-2268"/>
    </w:pPr>
    <w:rPr>
      <w:b/>
    </w:rPr>
  </w:style>
  <w:style w:type="paragraph" w:customStyle="1" w:styleId="Heading1TOC">
    <w:name w:val="Heading1 TOC"/>
    <w:basedOn w:val="Normal"/>
    <w:qFormat/>
    <w:rsid w:val="0043113A"/>
    <w:pPr>
      <w:spacing w:before="240" w:after="120"/>
    </w:pPr>
    <w:rPr>
      <w:rFonts w:ascii="Times New Roman" w:hAnsi="Times New Roman"/>
      <w:b/>
      <w:sz w:val="32"/>
    </w:rPr>
  </w:style>
  <w:style w:type="paragraph" w:customStyle="1" w:styleId="Heading2TOC">
    <w:name w:val="Heading2 TOC"/>
    <w:basedOn w:val="Normal"/>
    <w:qFormat/>
    <w:rsid w:val="0043113A"/>
    <w:pPr>
      <w:spacing w:before="240" w:after="60"/>
    </w:pPr>
    <w:rPr>
      <w:rFonts w:ascii="Times New Roman" w:hAnsi="Times New Roman"/>
      <w:b/>
      <w:sz w:val="28"/>
    </w:rPr>
  </w:style>
  <w:style w:type="character" w:customStyle="1" w:styleId="Underline">
    <w:name w:val="Underline"/>
    <w:basedOn w:val="DefaultParagraphFont"/>
    <w:qFormat/>
    <w:rsid w:val="0043113A"/>
    <w:rPr>
      <w:u w:val="single"/>
    </w:rPr>
  </w:style>
  <w:style w:type="character" w:customStyle="1" w:styleId="BoldandItalics">
    <w:name w:val="Bold and Italics"/>
    <w:qFormat/>
    <w:rsid w:val="0043113A"/>
    <w:rPr>
      <w:b/>
      <w:i/>
      <w:u w:val="none"/>
    </w:rPr>
  </w:style>
  <w:style w:type="paragraph" w:styleId="BalloonText">
    <w:name w:val="Balloon Text"/>
    <w:basedOn w:val="Normal"/>
    <w:link w:val="BalloonTextChar"/>
    <w:rsid w:val="0043113A"/>
    <w:rPr>
      <w:rFonts w:ascii="Tahoma" w:hAnsi="Tahoma" w:cs="Tahoma"/>
      <w:sz w:val="16"/>
      <w:szCs w:val="16"/>
    </w:rPr>
  </w:style>
  <w:style w:type="character" w:customStyle="1" w:styleId="BalloonTextChar">
    <w:name w:val="Balloon Text Char"/>
    <w:basedOn w:val="DefaultParagraphFont"/>
    <w:link w:val="BalloonText"/>
    <w:rsid w:val="004311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11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1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1186</Words>
  <Characters>7304</Characters>
  <Application>Microsoft Office Word</Application>
  <DocSecurity>0</DocSecurity>
  <Lines>301</Lines>
  <Paragraphs>144</Paragraphs>
  <ScaleCrop>false</ScaleCrop>
  <Company>Author-it Software Corporation Ltd.</Company>
  <LinksUpToDate>false</LinksUpToDate>
  <CharactersWithSpaces>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MEM07023C Program and set up CNC manufacturing cell</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2012-05-27T01:35:00Z</dcterms:created>
  <dcterms:modified xsi:type="dcterms:W3CDTF">2012-05-27T01:35:00Z</dcterms:modified>
</cp:coreProperties>
</file>