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0F7" w:rsidP="00FA20F7">
      <w:pPr>
        <w:pStyle w:val="Title"/>
      </w:pPr>
      <w:r>
        <w:fldChar w:fldCharType="begin"/>
      </w:r>
      <w:r>
        <w:instrText xml:space="preserve"> TITLE   \* MERGEFORMAT </w:instrText>
      </w:r>
      <w:r>
        <w:fldChar w:fldCharType="separate"/>
      </w:r>
      <w:r>
        <w:t>MEM04008B Fettle and trim metal castings/forgings</w:t>
      </w:r>
      <w:r>
        <w:fldChar w:fldCharType="end"/>
      </w:r>
    </w:p>
    <w:p w:rsidR="00FA20F7" w:rsidP="00FA20F7">
      <w:pPr>
        <w:pStyle w:val="Version"/>
        <w:sectPr w:rsidSect="00903A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A5B" w:rsidP="00903A5B">
      <w:pPr>
        <w:pStyle w:val="SuperHeading"/>
      </w:pPr>
      <w:r w:rsidRPr="00903A5B">
        <w:t>MEM04008B Fettle and trim metal castings/forgings</w:t>
      </w:r>
    </w:p>
    <w:p w:rsidR="00000000" w:rsidRPr="00903A5B" w:rsidP="00903A5B">
      <w:pPr>
        <w:pStyle w:val="Heading1"/>
      </w:pPr>
      <w:bookmarkStart w:id="1" w:name="O_271980"/>
      <w:bookmarkEnd w:id="1"/>
      <w:r w:rsidRPr="00903A5B">
        <w:t>Modification History</w:t>
      </w:r>
    </w:p>
    <w:p w:rsidR="00000000" w:rsidRPr="00903A5B" w:rsidP="00903A5B">
      <w:pPr>
        <w:pStyle w:val="BodyText"/>
      </w:pPr>
      <w:r w:rsidRPr="00903A5B">
        <w:t>Not Applicable</w:t>
      </w:r>
    </w:p>
    <w:p w:rsidR="00000000" w:rsidRPr="00903A5B" w:rsidP="00903A5B">
      <w:pPr>
        <w:pStyle w:val="AllowPageBreak"/>
      </w:pPr>
    </w:p>
    <w:p w:rsidR="00000000" w:rsidRPr="00903A5B" w:rsidP="00903A5B">
      <w:pPr>
        <w:pStyle w:val="Heading1"/>
      </w:pPr>
      <w:bookmarkStart w:id="2" w:name="O_210298"/>
      <w:bookmarkEnd w:id="2"/>
      <w:r w:rsidRPr="00903A5B">
        <w:t>Unit Descriptor</w:t>
      </w:r>
    </w:p>
    <w:tbl>
      <w:tblPr>
        <w:tblW w:w="0" w:type="auto"/>
        <w:tblLayout w:type="fixed"/>
        <w:tblCellMar>
          <w:left w:w="62" w:type="dxa"/>
          <w:right w:w="62" w:type="dxa"/>
        </w:tblCellMar>
        <w:tblLook w:val="0000"/>
      </w:tblPr>
      <w:tblGrid>
        <w:gridCol w:w="2673"/>
        <w:gridCol w:w="5849"/>
      </w:tblGrid>
      <w:tr w:rsidTr="00FA20F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t>This unit covers fettling and trimming metal castings and assessing the quality of the casting.</w:t>
            </w:r>
          </w:p>
        </w:tc>
      </w:tr>
    </w:tbl>
    <w:p w:rsidR="00FA20F7" w:rsidP="00903A5B">
      <w:pPr>
        <w:pStyle w:val="BodyText"/>
      </w:pPr>
    </w:p>
    <w:p w:rsidR="00FA20F7" w:rsidP="00903A5B">
      <w:pPr>
        <w:pStyle w:val="BodyText"/>
      </w:pPr>
    </w:p>
    <w:p w:rsidR="00000000" w:rsidRPr="00903A5B" w:rsidP="00903A5B">
      <w:pPr>
        <w:pStyle w:val="Heading1"/>
      </w:pPr>
      <w:bookmarkStart w:id="3" w:name="O_210302"/>
      <w:bookmarkEnd w:id="3"/>
      <w:r w:rsidRPr="00903A5B">
        <w:t>Application of the Unit</w:t>
      </w:r>
    </w:p>
    <w:tbl>
      <w:tblPr>
        <w:tblW w:w="0" w:type="auto"/>
        <w:tblLayout w:type="fixed"/>
        <w:tblCellMar>
          <w:left w:w="62" w:type="dxa"/>
          <w:right w:w="62" w:type="dxa"/>
        </w:tblCellMar>
        <w:tblLook w:val="0000"/>
      </w:tblPr>
      <w:tblGrid>
        <w:gridCol w:w="2745"/>
        <w:gridCol w:w="5777"/>
      </w:tblGrid>
      <w:tr w:rsidTr="00FA20F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t>This unit applies to dressing and assessing quality of metal castings/forgings in production and jobbing environments.</w:t>
            </w:r>
          </w:p>
          <w:p w:rsidR="00000000" w:rsidRPr="00903A5B" w:rsidP="00903A5B">
            <w:pPr>
              <w:pStyle w:val="BodyText"/>
            </w:pPr>
          </w:p>
          <w:p w:rsidR="00000000" w:rsidRPr="00903A5B" w:rsidP="00903A5B">
            <w:pPr>
              <w:pStyle w:val="BodyText"/>
            </w:pPr>
            <w:r w:rsidRPr="00903A5B">
              <w:rPr>
                <w:rStyle w:val="SpecialBold"/>
              </w:rPr>
              <w:t>Band</w:t>
            </w:r>
            <w:r w:rsidRPr="00903A5B">
              <w:t>:</w:t>
            </w:r>
            <w:r w:rsidRPr="00903A5B">
              <w:tab/>
            </w:r>
            <w:r w:rsidRPr="00903A5B">
              <w:rPr>
                <w:rStyle w:val="SpecialBold"/>
              </w:rPr>
              <w:t>A</w:t>
            </w:r>
          </w:p>
          <w:p w:rsidR="00000000" w:rsidRPr="00903A5B" w:rsidP="00903A5B">
            <w:pPr>
              <w:pStyle w:val="BodyText"/>
            </w:pPr>
            <w:r w:rsidRPr="00903A5B">
              <w:rPr>
                <w:rStyle w:val="SpecialBold"/>
              </w:rPr>
              <w:t>Unit Weight</w:t>
            </w:r>
            <w:r w:rsidRPr="00903A5B">
              <w:t>:</w:t>
            </w:r>
            <w:r w:rsidRPr="00903A5B">
              <w:tab/>
            </w:r>
            <w:r w:rsidRPr="00903A5B">
              <w:rPr>
                <w:rStyle w:val="SpecialBold"/>
              </w:rPr>
              <w:t>4</w:t>
            </w:r>
          </w:p>
        </w:tc>
      </w:tr>
    </w:tbl>
    <w:p w:rsidR="00FA20F7" w:rsidP="00903A5B">
      <w:pPr>
        <w:pStyle w:val="BodyText"/>
      </w:pPr>
    </w:p>
    <w:p w:rsidR="00FA20F7" w:rsidP="00903A5B">
      <w:pPr>
        <w:pStyle w:val="BodyText"/>
      </w:pPr>
    </w:p>
    <w:p w:rsidR="00000000" w:rsidRPr="00903A5B" w:rsidP="00903A5B">
      <w:pPr>
        <w:pStyle w:val="Heading1"/>
      </w:pPr>
      <w:bookmarkStart w:id="4" w:name="O_280240"/>
      <w:bookmarkEnd w:id="4"/>
      <w:r w:rsidRPr="00903A5B">
        <w:t>Licensing/Regulatory Information</w:t>
      </w:r>
    </w:p>
    <w:p w:rsidR="00000000" w:rsidRPr="00903A5B" w:rsidP="00903A5B">
      <w:pPr>
        <w:pStyle w:val="BodyText"/>
      </w:pPr>
      <w:r w:rsidRPr="00903A5B">
        <w:t>Not Applicable</w:t>
      </w:r>
    </w:p>
    <w:p w:rsidR="00000000" w:rsidRPr="00903A5B" w:rsidP="00903A5B">
      <w:pPr>
        <w:pStyle w:val="AllowPageBreak"/>
      </w:pPr>
    </w:p>
    <w:p w:rsidR="00000000" w:rsidRPr="00903A5B" w:rsidP="00903A5B">
      <w:pPr>
        <w:pStyle w:val="Heading1"/>
      </w:pPr>
      <w:bookmarkStart w:id="5" w:name="O_210300"/>
      <w:bookmarkEnd w:id="5"/>
      <w:r w:rsidRPr="00903A5B">
        <w:t>Pre-Requisites</w:t>
      </w:r>
    </w:p>
    <w:tbl>
      <w:tblPr>
        <w:tblW w:w="0" w:type="auto"/>
        <w:tblLayout w:type="fixed"/>
        <w:tblCellMar>
          <w:left w:w="62" w:type="dxa"/>
          <w:right w:w="62" w:type="dxa"/>
        </w:tblCellMar>
        <w:tblLook w:val="0000"/>
      </w:tblPr>
      <w:tblGrid>
        <w:gridCol w:w="2722"/>
        <w:gridCol w:w="2207"/>
        <w:gridCol w:w="3593"/>
      </w:tblGrid>
      <w:tr w:rsidTr="00FA20F7">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p>
        </w:tc>
      </w:tr>
      <w:tr w:rsidTr="00FA20F7">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 xml:space="preserve">MEM18001C </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Use hand tools</w:t>
            </w:r>
          </w:p>
        </w:tc>
      </w:tr>
      <w:tr w:rsidTr="00FA20F7">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 xml:space="preserve">MEM18002B </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t>Use power tools/hand held operations</w:t>
            </w:r>
          </w:p>
        </w:tc>
      </w:tr>
    </w:tbl>
    <w:p w:rsidR="00FA20F7" w:rsidP="00903A5B">
      <w:pPr>
        <w:pStyle w:val="BodyText"/>
      </w:pPr>
    </w:p>
    <w:p w:rsidR="00FA20F7" w:rsidP="00903A5B">
      <w:pPr>
        <w:pStyle w:val="BodyText"/>
      </w:pPr>
    </w:p>
    <w:p w:rsidR="00000000" w:rsidRPr="00903A5B" w:rsidP="00903A5B">
      <w:pPr>
        <w:pStyle w:val="Heading1"/>
      </w:pPr>
      <w:bookmarkStart w:id="6" w:name="O_210299"/>
      <w:bookmarkEnd w:id="6"/>
      <w:r w:rsidRPr="00903A5B">
        <w:t>Employability Skills Information</w:t>
      </w:r>
    </w:p>
    <w:tbl>
      <w:tblPr>
        <w:tblW w:w="0" w:type="auto"/>
        <w:tblLayout w:type="fixed"/>
        <w:tblCellMar>
          <w:left w:w="62" w:type="dxa"/>
          <w:right w:w="62" w:type="dxa"/>
        </w:tblCellMar>
        <w:tblLook w:val="0000"/>
      </w:tblPr>
      <w:tblGrid>
        <w:gridCol w:w="2802"/>
        <w:gridCol w:w="5720"/>
      </w:tblGrid>
      <w:tr w:rsidTr="00FA20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t>This unit contains employability skills.</w:t>
            </w:r>
          </w:p>
        </w:tc>
      </w:tr>
    </w:tbl>
    <w:p w:rsidR="00FA20F7" w:rsidP="00903A5B">
      <w:pPr>
        <w:pStyle w:val="BodyText"/>
      </w:pPr>
    </w:p>
    <w:p w:rsidR="00FA20F7" w:rsidP="00903A5B">
      <w:pPr>
        <w:pStyle w:val="BodyText"/>
      </w:pPr>
    </w:p>
    <w:p w:rsidR="00000000" w:rsidRPr="00903A5B" w:rsidP="00903A5B">
      <w:pPr>
        <w:pStyle w:val="Heading1"/>
      </w:pPr>
      <w:bookmarkStart w:id="7" w:name="O_290026"/>
      <w:bookmarkEnd w:id="7"/>
      <w:r w:rsidRPr="00903A5B">
        <w:t>Elements and Performance Criteria Pre-Content</w:t>
      </w:r>
    </w:p>
    <w:tbl>
      <w:tblPr>
        <w:tblW w:w="0" w:type="auto"/>
        <w:tblLayout w:type="fixed"/>
        <w:tblCellMar>
          <w:left w:w="62" w:type="dxa"/>
          <w:right w:w="62" w:type="dxa"/>
        </w:tblCellMar>
        <w:tblLook w:val="0000"/>
      </w:tblPr>
      <w:tblGrid>
        <w:gridCol w:w="2595"/>
        <w:gridCol w:w="5927"/>
      </w:tblGrid>
      <w:tr w:rsidTr="00FA20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t>Performance criteria describe the performance needed to demons</w:t>
            </w:r>
            <w:r w:rsidRPr="00903A5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03A5B" w:rsidP="00903A5B">
      <w:pPr>
        <w:pStyle w:val="BodyText"/>
      </w:pPr>
    </w:p>
    <w:p w:rsidR="00000000" w:rsidRPr="00903A5B" w:rsidP="00903A5B">
      <w:pPr>
        <w:pStyle w:val="AllowPageBreak"/>
      </w:pPr>
    </w:p>
    <w:p w:rsidR="00000000" w:rsidRPr="00903A5B" w:rsidP="00903A5B">
      <w:pPr>
        <w:pStyle w:val="Heading1"/>
      </w:pPr>
      <w:bookmarkStart w:id="8" w:name="O_236693"/>
      <w:bookmarkEnd w:id="8"/>
      <w:r w:rsidRPr="00903A5B">
        <w:t>Elements and Performance Criteria</w:t>
      </w:r>
    </w:p>
    <w:tbl>
      <w:tblPr>
        <w:tblW w:w="0" w:type="auto"/>
        <w:tblLayout w:type="fixed"/>
        <w:tblCellMar>
          <w:left w:w="62" w:type="dxa"/>
          <w:right w:w="62" w:type="dxa"/>
        </w:tblCellMar>
        <w:tblLook w:val="0000"/>
      </w:tblPr>
      <w:tblGrid>
        <w:gridCol w:w="2595"/>
        <w:gridCol w:w="5927"/>
      </w:tblGrid>
      <w:tr w:rsidTr="00FA20F7">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PERFORMANCE CRITERIA</w:t>
            </w:r>
          </w:p>
        </w:tc>
      </w:tr>
      <w:tr w:rsidTr="00FA20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List"/>
              <w:rPr>
                <w:lang w:val="en-NZ"/>
              </w:rPr>
            </w:pPr>
            <w:r w:rsidRPr="00903A5B">
              <w:t>1.</w:t>
            </w:r>
            <w:r w:rsidRPr="00903A5B">
              <w:tab/>
              <w:t>Determine job requirements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List2"/>
            </w:pPr>
            <w:r w:rsidRPr="00903A5B">
              <w:t>1.1.</w:t>
            </w:r>
            <w:r w:rsidRPr="00903A5B">
              <w:tab/>
              <w:t>Job requirements are correctly determined from instructions and specifications.</w:t>
            </w:r>
          </w:p>
          <w:p w:rsidR="00000000" w:rsidP="00903A5B">
            <w:pPr>
              <w:pStyle w:val="List2"/>
              <w:rPr>
                <w:lang w:val="en-NZ"/>
              </w:rPr>
            </w:pPr>
            <w:r w:rsidRPr="00903A5B">
              <w:t>1.2.</w:t>
            </w:r>
            <w:r w:rsidRPr="00903A5B">
              <w:tab/>
              <w:t>Correct mouldings and/or castings/forgings are located and arran</w:t>
            </w:r>
            <w:r w:rsidRPr="00903A5B">
              <w:t>ged for efficient processing.</w:t>
            </w:r>
          </w:p>
        </w:tc>
      </w:tr>
      <w:tr w:rsidTr="00FA20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List"/>
              <w:rPr>
                <w:lang w:val="en-NZ"/>
              </w:rPr>
            </w:pPr>
            <w:r w:rsidRPr="00903A5B">
              <w:t>2.</w:t>
            </w:r>
            <w:r w:rsidRPr="00903A5B">
              <w:tab/>
              <w:t>Observe safety requirements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List2"/>
            </w:pPr>
            <w:r w:rsidRPr="00903A5B">
              <w:t>2.1.</w:t>
            </w:r>
            <w:r w:rsidRPr="00903A5B">
              <w:tab/>
              <w:t>Personal protective equipment is selected and used correctly.</w:t>
            </w:r>
          </w:p>
          <w:p w:rsidR="00000000" w:rsidRPr="00903A5B" w:rsidP="00903A5B">
            <w:pPr>
              <w:pStyle w:val="List2"/>
            </w:pPr>
            <w:r w:rsidRPr="00903A5B">
              <w:t>2.2.</w:t>
            </w:r>
            <w:r w:rsidRPr="00903A5B">
              <w:tab/>
              <w:t>Castings/forgings are handled using manual or mechanical handling methods appropriate to the task.</w:t>
            </w:r>
          </w:p>
          <w:p w:rsidR="00000000" w:rsidP="00903A5B">
            <w:pPr>
              <w:pStyle w:val="List2"/>
              <w:rPr>
                <w:lang w:val="en-NZ"/>
              </w:rPr>
            </w:pPr>
            <w:r w:rsidRPr="00903A5B">
              <w:t>2.3.</w:t>
            </w:r>
            <w:r w:rsidRPr="00903A5B">
              <w:tab/>
            </w:r>
            <w:r w:rsidRPr="00903A5B">
              <w:t>Castings/forgings are stored or positioned in a safe manner.</w:t>
            </w:r>
          </w:p>
        </w:tc>
      </w:tr>
      <w:tr w:rsidTr="00FA20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List"/>
              <w:rPr>
                <w:lang w:val="en-NZ"/>
              </w:rPr>
            </w:pPr>
            <w:r w:rsidRPr="00903A5B">
              <w:t>3.</w:t>
            </w:r>
            <w:r w:rsidRPr="00903A5B">
              <w:tab/>
              <w:t>Identify excess material for removal</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List2"/>
            </w:pPr>
            <w:r w:rsidRPr="00903A5B">
              <w:t>3.1.</w:t>
            </w:r>
            <w:r w:rsidRPr="00903A5B">
              <w:tab/>
              <w:t>Casting is removed from mould and/or sand media is removed from casting as required.</w:t>
            </w:r>
          </w:p>
          <w:p w:rsidR="00000000" w:rsidP="00903A5B">
            <w:pPr>
              <w:pStyle w:val="List2"/>
              <w:rPr>
                <w:lang w:val="en-NZ"/>
              </w:rPr>
            </w:pPr>
            <w:r w:rsidRPr="00903A5B">
              <w:t>3.2.</w:t>
            </w:r>
            <w:r w:rsidRPr="00903A5B">
              <w:tab/>
              <w:t>Castings/forgings are visually checked as suitable for furt</w:t>
            </w:r>
            <w:r w:rsidRPr="00903A5B">
              <w:t>her processing, and excess metal is correctly identified according to standard operating procedures.</w:t>
            </w:r>
          </w:p>
        </w:tc>
      </w:tr>
      <w:tr w:rsidTr="00FA20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List"/>
              <w:rPr>
                <w:lang w:val="en-NZ"/>
              </w:rPr>
            </w:pPr>
            <w:r w:rsidRPr="00903A5B">
              <w:t>4.</w:t>
            </w:r>
            <w:r w:rsidRPr="00903A5B">
              <w:tab/>
              <w:t>Select correct tools and equipment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List2"/>
            </w:pPr>
            <w:r w:rsidRPr="00903A5B">
              <w:t>4.1.</w:t>
            </w:r>
            <w:r w:rsidRPr="00903A5B">
              <w:tab/>
              <w:t>Cleaning method is selected appropriate to casting and job requirements.</w:t>
            </w:r>
          </w:p>
          <w:p w:rsidR="00000000" w:rsidRPr="00903A5B" w:rsidP="00903A5B">
            <w:pPr>
              <w:pStyle w:val="List2"/>
            </w:pPr>
            <w:r w:rsidRPr="00903A5B">
              <w:t>4.2.</w:t>
            </w:r>
            <w:r w:rsidRPr="00903A5B">
              <w:tab/>
              <w:t>Rumbling/shot blast/sand blast eq</w:t>
            </w:r>
            <w:r w:rsidRPr="00903A5B">
              <w:t>uipment is set to specification and used in accordance with standard operating procedures as required.</w:t>
            </w:r>
          </w:p>
          <w:p w:rsidR="00000000" w:rsidRPr="00903A5B" w:rsidP="00903A5B">
            <w:pPr>
              <w:pStyle w:val="List2"/>
            </w:pPr>
            <w:r w:rsidRPr="00903A5B">
              <w:t>4.3.</w:t>
            </w:r>
            <w:r w:rsidRPr="00903A5B">
              <w:tab/>
              <w:t>Appropriate hand tools are selected and used for the given task.</w:t>
            </w:r>
          </w:p>
          <w:p w:rsidR="00000000" w:rsidP="00903A5B">
            <w:pPr>
              <w:pStyle w:val="List2"/>
              <w:rPr>
                <w:lang w:val="en-NZ"/>
              </w:rPr>
            </w:pPr>
            <w:r w:rsidRPr="00903A5B">
              <w:t>4.4.</w:t>
            </w:r>
            <w:r w:rsidRPr="00903A5B">
              <w:tab/>
              <w:t>Appropriate power tools and accessories are selected and used for the given ta</w:t>
            </w:r>
            <w:r w:rsidRPr="00903A5B">
              <w:t>sk.</w:t>
            </w:r>
          </w:p>
        </w:tc>
      </w:tr>
      <w:tr w:rsidTr="00FA20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List"/>
              <w:rPr>
                <w:lang w:val="en-NZ"/>
              </w:rPr>
            </w:pPr>
            <w:r w:rsidRPr="00903A5B">
              <w:t>5.</w:t>
            </w:r>
            <w:r w:rsidRPr="00903A5B">
              <w:tab/>
              <w:t>Remove excess material</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List2"/>
            </w:pPr>
            <w:r w:rsidRPr="00903A5B">
              <w:t>5.1.</w:t>
            </w:r>
            <w:r w:rsidRPr="00903A5B">
              <w:tab/>
              <w:t>Excess metal (e.g. runners, risers and flashing) is removed using methods and equipment appropriate to the task and to standard operating procedures.</w:t>
            </w:r>
          </w:p>
          <w:p w:rsidR="00000000" w:rsidRPr="00903A5B" w:rsidP="00903A5B">
            <w:pPr>
              <w:pStyle w:val="List2"/>
            </w:pPr>
            <w:r w:rsidRPr="00903A5B">
              <w:t>5.2.</w:t>
            </w:r>
            <w:r w:rsidRPr="00903A5B">
              <w:tab/>
              <w:t>Excess metal suitable for recycling is identified according to st</w:t>
            </w:r>
            <w:r w:rsidRPr="00903A5B">
              <w:t>andard operating procedures.</w:t>
            </w:r>
          </w:p>
          <w:p w:rsidR="00000000" w:rsidP="00903A5B">
            <w:pPr>
              <w:pStyle w:val="List2"/>
              <w:rPr>
                <w:lang w:val="en-NZ"/>
              </w:rPr>
            </w:pPr>
            <w:r w:rsidRPr="00903A5B">
              <w:t>5.3.</w:t>
            </w:r>
            <w:r w:rsidRPr="00903A5B">
              <w:tab/>
              <w:t>Excess metallic materials are identified from specifications and isolated as required according to standard operating procedures.</w:t>
            </w:r>
          </w:p>
        </w:tc>
      </w:tr>
      <w:tr w:rsidTr="00FA20F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List"/>
              <w:rPr>
                <w:lang w:val="en-NZ"/>
              </w:rPr>
            </w:pPr>
            <w:r w:rsidRPr="00903A5B">
              <w:t>6.</w:t>
            </w:r>
            <w:r w:rsidRPr="00903A5B">
              <w:tab/>
              <w:t>Quality assess castings/forgings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List2"/>
            </w:pPr>
            <w:r w:rsidRPr="00903A5B">
              <w:t>6.1.</w:t>
            </w:r>
            <w:r w:rsidRPr="00903A5B">
              <w:tab/>
              <w:t>Castings/forgings are visually</w:t>
            </w:r>
            <w:r w:rsidRPr="00903A5B">
              <w:t xml:space="preserve"> checked for conformance with specifications to standard operating procedures.</w:t>
            </w:r>
          </w:p>
          <w:p w:rsidR="00000000" w:rsidRPr="00903A5B" w:rsidP="00903A5B">
            <w:pPr>
              <w:pStyle w:val="List2"/>
            </w:pPr>
            <w:r w:rsidRPr="00903A5B">
              <w:t>6.2.</w:t>
            </w:r>
            <w:r w:rsidRPr="00903A5B">
              <w:tab/>
              <w:t xml:space="preserve">Non-conforming castings/forgings are rejected or set aside and identified for further consideration or remedial action according to standard operating </w:t>
            </w:r>
            <w:r w:rsidRPr="00903A5B">
              <w:t>procedures.</w:t>
            </w:r>
          </w:p>
          <w:p w:rsidR="00000000" w:rsidRPr="00903A5B" w:rsidP="00903A5B">
            <w:pPr>
              <w:pStyle w:val="List2"/>
            </w:pPr>
            <w:r w:rsidRPr="00903A5B">
              <w:t>6.3.</w:t>
            </w:r>
            <w:r w:rsidRPr="00903A5B">
              <w:tab/>
              <w:t>Faul</w:t>
            </w:r>
            <w:r w:rsidRPr="00903A5B">
              <w:t>ts are reported/recorded as required according to standard operating procedures.</w:t>
            </w:r>
          </w:p>
        </w:tc>
      </w:tr>
    </w:tbl>
    <w:p w:rsidR="00FA20F7" w:rsidP="00903A5B">
      <w:pPr>
        <w:pStyle w:val="BodyText"/>
      </w:pPr>
    </w:p>
    <w:p w:rsidR="00FA20F7" w:rsidP="00903A5B">
      <w:pPr>
        <w:pStyle w:val="BodyText"/>
      </w:pPr>
    </w:p>
    <w:p w:rsidR="00000000" w:rsidRPr="00903A5B" w:rsidP="00903A5B">
      <w:pPr>
        <w:pStyle w:val="Heading1"/>
      </w:pPr>
      <w:bookmarkStart w:id="9" w:name="O_260643"/>
      <w:bookmarkEnd w:id="9"/>
      <w:r w:rsidRPr="00903A5B">
        <w:t>Required Skills and Knowledge</w:t>
      </w:r>
    </w:p>
    <w:tbl>
      <w:tblPr>
        <w:tblW w:w="0" w:type="auto"/>
        <w:tblLayout w:type="fixed"/>
        <w:tblCellMar>
          <w:left w:w="62" w:type="dxa"/>
          <w:right w:w="62" w:type="dxa"/>
        </w:tblCellMar>
        <w:tblLook w:val="0000"/>
      </w:tblPr>
      <w:tblGrid>
        <w:gridCol w:w="8522"/>
      </w:tblGrid>
      <w:tr w:rsidTr="00FA20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REQUIRED SKILLS AND KNOWLEDGE</w:t>
            </w:r>
          </w:p>
        </w:tc>
      </w:tr>
      <w:tr w:rsidTr="00FA20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This section describes the skills and knowledge required for this unit.</w:t>
            </w:r>
          </w:p>
        </w:tc>
      </w:tr>
      <w:tr w:rsidTr="00FA20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Required skills</w:t>
            </w:r>
          </w:p>
        </w:tc>
      </w:tr>
      <w:tr w:rsidTr="00FA20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t>Look for evidence that confirms skills in:</w:t>
            </w:r>
          </w:p>
          <w:p w:rsidR="00000000" w:rsidRPr="00903A5B" w:rsidP="00903A5B">
            <w:pPr>
              <w:pStyle w:val="ListBullet"/>
            </w:pPr>
            <w:r w:rsidRPr="00903A5B">
              <w:t>interpreting written instruction sketches and drawings</w:t>
            </w:r>
          </w:p>
          <w:p w:rsidR="00000000" w:rsidRPr="00903A5B" w:rsidP="00903A5B">
            <w:pPr>
              <w:pStyle w:val="ListBullet"/>
            </w:pPr>
            <w:r w:rsidRPr="00903A5B">
              <w:t>identifying castings</w:t>
            </w:r>
          </w:p>
          <w:p w:rsidR="00000000" w:rsidRPr="00903A5B" w:rsidP="00903A5B">
            <w:pPr>
              <w:pStyle w:val="ListBullet"/>
            </w:pPr>
            <w:r w:rsidRPr="00903A5B">
              <w:t>visually inspecting castings</w:t>
            </w:r>
          </w:p>
          <w:p w:rsidR="00000000" w:rsidRPr="00903A5B" w:rsidP="00903A5B">
            <w:pPr>
              <w:pStyle w:val="ListBullet"/>
            </w:pPr>
            <w:r w:rsidRPr="00903A5B">
              <w:t>fettling and trimming metal castings/forgings</w:t>
            </w:r>
          </w:p>
          <w:p w:rsidR="00000000" w:rsidP="00903A5B">
            <w:pPr>
              <w:pStyle w:val="ListBullet"/>
              <w:rPr>
                <w:lang w:val="en-NZ"/>
              </w:rPr>
            </w:pPr>
            <w:r w:rsidRPr="00903A5B">
              <w:t>conducting a final inspection</w:t>
            </w:r>
          </w:p>
        </w:tc>
      </w:tr>
      <w:tr w:rsidTr="00FA20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Required knowledge</w:t>
            </w:r>
          </w:p>
        </w:tc>
      </w:tr>
      <w:tr w:rsidTr="00FA20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t xml:space="preserve">Look for evidence that confirms knowledge of: </w:t>
            </w:r>
          </w:p>
          <w:p w:rsidR="00000000" w:rsidRPr="00903A5B" w:rsidP="00903A5B">
            <w:pPr>
              <w:pStyle w:val="ListBullet"/>
            </w:pPr>
            <w:r w:rsidRPr="00903A5B">
              <w:t>accept/reject/rework criteria</w:t>
            </w:r>
          </w:p>
          <w:p w:rsidR="00000000" w:rsidRPr="00903A5B" w:rsidP="00903A5B">
            <w:pPr>
              <w:pStyle w:val="ListBullet"/>
            </w:pPr>
            <w:r w:rsidRPr="00903A5B">
              <w:t>fettling requirements</w:t>
            </w:r>
          </w:p>
          <w:p w:rsidR="00000000" w:rsidRPr="00903A5B" w:rsidP="00903A5B">
            <w:pPr>
              <w:pStyle w:val="ListBullet"/>
            </w:pPr>
            <w:r w:rsidRPr="00903A5B">
              <w:t>fettling tools</w:t>
            </w:r>
          </w:p>
          <w:p w:rsidR="00000000" w:rsidRPr="00903A5B" w:rsidP="00903A5B">
            <w:pPr>
              <w:pStyle w:val="ListBullet"/>
            </w:pPr>
            <w:r w:rsidRPr="00903A5B">
              <w:t>fettling standards</w:t>
            </w:r>
          </w:p>
          <w:p w:rsidR="00000000" w:rsidRPr="00903A5B" w:rsidP="00903A5B">
            <w:pPr>
              <w:pStyle w:val="ListBullet"/>
            </w:pPr>
            <w:r w:rsidRPr="00903A5B">
              <w:t>handling and storage requirements</w:t>
            </w:r>
          </w:p>
          <w:p w:rsidR="00000000" w:rsidRPr="00903A5B" w:rsidP="00903A5B">
            <w:pPr>
              <w:pStyle w:val="ListBullet"/>
            </w:pPr>
            <w:r w:rsidRPr="00903A5B">
              <w:t>use and application of personal protective equipment</w:t>
            </w:r>
          </w:p>
          <w:p w:rsidR="00000000" w:rsidRPr="00903A5B" w:rsidP="00903A5B">
            <w:pPr>
              <w:pStyle w:val="ListBullet"/>
            </w:pPr>
            <w:r w:rsidRPr="00903A5B">
              <w:t>safe work practices and procedures</w:t>
            </w:r>
          </w:p>
          <w:p w:rsidR="00000000" w:rsidRPr="00903A5B" w:rsidP="00903A5B">
            <w:pPr>
              <w:pStyle w:val="ListBullet"/>
            </w:pPr>
            <w:r w:rsidRPr="00903A5B">
              <w:t>hazards and control measures associated with fettling and trimming metal castings/forgings</w:t>
            </w:r>
          </w:p>
          <w:p w:rsidR="00000000" w:rsidRPr="00903A5B" w:rsidP="00903A5B">
            <w:pPr>
              <w:pStyle w:val="ListBullet"/>
            </w:pPr>
            <w:r w:rsidRPr="00903A5B">
              <w:t>excess metals suitable for recycling</w:t>
            </w:r>
          </w:p>
        </w:tc>
      </w:tr>
    </w:tbl>
    <w:p w:rsidR="00FA20F7" w:rsidP="00903A5B">
      <w:pPr>
        <w:pStyle w:val="BodyText"/>
      </w:pPr>
    </w:p>
    <w:p w:rsidR="00FA20F7" w:rsidP="00903A5B">
      <w:pPr>
        <w:pStyle w:val="BodyText"/>
      </w:pPr>
    </w:p>
    <w:p w:rsidR="00000000" w:rsidRPr="00903A5B" w:rsidP="00903A5B">
      <w:pPr>
        <w:pStyle w:val="AllowPageBreak"/>
      </w:pPr>
    </w:p>
    <w:p w:rsidR="00000000" w:rsidRPr="00903A5B" w:rsidP="00903A5B">
      <w:pPr>
        <w:pStyle w:val="Heading1"/>
      </w:pPr>
      <w:bookmarkStart w:id="10" w:name="O_244677"/>
      <w:bookmarkEnd w:id="10"/>
      <w:r w:rsidRPr="00903A5B">
        <w:t>Evidence Guide</w:t>
      </w:r>
    </w:p>
    <w:tbl>
      <w:tblPr>
        <w:tblW w:w="9570" w:type="dxa"/>
        <w:tblLayout w:type="fixed"/>
        <w:tblCellMar>
          <w:left w:w="62" w:type="dxa"/>
          <w:right w:w="62" w:type="dxa"/>
        </w:tblCellMar>
        <w:tblLook w:val="0000"/>
      </w:tblPr>
      <w:tblGrid>
        <w:gridCol w:w="3908"/>
        <w:gridCol w:w="5662"/>
      </w:tblGrid>
      <w:tr w:rsidTr="00FA20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EVIDENCE GUIDE</w:t>
            </w:r>
          </w:p>
        </w:tc>
      </w:tr>
      <w:tr w:rsidTr="00FA20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The evidence guide provides advice on assessment and must be read in conjunction with the performance criteria, required skills and knowledge, range statement and the Assessment Guidelines for the Training Package.</w:t>
            </w:r>
          </w:p>
        </w:tc>
      </w:tr>
      <w:tr w:rsidTr="00FA20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A person who demonstrates competency in this unit must be able to fettle and trim metal castings/forgings. Competency in this unit cannot be claimed until all prerequisites have been satisfied.</w:t>
            </w:r>
          </w:p>
        </w:tc>
      </w:tr>
      <w:tr w:rsidTr="00FA20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Critical aspects for assessment and evidence required to demo</w:t>
            </w:r>
            <w:r w:rsidRPr="00903A5B">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Assessors must be satisfied that the candidate can competently and consistently perform all elements of the unit as specified by the criteria, including required knowledge, and be capable of applying the competency in new an</w:t>
            </w:r>
            <w:r w:rsidRPr="00903A5B">
              <w:t>d different situations and contexts.</w:t>
            </w:r>
          </w:p>
        </w:tc>
      </w:tr>
      <w:tr w:rsidTr="00FA20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t>This unit may be assessed on the job, off the job or a combination of both. Where assessment occurs off the job, i.e. the candidate is not in productive work, then appro</w:t>
            </w:r>
            <w:r w:rsidRPr="00903A5B">
              <w:t>priate simulation must be used where the range of conditions reflects realistic workplace situations. The competencies covered would be demonstrated by an individual working alone or as part of a team. The assessment environment should not disadvantage the</w:t>
            </w:r>
            <w:r w:rsidRPr="00903A5B">
              <w:t xml:space="preserve"> candidate.</w:t>
            </w:r>
          </w:p>
          <w:p w:rsidR="00000000" w:rsidP="00903A5B">
            <w:pPr>
              <w:pStyle w:val="BodyText"/>
              <w:rPr>
                <w:lang w:val="en-NZ"/>
              </w:rPr>
            </w:pPr>
            <w:r w:rsidRPr="00903A5B">
              <w:t>This unit could be assessed in conjunction with any other units addressing the safety, quality, communication, materials handling, recording and reporting associated with fettling and trimming metal castings/forgings or other units requiring th</w:t>
            </w:r>
            <w:r w:rsidRPr="00903A5B">
              <w:t>e exercise of the skills and knowledge covered by this unit.</w:t>
            </w:r>
          </w:p>
        </w:tc>
      </w:tr>
      <w:tr w:rsidTr="00FA20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Assessors should gather a range of evidence that is valid, sufficient, current and authentic. Evidence can be gathered through a variety of ways including direct observation</w:t>
            </w:r>
            <w:r w:rsidRPr="00903A5B">
              <w:t>, supervisor's reports, project work, samples and questioning. Questioning should not require language, literacy and numeracy skills beyond those required in this unit. The candidate must have access to all tools, equipment, materials and documentation req</w:t>
            </w:r>
            <w:r w:rsidRPr="00903A5B">
              <w:t>uired. The candidate must be permitted to refer to any relevant workplace procedures, product and manufacturing specifications, codes, standards, manuals and reference materials.</w:t>
            </w:r>
          </w:p>
        </w:tc>
      </w:tr>
      <w:tr w:rsidTr="00FA20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p>
        </w:tc>
      </w:tr>
    </w:tbl>
    <w:p w:rsidR="00FA20F7" w:rsidP="00903A5B">
      <w:pPr>
        <w:pStyle w:val="BodyText"/>
      </w:pPr>
    </w:p>
    <w:p w:rsidR="00FA20F7" w:rsidP="00903A5B">
      <w:pPr>
        <w:pStyle w:val="BodyText"/>
      </w:pPr>
    </w:p>
    <w:p w:rsidR="00000000" w:rsidRPr="00903A5B" w:rsidP="00903A5B">
      <w:pPr>
        <w:pStyle w:val="Heading1"/>
      </w:pPr>
      <w:bookmarkStart w:id="11" w:name="O_252660"/>
      <w:bookmarkEnd w:id="11"/>
      <w:r w:rsidRPr="00903A5B">
        <w:t>Range Statement</w:t>
      </w:r>
    </w:p>
    <w:tbl>
      <w:tblPr>
        <w:tblW w:w="0" w:type="auto"/>
        <w:tblLayout w:type="fixed"/>
        <w:tblCellMar>
          <w:left w:w="62" w:type="dxa"/>
          <w:right w:w="62" w:type="dxa"/>
        </w:tblCellMar>
        <w:tblLook w:val="0000"/>
      </w:tblPr>
      <w:tblGrid>
        <w:gridCol w:w="3482"/>
        <w:gridCol w:w="5040"/>
      </w:tblGrid>
      <w:tr w:rsidTr="00FA20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RANGE STATEMENT</w:t>
            </w:r>
          </w:p>
        </w:tc>
      </w:tr>
      <w:tr w:rsidTr="00FA20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The range statement relates to the unit of competency as a whole. It allows for different work environments and situations that may affect performance. Bold italicised wording, if used in the performance criteria, is detailed below. Essen</w:t>
            </w:r>
            <w:r w:rsidRPr="00903A5B">
              <w:t>tial operating conditions that may be present with training and assessment (depending on the work situation, needs of the candidate, accessibility of the item, and local industry and regional contexts) may also be included.</w:t>
            </w:r>
          </w:p>
        </w:tc>
      </w:tr>
      <w:tr w:rsidTr="00FA20F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Hand tools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t>Dedicated tools for</w:t>
            </w:r>
            <w:r w:rsidRPr="00903A5B">
              <w:t xml:space="preserve"> fettling and trimming: files, chisels, hammers etc.</w:t>
            </w:r>
          </w:p>
        </w:tc>
      </w:tr>
      <w:tr w:rsidTr="00FA20F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Power tools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t>Saws, croppers, grinding disks/belts (including grades), swing and pedestal grinders etc.</w:t>
            </w:r>
          </w:p>
        </w:tc>
      </w:tr>
    </w:tbl>
    <w:p w:rsidR="00FA20F7" w:rsidP="00903A5B">
      <w:pPr>
        <w:pStyle w:val="BodyText"/>
      </w:pPr>
    </w:p>
    <w:p w:rsidR="00FA20F7" w:rsidP="00903A5B">
      <w:pPr>
        <w:pStyle w:val="BodyText"/>
      </w:pPr>
    </w:p>
    <w:p w:rsidR="00000000" w:rsidRPr="00903A5B" w:rsidP="00903A5B">
      <w:pPr>
        <w:pStyle w:val="Heading1"/>
      </w:pPr>
      <w:bookmarkStart w:id="12" w:name="O_210304"/>
      <w:bookmarkEnd w:id="12"/>
      <w:r w:rsidRPr="00903A5B">
        <w:t>Unit Sector(s)</w:t>
      </w:r>
    </w:p>
    <w:tbl>
      <w:tblPr>
        <w:tblW w:w="0" w:type="auto"/>
        <w:tblLayout w:type="fixed"/>
        <w:tblCellMar>
          <w:left w:w="62" w:type="dxa"/>
          <w:right w:w="62" w:type="dxa"/>
        </w:tblCellMar>
        <w:tblLook w:val="0000"/>
      </w:tblPr>
      <w:tblGrid>
        <w:gridCol w:w="2654"/>
        <w:gridCol w:w="5868"/>
      </w:tblGrid>
      <w:tr w:rsidTr="00FA20F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p>
        </w:tc>
      </w:tr>
    </w:tbl>
    <w:p w:rsidR="00FA20F7" w:rsidP="00903A5B">
      <w:pPr>
        <w:pStyle w:val="BodyText"/>
      </w:pPr>
    </w:p>
    <w:p w:rsidR="00FA20F7" w:rsidP="00903A5B">
      <w:pPr>
        <w:pStyle w:val="BodyText"/>
      </w:pPr>
    </w:p>
    <w:p w:rsidR="00000000" w:rsidRPr="00903A5B" w:rsidP="00903A5B">
      <w:pPr>
        <w:pStyle w:val="Heading1"/>
      </w:pPr>
      <w:bookmarkStart w:id="13" w:name="O_210301"/>
      <w:bookmarkEnd w:id="13"/>
      <w:r w:rsidRPr="00903A5B">
        <w:t>Co-requisite units</w:t>
      </w:r>
    </w:p>
    <w:tbl>
      <w:tblPr>
        <w:tblW w:w="0" w:type="auto"/>
        <w:tblLayout w:type="fixed"/>
        <w:tblCellMar>
          <w:left w:w="62" w:type="dxa"/>
          <w:right w:w="62" w:type="dxa"/>
        </w:tblCellMar>
        <w:tblLook w:val="0000"/>
      </w:tblPr>
      <w:tblGrid>
        <w:gridCol w:w="2641"/>
        <w:gridCol w:w="1322"/>
        <w:gridCol w:w="4559"/>
      </w:tblGrid>
      <w:tr w:rsidTr="00FA20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A20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p>
        </w:tc>
      </w:tr>
      <w:tr w:rsidTr="00FA20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p>
        </w:tc>
      </w:tr>
    </w:tbl>
    <w:p w:rsidR="00FA20F7" w:rsidP="00903A5B">
      <w:pPr>
        <w:pStyle w:val="BodyText"/>
      </w:pPr>
    </w:p>
    <w:p w:rsidR="00FA20F7" w:rsidP="00903A5B">
      <w:pPr>
        <w:pStyle w:val="BodyText"/>
      </w:pPr>
    </w:p>
    <w:p w:rsidR="00000000" w:rsidRPr="00903A5B" w:rsidP="00903A5B">
      <w:pPr>
        <w:pStyle w:val="Heading1"/>
      </w:pPr>
      <w:bookmarkStart w:id="14" w:name="O_210303"/>
      <w:bookmarkEnd w:id="14"/>
      <w:r w:rsidRPr="00903A5B">
        <w:t>Competency field</w:t>
      </w:r>
    </w:p>
    <w:tbl>
      <w:tblPr>
        <w:tblW w:w="0" w:type="auto"/>
        <w:tblLayout w:type="fixed"/>
        <w:tblCellMar>
          <w:left w:w="62" w:type="dxa"/>
          <w:right w:w="62" w:type="dxa"/>
        </w:tblCellMar>
        <w:tblLook w:val="0000"/>
      </w:tblPr>
      <w:tblGrid>
        <w:gridCol w:w="2778"/>
        <w:gridCol w:w="5744"/>
      </w:tblGrid>
      <w:tr w:rsidTr="00FA20F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A5B">
            <w:pPr>
              <w:pStyle w:val="BodyText"/>
              <w:rPr>
                <w:lang w:val="en-NZ"/>
              </w:rPr>
            </w:pPr>
            <w:r w:rsidRPr="00903A5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A5B" w:rsidP="00903A5B">
            <w:pPr>
              <w:pStyle w:val="BodyText"/>
            </w:pPr>
            <w:r w:rsidRPr="00903A5B">
              <w:t>Casting and moulding</w:t>
            </w:r>
          </w:p>
        </w:tc>
      </w:tr>
    </w:tbl>
    <w:p w:rsidR="00FA20F7" w:rsidP="00903A5B">
      <w:pPr>
        <w:pStyle w:val="BodyText"/>
      </w:pPr>
    </w:p>
    <w:p w:rsidR="00FA20F7" w:rsidP="00903A5B">
      <w:pPr>
        <w:pStyle w:val="BodyText"/>
      </w:pPr>
    </w:p>
    <w:p w:rsidR="00000000" w:rsidRPr="00903A5B" w:rsidP="00903A5B"/>
    <w:sectPr w:rsidSect="00903A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0F7" w:rsidP="00FA2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0F7" w:rsidP="00903A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A20F7" w:rsidP="00903A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A20F7" w:rsidP="00903A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0F7" w:rsidP="00FA20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0F7" w:rsidP="00903A5B">
    <w:pPr>
      <w:pStyle w:val="Header"/>
      <w:framePr w:wrap="around"/>
    </w:pPr>
    <w:r>
      <w:fldChar w:fldCharType="begin"/>
    </w:r>
    <w:r>
      <w:instrText xml:space="preserve"> TITLE   \* MERGEFORMAT </w:instrText>
    </w:r>
    <w:r>
      <w:fldChar w:fldCharType="separate"/>
    </w:r>
    <w:r>
      <w:t>MEM04008B Fettle and trim metal castings/forgings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20F7" w:rsidP="00903A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01C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6A73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A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3A5B"/>
    <w:pPr>
      <w:spacing w:before="360" w:after="60"/>
      <w:outlineLvl w:val="0"/>
    </w:pPr>
    <w:rPr>
      <w:sz w:val="32"/>
    </w:rPr>
  </w:style>
  <w:style w:type="paragraph" w:styleId="Heading2">
    <w:name w:val="heading 2"/>
    <w:basedOn w:val="HeadingBase"/>
    <w:next w:val="BodyText"/>
    <w:link w:val="Heading2Char"/>
    <w:qFormat/>
    <w:rsid w:val="00903A5B"/>
    <w:pPr>
      <w:keepLines/>
      <w:spacing w:before="240" w:after="120"/>
      <w:outlineLvl w:val="1"/>
    </w:pPr>
    <w:rPr>
      <w:sz w:val="28"/>
      <w:szCs w:val="40"/>
    </w:rPr>
  </w:style>
  <w:style w:type="paragraph" w:styleId="Heading3">
    <w:name w:val="heading 3"/>
    <w:basedOn w:val="HeadingBase"/>
    <w:next w:val="BodyText"/>
    <w:link w:val="Heading3Char"/>
    <w:qFormat/>
    <w:rsid w:val="00903A5B"/>
    <w:pPr>
      <w:spacing w:before="180" w:after="120"/>
      <w:outlineLvl w:val="2"/>
    </w:pPr>
    <w:rPr>
      <w:spacing w:val="-10"/>
      <w:kern w:val="32"/>
    </w:rPr>
  </w:style>
  <w:style w:type="paragraph" w:styleId="Heading4">
    <w:name w:val="heading 4"/>
    <w:basedOn w:val="HeadingBase"/>
    <w:next w:val="BodyText"/>
    <w:link w:val="Heading4Char"/>
    <w:qFormat/>
    <w:rsid w:val="00903A5B"/>
    <w:pPr>
      <w:spacing w:before="160" w:after="120"/>
      <w:outlineLvl w:val="3"/>
    </w:pPr>
    <w:rPr>
      <w:sz w:val="22"/>
    </w:rPr>
  </w:style>
  <w:style w:type="paragraph" w:styleId="Heading5">
    <w:name w:val="heading 5"/>
    <w:basedOn w:val="HeadingBase"/>
    <w:next w:val="Normal"/>
    <w:link w:val="Heading5Char"/>
    <w:qFormat/>
    <w:rsid w:val="00903A5B"/>
    <w:pPr>
      <w:spacing w:before="80"/>
      <w:outlineLvl w:val="4"/>
    </w:pPr>
    <w:rPr>
      <w:color w:val="918585"/>
      <w:sz w:val="20"/>
    </w:rPr>
  </w:style>
  <w:style w:type="paragraph" w:styleId="Heading6">
    <w:name w:val="heading 6"/>
    <w:basedOn w:val="HeadingBase"/>
    <w:next w:val="Normal"/>
    <w:link w:val="Heading6Char"/>
    <w:qFormat/>
    <w:rsid w:val="00903A5B"/>
    <w:pPr>
      <w:spacing w:before="60"/>
      <w:outlineLvl w:val="5"/>
    </w:pPr>
    <w:rPr>
      <w:color w:val="918585"/>
      <w:sz w:val="20"/>
    </w:rPr>
  </w:style>
  <w:style w:type="paragraph" w:styleId="Heading7">
    <w:name w:val="heading 7"/>
    <w:basedOn w:val="Normal"/>
    <w:next w:val="Normal"/>
    <w:link w:val="Heading7Char"/>
    <w:qFormat/>
    <w:rsid w:val="00903A5B"/>
    <w:pPr>
      <w:ind w:left="720"/>
      <w:outlineLvl w:val="6"/>
    </w:pPr>
    <w:rPr>
      <w:i/>
    </w:rPr>
  </w:style>
  <w:style w:type="paragraph" w:styleId="Heading8">
    <w:name w:val="heading 8"/>
    <w:basedOn w:val="Normal"/>
    <w:next w:val="Normal"/>
    <w:link w:val="Heading8Char"/>
    <w:qFormat/>
    <w:rsid w:val="00903A5B"/>
    <w:pPr>
      <w:ind w:left="720"/>
      <w:outlineLvl w:val="7"/>
    </w:pPr>
    <w:rPr>
      <w:i/>
    </w:rPr>
  </w:style>
  <w:style w:type="paragraph" w:styleId="Heading9">
    <w:name w:val="heading 9"/>
    <w:basedOn w:val="Normal"/>
    <w:next w:val="Normal"/>
    <w:link w:val="Heading9Char"/>
    <w:qFormat/>
    <w:rsid w:val="00903A5B"/>
    <w:pPr>
      <w:ind w:left="720"/>
      <w:outlineLvl w:val="8"/>
    </w:pPr>
    <w:rPr>
      <w:i/>
    </w:rPr>
  </w:style>
  <w:style w:type="character" w:default="1" w:styleId="DefaultParagraphFont">
    <w:name w:val="Default Paragraph Font"/>
    <w:uiPriority w:val="1"/>
    <w:unhideWhenUsed/>
    <w:rsid w:val="00903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A5B"/>
  </w:style>
  <w:style w:type="character" w:customStyle="1" w:styleId="Heading1Char">
    <w:name w:val="Heading 1 Char"/>
    <w:basedOn w:val="DefaultParagraphFont"/>
    <w:link w:val="Heading1"/>
    <w:rsid w:val="00903A5B"/>
    <w:rPr>
      <w:rFonts w:ascii="Times New Roman" w:eastAsia="Times New Roman" w:hAnsi="Times New Roman" w:cs="Times New Roman"/>
      <w:b/>
      <w:sz w:val="32"/>
      <w:szCs w:val="20"/>
      <w:lang w:eastAsia="en-US"/>
    </w:rPr>
  </w:style>
  <w:style w:type="paragraph" w:styleId="BodyText">
    <w:name w:val="Body Text"/>
    <w:basedOn w:val="Normal"/>
    <w:link w:val="BodyTextChar"/>
    <w:rsid w:val="00903A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3A5B"/>
    <w:rPr>
      <w:rFonts w:ascii="Times New Roman" w:eastAsia="Times New Roman" w:hAnsi="Times New Roman" w:cs="Times New Roman"/>
      <w:sz w:val="24"/>
      <w:lang w:val="en-US" w:eastAsia="en-US"/>
    </w:rPr>
  </w:style>
  <w:style w:type="paragraph" w:styleId="Footer">
    <w:name w:val="footer"/>
    <w:basedOn w:val="Normal"/>
    <w:link w:val="FooterChar"/>
    <w:rsid w:val="00903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A5B"/>
    <w:rPr>
      <w:rFonts w:ascii="Times New Roman" w:eastAsia="Times New Roman" w:hAnsi="Times New Roman" w:cs="Times New Roman"/>
      <w:sz w:val="16"/>
      <w:lang w:val="en-US" w:eastAsia="en-US"/>
    </w:rPr>
  </w:style>
  <w:style w:type="paragraph" w:styleId="List">
    <w:name w:val="List"/>
    <w:basedOn w:val="BodyText"/>
    <w:next w:val="BodyText"/>
    <w:rsid w:val="00903A5B"/>
    <w:pPr>
      <w:tabs>
        <w:tab w:val="left" w:pos="340"/>
      </w:tabs>
      <w:spacing w:before="60" w:after="60"/>
      <w:ind w:left="340" w:hanging="340"/>
    </w:pPr>
  </w:style>
  <w:style w:type="paragraph" w:styleId="ListBullet">
    <w:name w:val="List Bullet"/>
    <w:basedOn w:val="List"/>
    <w:rsid w:val="00903A5B"/>
    <w:pPr>
      <w:numPr>
        <w:numId w:val="12"/>
      </w:numPr>
      <w:tabs>
        <w:tab w:val="clear" w:pos="340"/>
      </w:tabs>
      <w:spacing w:before="40" w:after="40"/>
    </w:pPr>
  </w:style>
  <w:style w:type="character" w:customStyle="1" w:styleId="SpecialBold">
    <w:name w:val="Special Bold"/>
    <w:basedOn w:val="DefaultParagraphFont"/>
    <w:rsid w:val="00903A5B"/>
    <w:rPr>
      <w:b/>
      <w:spacing w:val="0"/>
    </w:rPr>
  </w:style>
  <w:style w:type="paragraph" w:styleId="Header">
    <w:name w:val="header"/>
    <w:basedOn w:val="Normal"/>
    <w:link w:val="HeaderChar"/>
    <w:rsid w:val="00903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A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3A5B"/>
    <w:pPr>
      <w:spacing w:before="240" w:after="120"/>
      <w:outlineLvl w:val="0"/>
    </w:pPr>
    <w:rPr>
      <w:rFonts w:ascii="Times New Roman" w:hAnsi="Times New Roman"/>
      <w:b/>
      <w:sz w:val="28"/>
    </w:rPr>
  </w:style>
  <w:style w:type="paragraph" w:customStyle="1" w:styleId="AllowPageBreak">
    <w:name w:val="AllowPageBreak"/>
    <w:rsid w:val="00903A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3A5B"/>
    <w:pPr>
      <w:tabs>
        <w:tab w:val="left" w:pos="680"/>
      </w:tabs>
      <w:spacing w:before="60" w:after="60"/>
      <w:ind w:left="680" w:hanging="340"/>
    </w:pPr>
  </w:style>
  <w:style w:type="character" w:customStyle="1" w:styleId="Heading2Char">
    <w:name w:val="Heading 2 Char"/>
    <w:basedOn w:val="DefaultParagraphFont"/>
    <w:link w:val="Heading2"/>
    <w:rsid w:val="00903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A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3A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3A5B"/>
    <w:rPr>
      <w:rFonts w:ascii="Courier New" w:eastAsia="Times New Roman" w:hAnsi="Courier New" w:cs="Times New Roman"/>
      <w:i/>
      <w:szCs w:val="20"/>
      <w:lang w:val="en-US" w:eastAsia="en-US"/>
    </w:rPr>
  </w:style>
  <w:style w:type="paragraph" w:customStyle="1" w:styleId="HeadingBase">
    <w:name w:val="Heading Base"/>
    <w:rsid w:val="00903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A5B"/>
    <w:pPr>
      <w:tabs>
        <w:tab w:val="right" w:leader="dot" w:pos="9072"/>
      </w:tabs>
      <w:ind w:left="567"/>
    </w:pPr>
    <w:rPr>
      <w:szCs w:val="22"/>
    </w:rPr>
  </w:style>
  <w:style w:type="paragraph" w:customStyle="1" w:styleId="TOCBase">
    <w:name w:val="TOC Base"/>
    <w:rsid w:val="00903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A5B"/>
    <w:pPr>
      <w:tabs>
        <w:tab w:val="right" w:leader="dot" w:pos="9072"/>
      </w:tabs>
      <w:spacing w:before="40" w:after="40"/>
      <w:ind w:left="284"/>
    </w:pPr>
    <w:rPr>
      <w:rFonts w:ascii="Times New Roman" w:hAnsi="Times New Roman"/>
    </w:rPr>
  </w:style>
  <w:style w:type="paragraph" w:styleId="TOC1">
    <w:name w:val="toc 1"/>
    <w:basedOn w:val="TOCBase"/>
    <w:next w:val="Normal"/>
    <w:rsid w:val="00903A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3A5B"/>
    <w:pPr>
      <w:spacing w:before="5040"/>
      <w:jc w:val="center"/>
    </w:pPr>
    <w:rPr>
      <w:sz w:val="48"/>
      <w:szCs w:val="72"/>
      <w:lang w:val="en-US"/>
    </w:rPr>
  </w:style>
  <w:style w:type="character" w:customStyle="1" w:styleId="TitleChar">
    <w:name w:val="Title Char"/>
    <w:basedOn w:val="DefaultParagraphFont"/>
    <w:link w:val="Title"/>
    <w:rsid w:val="00903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A5B"/>
    <w:pPr>
      <w:tabs>
        <w:tab w:val="left" w:pos="3600"/>
        <w:tab w:val="left" w:pos="3958"/>
      </w:tabs>
    </w:pPr>
  </w:style>
  <w:style w:type="paragraph" w:customStyle="1" w:styleId="Note">
    <w:name w:val="Note"/>
    <w:basedOn w:val="BodyText"/>
    <w:rsid w:val="00903A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A5B"/>
    <w:pPr>
      <w:framePr w:wrap="auto" w:hAnchor="text" w:y="6049"/>
    </w:pPr>
    <w:rPr>
      <w:color w:val="000000"/>
      <w:sz w:val="40"/>
    </w:rPr>
  </w:style>
  <w:style w:type="paragraph" w:customStyle="1" w:styleId="TOCTitle">
    <w:name w:val="TOCTitle"/>
    <w:basedOn w:val="Heading1"/>
    <w:rsid w:val="00903A5B"/>
    <w:pPr>
      <w:spacing w:after="240"/>
      <w:jc w:val="center"/>
      <w:outlineLvl w:val="9"/>
    </w:pPr>
    <w:rPr>
      <w:caps/>
    </w:rPr>
  </w:style>
  <w:style w:type="paragraph" w:customStyle="1" w:styleId="Version">
    <w:name w:val="Version"/>
    <w:rsid w:val="00903A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3A5B"/>
    <w:pPr>
      <w:numPr>
        <w:numId w:val="13"/>
      </w:numPr>
      <w:tabs>
        <w:tab w:val="clear" w:pos="680"/>
      </w:tabs>
    </w:pPr>
  </w:style>
  <w:style w:type="paragraph" w:styleId="Index1">
    <w:name w:val="index 1"/>
    <w:basedOn w:val="Normal"/>
    <w:next w:val="Normal"/>
    <w:semiHidden/>
    <w:rsid w:val="00903A5B"/>
    <w:pPr>
      <w:keepNext w:val="0"/>
      <w:tabs>
        <w:tab w:val="right" w:pos="4176"/>
      </w:tabs>
      <w:ind w:left="198" w:hanging="198"/>
    </w:pPr>
    <w:rPr>
      <w:rFonts w:ascii="Garamond" w:hAnsi="Garamond"/>
    </w:rPr>
  </w:style>
  <w:style w:type="paragraph" w:styleId="IndexHeading">
    <w:name w:val="index heading"/>
    <w:basedOn w:val="Normal"/>
    <w:next w:val="Index1"/>
    <w:semiHidden/>
    <w:rsid w:val="00903A5B"/>
    <w:pPr>
      <w:spacing w:before="120" w:after="120"/>
    </w:pPr>
    <w:rPr>
      <w:rFonts w:ascii="Arial" w:hAnsi="Arial"/>
      <w:b/>
      <w:color w:val="918585"/>
      <w:sz w:val="24"/>
    </w:rPr>
  </w:style>
  <w:style w:type="paragraph" w:customStyle="1" w:styleId="Chapter">
    <w:name w:val="Chapter"/>
    <w:basedOn w:val="Normal"/>
    <w:rsid w:val="00903A5B"/>
    <w:pPr>
      <w:spacing w:before="240"/>
    </w:pPr>
    <w:rPr>
      <w:rFonts w:ascii="Times New Roman" w:hAnsi="Times New Roman"/>
      <w:smallCaps/>
      <w:spacing w:val="80"/>
      <w:sz w:val="28"/>
    </w:rPr>
  </w:style>
  <w:style w:type="paragraph" w:customStyle="1" w:styleId="InChapter">
    <w:name w:val="InChapter"/>
    <w:basedOn w:val="Heading3"/>
    <w:rsid w:val="00903A5B"/>
    <w:pPr>
      <w:spacing w:after="240"/>
      <w:outlineLvl w:val="9"/>
    </w:pPr>
    <w:rPr>
      <w:noProof/>
    </w:rPr>
  </w:style>
  <w:style w:type="paragraph" w:styleId="Index2">
    <w:name w:val="index 2"/>
    <w:basedOn w:val="Normal"/>
    <w:next w:val="Normal"/>
    <w:semiHidden/>
    <w:rsid w:val="00903A5B"/>
    <w:pPr>
      <w:tabs>
        <w:tab w:val="right" w:pos="4176"/>
      </w:tabs>
      <w:ind w:left="568" w:hanging="284"/>
    </w:pPr>
    <w:rPr>
      <w:rFonts w:ascii="Garamond" w:hAnsi="Garamond"/>
    </w:rPr>
  </w:style>
  <w:style w:type="paragraph" w:customStyle="1" w:styleId="Byline">
    <w:name w:val="Byline"/>
    <w:rsid w:val="00903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A5B"/>
    <w:pPr>
      <w:tabs>
        <w:tab w:val="clear" w:pos="3600"/>
        <w:tab w:val="clear" w:pos="3958"/>
      </w:tabs>
      <w:jc w:val="right"/>
    </w:pPr>
  </w:style>
  <w:style w:type="character" w:styleId="Emphasis">
    <w:name w:val="Emphasis"/>
    <w:basedOn w:val="DefaultParagraphFont"/>
    <w:qFormat/>
    <w:rsid w:val="00903A5B"/>
    <w:rPr>
      <w:i/>
    </w:rPr>
  </w:style>
  <w:style w:type="paragraph" w:styleId="Caption">
    <w:name w:val="caption"/>
    <w:basedOn w:val="BodyText"/>
    <w:next w:val="Normal"/>
    <w:qFormat/>
    <w:rsid w:val="00903A5B"/>
    <w:pPr>
      <w:framePr w:w="2268" w:hSpace="181" w:vSpace="181" w:wrap="around" w:vAnchor="text" w:hAnchor="page" w:x="1135" w:y="285" w:anchorLock="1"/>
    </w:pPr>
    <w:rPr>
      <w:i/>
    </w:rPr>
  </w:style>
  <w:style w:type="paragraph" w:customStyle="1" w:styleId="MiniTOCTitle">
    <w:name w:val="MiniTOCTitle"/>
    <w:basedOn w:val="Heading4"/>
    <w:rsid w:val="00903A5B"/>
    <w:pPr>
      <w:spacing w:before="240"/>
      <w:outlineLvl w:val="9"/>
    </w:pPr>
    <w:rPr>
      <w:noProof/>
      <w:sz w:val="24"/>
    </w:rPr>
  </w:style>
  <w:style w:type="paragraph" w:customStyle="1" w:styleId="MiniTOCItem">
    <w:name w:val="MiniTOCItem"/>
    <w:basedOn w:val="ListBullet"/>
    <w:rsid w:val="00903A5B"/>
    <w:pPr>
      <w:numPr>
        <w:numId w:val="0"/>
      </w:numPr>
      <w:tabs>
        <w:tab w:val="right" w:leader="dot" w:pos="6521"/>
      </w:tabs>
      <w:spacing w:before="0" w:after="0"/>
    </w:pPr>
  </w:style>
  <w:style w:type="paragraph" w:customStyle="1" w:styleId="TOFTitle">
    <w:name w:val="TOFTitle"/>
    <w:basedOn w:val="TOCTitle"/>
    <w:rsid w:val="00903A5B"/>
  </w:style>
  <w:style w:type="paragraph" w:styleId="TableofFigures">
    <w:name w:val="table of figures"/>
    <w:basedOn w:val="Normal"/>
    <w:next w:val="Normal"/>
    <w:semiHidden/>
    <w:rsid w:val="00903A5B"/>
    <w:pPr>
      <w:tabs>
        <w:tab w:val="right" w:leader="dot" w:pos="9072"/>
      </w:tabs>
      <w:ind w:left="970" w:hanging="403"/>
    </w:pPr>
    <w:rPr>
      <w:rFonts w:ascii="Times New Roman" w:hAnsi="Times New Roman"/>
      <w:b/>
    </w:rPr>
  </w:style>
  <w:style w:type="paragraph" w:styleId="ListNumber">
    <w:name w:val="List Number"/>
    <w:basedOn w:val="List"/>
    <w:rsid w:val="00903A5B"/>
    <w:pPr>
      <w:numPr>
        <w:numId w:val="10"/>
      </w:numPr>
    </w:pPr>
  </w:style>
  <w:style w:type="character" w:customStyle="1" w:styleId="WingdingSymbols">
    <w:name w:val="Wingding Symbols"/>
    <w:rsid w:val="00903A5B"/>
    <w:rPr>
      <w:rFonts w:ascii="Wingdings" w:hAnsi="Wingdings"/>
    </w:rPr>
  </w:style>
  <w:style w:type="paragraph" w:customStyle="1" w:styleId="TableHeading">
    <w:name w:val="Table Heading"/>
    <w:basedOn w:val="HeadingBase"/>
    <w:rsid w:val="00903A5B"/>
    <w:pPr>
      <w:keepLines/>
      <w:pBdr>
        <w:bottom w:val="single" w:sz="6" w:space="1" w:color="918585"/>
      </w:pBdr>
      <w:spacing w:before="240"/>
    </w:pPr>
  </w:style>
  <w:style w:type="character" w:customStyle="1" w:styleId="HotSpot">
    <w:name w:val="HotSpot"/>
    <w:rsid w:val="00903A5B"/>
    <w:rPr>
      <w:color w:val="0033CC"/>
      <w:u w:val="none"/>
    </w:rPr>
  </w:style>
  <w:style w:type="paragraph" w:customStyle="1" w:styleId="BodyTextRight">
    <w:name w:val="Body Text Right"/>
    <w:basedOn w:val="BodyText"/>
    <w:rsid w:val="00903A5B"/>
    <w:pPr>
      <w:spacing w:before="0" w:after="0"/>
      <w:jc w:val="right"/>
    </w:pPr>
  </w:style>
  <w:style w:type="paragraph" w:styleId="Index3">
    <w:name w:val="index 3"/>
    <w:basedOn w:val="ListNumber2"/>
    <w:next w:val="Normal"/>
    <w:semiHidden/>
    <w:rsid w:val="00903A5B"/>
    <w:pPr>
      <w:numPr>
        <w:numId w:val="0"/>
      </w:numPr>
      <w:tabs>
        <w:tab w:val="right" w:leader="dot" w:pos="4176"/>
      </w:tabs>
    </w:pPr>
  </w:style>
  <w:style w:type="paragraph" w:styleId="ListNumber2">
    <w:name w:val="List Number 2"/>
    <w:basedOn w:val="List2"/>
    <w:rsid w:val="00903A5B"/>
    <w:pPr>
      <w:numPr>
        <w:numId w:val="9"/>
      </w:numPr>
      <w:tabs>
        <w:tab w:val="clear" w:pos="1060"/>
      </w:tabs>
    </w:pPr>
  </w:style>
  <w:style w:type="paragraph" w:customStyle="1" w:styleId="MarginNote">
    <w:name w:val="Margin Note"/>
    <w:basedOn w:val="BodyText"/>
    <w:rsid w:val="00903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A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3A5B"/>
    <w:rPr>
      <w:sz w:val="32"/>
    </w:rPr>
  </w:style>
  <w:style w:type="paragraph" w:customStyle="1" w:styleId="HeadingProcedure">
    <w:name w:val="Heading Procedure"/>
    <w:basedOn w:val="HeadingBase"/>
    <w:next w:val="Normal"/>
    <w:rsid w:val="00903A5B"/>
    <w:pPr>
      <w:tabs>
        <w:tab w:val="left" w:pos="0"/>
      </w:tabs>
      <w:spacing w:before="120" w:after="60"/>
    </w:pPr>
    <w:rPr>
      <w:i/>
      <w:color w:val="918585"/>
      <w:sz w:val="22"/>
    </w:rPr>
  </w:style>
  <w:style w:type="paragraph" w:customStyle="1" w:styleId="TableBodyText">
    <w:name w:val="Table Body Text"/>
    <w:basedOn w:val="BodyText"/>
    <w:rsid w:val="00903A5B"/>
    <w:pPr>
      <w:spacing w:before="60" w:after="60"/>
    </w:pPr>
  </w:style>
  <w:style w:type="paragraph" w:styleId="ListContinue">
    <w:name w:val="List Continue"/>
    <w:basedOn w:val="List"/>
    <w:rsid w:val="00903A5B"/>
    <w:pPr>
      <w:ind w:firstLine="0"/>
    </w:pPr>
  </w:style>
  <w:style w:type="paragraph" w:customStyle="1" w:styleId="ListNote">
    <w:name w:val="List Note"/>
    <w:basedOn w:val="List"/>
    <w:rsid w:val="00903A5B"/>
    <w:pPr>
      <w:pBdr>
        <w:top w:val="single" w:sz="6" w:space="2" w:color="918585"/>
        <w:bottom w:val="single" w:sz="6" w:space="2" w:color="918585"/>
      </w:pBdr>
      <w:tabs>
        <w:tab w:val="left" w:pos="1021"/>
      </w:tabs>
      <w:ind w:firstLine="0"/>
    </w:pPr>
  </w:style>
  <w:style w:type="paragraph" w:customStyle="1" w:styleId="Warning">
    <w:name w:val="Warning"/>
    <w:basedOn w:val="BodyText"/>
    <w:rsid w:val="00903A5B"/>
    <w:pPr>
      <w:shd w:val="clear" w:color="auto" w:fill="D9D9D9"/>
      <w:tabs>
        <w:tab w:val="left" w:pos="992"/>
      </w:tabs>
      <w:ind w:left="119" w:right="119"/>
    </w:pPr>
    <w:rPr>
      <w:sz w:val="20"/>
    </w:rPr>
  </w:style>
  <w:style w:type="paragraph" w:customStyle="1" w:styleId="MarginIcons">
    <w:name w:val="Margin Icons"/>
    <w:basedOn w:val="BodyText"/>
    <w:rsid w:val="00903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A5B"/>
    <w:rPr>
      <w:rFonts w:ascii="Courier New" w:hAnsi="Courier New"/>
    </w:rPr>
  </w:style>
  <w:style w:type="paragraph" w:customStyle="1" w:styleId="NoteBullet">
    <w:name w:val="Note Bullet"/>
    <w:basedOn w:val="Note"/>
    <w:rsid w:val="00903A5B"/>
    <w:pPr>
      <w:tabs>
        <w:tab w:val="clear" w:pos="680"/>
      </w:tabs>
      <w:spacing w:before="60" w:after="60"/>
    </w:pPr>
  </w:style>
  <w:style w:type="paragraph" w:customStyle="1" w:styleId="SubHeading2">
    <w:name w:val="SubHeading2"/>
    <w:basedOn w:val="HeadingBase"/>
    <w:rsid w:val="00903A5B"/>
    <w:pPr>
      <w:spacing w:before="240" w:after="60"/>
    </w:pPr>
    <w:rPr>
      <w:sz w:val="20"/>
    </w:rPr>
  </w:style>
  <w:style w:type="paragraph" w:customStyle="1" w:styleId="SubHeading1">
    <w:name w:val="SubHeading1"/>
    <w:basedOn w:val="HeadingBase"/>
    <w:rsid w:val="00903A5B"/>
    <w:pPr>
      <w:spacing w:before="240" w:after="60"/>
    </w:pPr>
    <w:rPr>
      <w:color w:val="918585"/>
      <w:sz w:val="22"/>
    </w:rPr>
  </w:style>
  <w:style w:type="paragraph" w:customStyle="1" w:styleId="SideHeading">
    <w:name w:val="Side Heading"/>
    <w:basedOn w:val="HeadingBase"/>
    <w:rsid w:val="00903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A5B"/>
    <w:pPr>
      <w:tabs>
        <w:tab w:val="num" w:pos="360"/>
      </w:tabs>
    </w:pPr>
  </w:style>
  <w:style w:type="paragraph" w:styleId="PlainText">
    <w:name w:val="Plain Text"/>
    <w:basedOn w:val="Normal"/>
    <w:link w:val="PlainTextChar"/>
    <w:rsid w:val="00903A5B"/>
    <w:rPr>
      <w:sz w:val="20"/>
    </w:rPr>
  </w:style>
  <w:style w:type="character" w:customStyle="1" w:styleId="PlainTextChar">
    <w:name w:val="Plain Text Char"/>
    <w:basedOn w:val="DefaultParagraphFont"/>
    <w:link w:val="PlainText"/>
    <w:rsid w:val="00903A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3A5B"/>
    <w:rPr>
      <w:b/>
      <w:smallCaps/>
    </w:rPr>
  </w:style>
  <w:style w:type="paragraph" w:customStyle="1" w:styleId="TableListNumber">
    <w:name w:val="Table List Number"/>
    <w:basedOn w:val="ListNumber"/>
    <w:rsid w:val="00903A5B"/>
    <w:pPr>
      <w:numPr>
        <w:numId w:val="0"/>
      </w:numPr>
    </w:pPr>
  </w:style>
  <w:style w:type="paragraph" w:styleId="TOC4">
    <w:name w:val="toc 4"/>
    <w:basedOn w:val="TOCBase"/>
    <w:next w:val="Normal"/>
    <w:semiHidden/>
    <w:rsid w:val="00903A5B"/>
    <w:pPr>
      <w:tabs>
        <w:tab w:val="right" w:leader="dot" w:pos="9071"/>
      </w:tabs>
      <w:ind w:left="1701"/>
    </w:pPr>
  </w:style>
  <w:style w:type="paragraph" w:customStyle="1" w:styleId="ListAlpha">
    <w:name w:val="List Alpha"/>
    <w:basedOn w:val="List"/>
    <w:rsid w:val="00903A5B"/>
    <w:pPr>
      <w:numPr>
        <w:numId w:val="8"/>
      </w:numPr>
    </w:pPr>
  </w:style>
  <w:style w:type="paragraph" w:customStyle="1" w:styleId="ListAlpha2">
    <w:name w:val="List Alpha 2"/>
    <w:basedOn w:val="List2"/>
    <w:rsid w:val="00903A5B"/>
    <w:pPr>
      <w:numPr>
        <w:numId w:val="7"/>
      </w:numPr>
    </w:pPr>
  </w:style>
  <w:style w:type="paragraph" w:styleId="List3">
    <w:name w:val="List 3"/>
    <w:basedOn w:val="BodyText"/>
    <w:rsid w:val="00903A5B"/>
    <w:pPr>
      <w:tabs>
        <w:tab w:val="left" w:pos="1021"/>
      </w:tabs>
      <w:spacing w:before="60" w:after="60"/>
      <w:ind w:left="1020" w:hanging="340"/>
    </w:pPr>
  </w:style>
  <w:style w:type="paragraph" w:styleId="List4">
    <w:name w:val="List 4"/>
    <w:basedOn w:val="BodyText"/>
    <w:rsid w:val="00903A5B"/>
    <w:pPr>
      <w:tabs>
        <w:tab w:val="left" w:pos="1361"/>
      </w:tabs>
      <w:spacing w:before="60" w:after="60"/>
      <w:ind w:left="1361" w:hanging="340"/>
    </w:pPr>
  </w:style>
  <w:style w:type="paragraph" w:styleId="List5">
    <w:name w:val="List 5"/>
    <w:basedOn w:val="BodyText"/>
    <w:rsid w:val="00903A5B"/>
    <w:pPr>
      <w:tabs>
        <w:tab w:val="left" w:pos="1701"/>
      </w:tabs>
      <w:spacing w:before="60" w:after="60"/>
      <w:ind w:left="1701" w:hanging="340"/>
    </w:pPr>
  </w:style>
  <w:style w:type="paragraph" w:styleId="ListBullet3">
    <w:name w:val="List Bullet 3"/>
    <w:basedOn w:val="List3"/>
    <w:rsid w:val="00903A5B"/>
    <w:pPr>
      <w:numPr>
        <w:numId w:val="14"/>
      </w:numPr>
      <w:tabs>
        <w:tab w:val="clear" w:pos="1021"/>
      </w:tabs>
      <w:ind w:left="1037" w:hanging="357"/>
    </w:pPr>
  </w:style>
  <w:style w:type="paragraph" w:styleId="ListBullet4">
    <w:name w:val="List Bullet 4"/>
    <w:basedOn w:val="List4"/>
    <w:rsid w:val="00903A5B"/>
    <w:pPr>
      <w:numPr>
        <w:numId w:val="2"/>
      </w:numPr>
    </w:pPr>
  </w:style>
  <w:style w:type="paragraph" w:styleId="ListBullet5">
    <w:name w:val="List Bullet 5"/>
    <w:basedOn w:val="List5"/>
    <w:rsid w:val="00903A5B"/>
    <w:pPr>
      <w:numPr>
        <w:numId w:val="3"/>
      </w:numPr>
    </w:pPr>
  </w:style>
  <w:style w:type="paragraph" w:styleId="ListContinue2">
    <w:name w:val="List Continue 2"/>
    <w:basedOn w:val="List2"/>
    <w:rsid w:val="00903A5B"/>
    <w:pPr>
      <w:ind w:firstLine="0"/>
    </w:pPr>
  </w:style>
  <w:style w:type="paragraph" w:styleId="ListContinue3">
    <w:name w:val="List Continue 3"/>
    <w:basedOn w:val="List3"/>
    <w:rsid w:val="00903A5B"/>
    <w:pPr>
      <w:ind w:left="1021" w:firstLine="0"/>
    </w:pPr>
  </w:style>
  <w:style w:type="paragraph" w:styleId="ListContinue4">
    <w:name w:val="List Continue 4"/>
    <w:basedOn w:val="List4"/>
    <w:rsid w:val="00903A5B"/>
    <w:pPr>
      <w:ind w:firstLine="0"/>
    </w:pPr>
  </w:style>
  <w:style w:type="paragraph" w:styleId="ListContinue5">
    <w:name w:val="List Continue 5"/>
    <w:basedOn w:val="List5"/>
    <w:rsid w:val="00903A5B"/>
    <w:pPr>
      <w:ind w:firstLine="0"/>
    </w:pPr>
  </w:style>
  <w:style w:type="paragraph" w:styleId="ListNumber3">
    <w:name w:val="List Number 3"/>
    <w:basedOn w:val="List3"/>
    <w:rsid w:val="00903A5B"/>
    <w:pPr>
      <w:numPr>
        <w:numId w:val="4"/>
      </w:numPr>
    </w:pPr>
  </w:style>
  <w:style w:type="paragraph" w:styleId="ListNumber4">
    <w:name w:val="List Number 4"/>
    <w:basedOn w:val="List4"/>
    <w:rsid w:val="00903A5B"/>
    <w:pPr>
      <w:numPr>
        <w:numId w:val="5"/>
      </w:numPr>
    </w:pPr>
  </w:style>
  <w:style w:type="paragraph" w:styleId="ListNumber5">
    <w:name w:val="List Number 5"/>
    <w:basedOn w:val="List5"/>
    <w:rsid w:val="00903A5B"/>
    <w:pPr>
      <w:numPr>
        <w:numId w:val="6"/>
      </w:numPr>
    </w:pPr>
  </w:style>
  <w:style w:type="paragraph" w:styleId="BlockText">
    <w:name w:val="Block Text"/>
    <w:basedOn w:val="Normal"/>
    <w:rsid w:val="00903A5B"/>
    <w:pPr>
      <w:spacing w:after="120"/>
      <w:ind w:left="1440" w:right="1440"/>
    </w:pPr>
  </w:style>
  <w:style w:type="character" w:customStyle="1" w:styleId="Subscript">
    <w:name w:val="Subscript"/>
    <w:basedOn w:val="DefaultParagraphFont"/>
    <w:rsid w:val="00903A5B"/>
    <w:rPr>
      <w:sz w:val="16"/>
      <w:vertAlign w:val="subscript"/>
    </w:rPr>
  </w:style>
  <w:style w:type="character" w:customStyle="1" w:styleId="Superscript">
    <w:name w:val="Superscript"/>
    <w:basedOn w:val="DefaultParagraphFont"/>
    <w:rsid w:val="00903A5B"/>
    <w:rPr>
      <w:sz w:val="16"/>
      <w:vertAlign w:val="superscript"/>
    </w:rPr>
  </w:style>
  <w:style w:type="character" w:customStyle="1" w:styleId="Symbols">
    <w:name w:val="Symbols"/>
    <w:basedOn w:val="DefaultParagraphFont"/>
    <w:rsid w:val="00903A5B"/>
    <w:rPr>
      <w:rFonts w:ascii="Symbol" w:hAnsi="Symbol"/>
    </w:rPr>
  </w:style>
  <w:style w:type="character" w:customStyle="1" w:styleId="MenuOptions">
    <w:name w:val="Menu Options"/>
    <w:basedOn w:val="DefaultParagraphFont"/>
    <w:rsid w:val="00903A5B"/>
    <w:rPr>
      <w:rFonts w:ascii="Arial Narrow" w:hAnsi="Arial Narrow"/>
      <w:smallCaps/>
    </w:rPr>
  </w:style>
  <w:style w:type="character" w:customStyle="1" w:styleId="Buttons">
    <w:name w:val="Buttons"/>
    <w:basedOn w:val="DefaultParagraphFont"/>
    <w:rsid w:val="00903A5B"/>
    <w:rPr>
      <w:b/>
    </w:rPr>
  </w:style>
  <w:style w:type="character" w:customStyle="1" w:styleId="Underlined">
    <w:name w:val="Underlined"/>
    <w:basedOn w:val="DefaultParagraphFont"/>
    <w:rsid w:val="00903A5B"/>
    <w:rPr>
      <w:u w:val="single"/>
    </w:rPr>
  </w:style>
  <w:style w:type="paragraph" w:customStyle="1" w:styleId="TableBodyTextRight">
    <w:name w:val="Table Body Text Right"/>
    <w:basedOn w:val="TableBodyText"/>
    <w:rsid w:val="00903A5B"/>
    <w:pPr>
      <w:widowControl w:val="0"/>
      <w:autoSpaceDE w:val="0"/>
      <w:autoSpaceDN w:val="0"/>
      <w:adjustRightInd w:val="0"/>
      <w:jc w:val="right"/>
    </w:pPr>
    <w:rPr>
      <w:rFonts w:cs="Arial"/>
      <w:szCs w:val="18"/>
    </w:rPr>
  </w:style>
  <w:style w:type="paragraph" w:customStyle="1" w:styleId="CopyrightText">
    <w:name w:val="Copyright Text"/>
    <w:basedOn w:val="BodyText"/>
    <w:rsid w:val="00903A5B"/>
    <w:rPr>
      <w:sz w:val="18"/>
    </w:rPr>
  </w:style>
  <w:style w:type="paragraph" w:customStyle="1" w:styleId="BodySmallRight">
    <w:name w:val="Body Small Right"/>
    <w:basedOn w:val="BodyTextRight"/>
    <w:rsid w:val="00903A5B"/>
    <w:rPr>
      <w:sz w:val="18"/>
      <w:szCs w:val="18"/>
    </w:rPr>
  </w:style>
  <w:style w:type="paragraph" w:customStyle="1" w:styleId="MarginEdition">
    <w:name w:val="Margin Edition"/>
    <w:basedOn w:val="MarginNote"/>
    <w:rsid w:val="00903A5B"/>
    <w:pPr>
      <w:spacing w:before="0" w:after="0"/>
    </w:pPr>
    <w:rPr>
      <w:rFonts w:ascii="Times New Roman" w:hAnsi="Times New Roman"/>
      <w:color w:val="999999"/>
    </w:rPr>
  </w:style>
  <w:style w:type="paragraph" w:customStyle="1" w:styleId="Spacer">
    <w:name w:val="Spacer"/>
    <w:basedOn w:val="Normal"/>
    <w:rsid w:val="00903A5B"/>
    <w:rPr>
      <w:sz w:val="2"/>
      <w:szCs w:val="2"/>
    </w:rPr>
  </w:style>
  <w:style w:type="character" w:customStyle="1" w:styleId="Small">
    <w:name w:val="Small"/>
    <w:basedOn w:val="DefaultParagraphFont"/>
    <w:rsid w:val="00903A5B"/>
    <w:rPr>
      <w:sz w:val="16"/>
    </w:rPr>
  </w:style>
  <w:style w:type="paragraph" w:customStyle="1" w:styleId="WideTable">
    <w:name w:val="Wide Table"/>
    <w:basedOn w:val="Normal"/>
    <w:rsid w:val="00903A5B"/>
    <w:pPr>
      <w:ind w:left="-1418"/>
    </w:pPr>
    <w:rPr>
      <w:sz w:val="2"/>
      <w:szCs w:val="2"/>
    </w:rPr>
  </w:style>
  <w:style w:type="character" w:styleId="PageNumber">
    <w:name w:val="page number"/>
    <w:basedOn w:val="DefaultParagraphFont"/>
    <w:rsid w:val="00903A5B"/>
  </w:style>
  <w:style w:type="paragraph" w:styleId="Quote">
    <w:name w:val="Quote"/>
    <w:basedOn w:val="Heading1"/>
    <w:link w:val="QuoteChar"/>
    <w:qFormat/>
    <w:rsid w:val="00903A5B"/>
    <w:rPr>
      <w:b w:val="0"/>
      <w:sz w:val="72"/>
      <w:szCs w:val="72"/>
      <w:lang w:val="en-NZ"/>
    </w:rPr>
  </w:style>
  <w:style w:type="character" w:customStyle="1" w:styleId="QuoteChar">
    <w:name w:val="Quote Char"/>
    <w:basedOn w:val="DefaultParagraphFont"/>
    <w:link w:val="Quote"/>
    <w:rsid w:val="00903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A5B"/>
    <w:pPr>
      <w:pageBreakBefore/>
    </w:pPr>
  </w:style>
  <w:style w:type="paragraph" w:customStyle="1" w:styleId="Border">
    <w:name w:val="Border"/>
    <w:basedOn w:val="Normal"/>
    <w:qFormat/>
    <w:rsid w:val="00903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A5B"/>
    <w:rPr>
      <w:b/>
      <w:bCs/>
      <w:i/>
      <w:iCs/>
      <w:color w:val="auto"/>
    </w:rPr>
  </w:style>
  <w:style w:type="paragraph" w:styleId="IntenseQuote">
    <w:name w:val="Intense Quote"/>
    <w:basedOn w:val="Normal"/>
    <w:next w:val="Normal"/>
    <w:link w:val="IntenseQuoteChar"/>
    <w:uiPriority w:val="30"/>
    <w:qFormat/>
    <w:rsid w:val="00903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A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3A5B"/>
    <w:rPr>
      <w:smallCaps/>
      <w:color w:val="auto"/>
      <w:u w:val="single"/>
    </w:rPr>
  </w:style>
  <w:style w:type="character" w:styleId="IntenseReference">
    <w:name w:val="Intense Reference"/>
    <w:basedOn w:val="DefaultParagraphFont"/>
    <w:uiPriority w:val="32"/>
    <w:qFormat/>
    <w:rsid w:val="00903A5B"/>
    <w:rPr>
      <w:b/>
      <w:bCs/>
      <w:smallCaps/>
      <w:color w:val="auto"/>
      <w:spacing w:val="5"/>
      <w:u w:val="single"/>
    </w:rPr>
  </w:style>
  <w:style w:type="paragraph" w:customStyle="1" w:styleId="2ColumnHeading">
    <w:name w:val="2Column Heading"/>
    <w:basedOn w:val="BodyText"/>
    <w:qFormat/>
    <w:rsid w:val="00903A5B"/>
    <w:pPr>
      <w:spacing w:after="60"/>
      <w:ind w:left="-2268"/>
    </w:pPr>
    <w:rPr>
      <w:b/>
    </w:rPr>
  </w:style>
  <w:style w:type="paragraph" w:customStyle="1" w:styleId="Heading1TOC">
    <w:name w:val="Heading1 TOC"/>
    <w:basedOn w:val="Normal"/>
    <w:qFormat/>
    <w:rsid w:val="00903A5B"/>
    <w:pPr>
      <w:spacing w:before="240" w:after="120"/>
    </w:pPr>
    <w:rPr>
      <w:rFonts w:ascii="Times New Roman" w:hAnsi="Times New Roman"/>
      <w:b/>
      <w:sz w:val="32"/>
    </w:rPr>
  </w:style>
  <w:style w:type="paragraph" w:customStyle="1" w:styleId="Heading2TOC">
    <w:name w:val="Heading2 TOC"/>
    <w:basedOn w:val="Normal"/>
    <w:qFormat/>
    <w:rsid w:val="00903A5B"/>
    <w:pPr>
      <w:spacing w:before="240" w:after="60"/>
    </w:pPr>
    <w:rPr>
      <w:rFonts w:ascii="Times New Roman" w:hAnsi="Times New Roman"/>
      <w:b/>
      <w:sz w:val="28"/>
    </w:rPr>
  </w:style>
  <w:style w:type="character" w:customStyle="1" w:styleId="Underline">
    <w:name w:val="Underline"/>
    <w:basedOn w:val="DefaultParagraphFont"/>
    <w:qFormat/>
    <w:rsid w:val="00903A5B"/>
    <w:rPr>
      <w:u w:val="single"/>
    </w:rPr>
  </w:style>
  <w:style w:type="character" w:customStyle="1" w:styleId="BoldandItalics">
    <w:name w:val="Bold and Italics"/>
    <w:qFormat/>
    <w:rsid w:val="00903A5B"/>
    <w:rPr>
      <w:b/>
      <w:i/>
      <w:u w:val="none"/>
    </w:rPr>
  </w:style>
  <w:style w:type="paragraph" w:styleId="BalloonText">
    <w:name w:val="Balloon Text"/>
    <w:basedOn w:val="Normal"/>
    <w:link w:val="BalloonTextChar"/>
    <w:rsid w:val="00903A5B"/>
    <w:rPr>
      <w:rFonts w:ascii="Tahoma" w:hAnsi="Tahoma" w:cs="Tahoma"/>
      <w:sz w:val="16"/>
      <w:szCs w:val="16"/>
    </w:rPr>
  </w:style>
  <w:style w:type="character" w:customStyle="1" w:styleId="BalloonTextChar">
    <w:name w:val="Balloon Text Char"/>
    <w:basedOn w:val="DefaultParagraphFont"/>
    <w:link w:val="BalloonText"/>
    <w:rsid w:val="00903A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3A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3A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975</Words>
  <Characters>6098</Characters>
  <Application>Microsoft Office Word</Application>
  <DocSecurity>0</DocSecurity>
  <Lines>230</Lines>
  <Paragraphs>102</Paragraphs>
  <ScaleCrop>false</ScaleCrop>
  <Company>Author-it Software Corporation Ltd.</Company>
  <LinksUpToDate>false</LinksUpToDate>
  <CharactersWithSpaces>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MEM04008B Fettle and trim metal castings/forgings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2012-05-27T01:26:00Z</dcterms:created>
  <dcterms:modified xsi:type="dcterms:W3CDTF">2012-05-27T01:26:00Z</dcterms:modified>
</cp:coreProperties>
</file>