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C57" w:rsidP="00187C57">
      <w:pPr>
        <w:pStyle w:val="Title"/>
      </w:pPr>
      <w:r>
        <w:fldChar w:fldCharType="begin"/>
      </w:r>
      <w:r>
        <w:instrText xml:space="preserve"> TITLE   \* MERGEFORMAT </w:instrText>
      </w:r>
      <w:r>
        <w:fldChar w:fldCharType="separate"/>
      </w:r>
      <w:r>
        <w:t>MEMPE001 Use engineering workshop machines</w:t>
      </w:r>
      <w:r>
        <w:fldChar w:fldCharType="end"/>
      </w:r>
    </w:p>
    <w:p w:rsidR="00187C57" w:rsidP="00187C57">
      <w:pPr>
        <w:pStyle w:val="Version"/>
        <w:sectPr w:rsidSect="00647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C36" w:rsidP="00647C36">
      <w:pPr>
        <w:pStyle w:val="SuperHeading"/>
      </w:pPr>
      <w:r w:rsidRPr="00647C36">
        <w:t>MEMPE001 Use engineering workshop machines</w:t>
      </w:r>
    </w:p>
    <w:p w:rsidR="00000000" w:rsidRPr="00647C36" w:rsidP="00647C36">
      <w:pPr>
        <w:pStyle w:val="Heading1"/>
      </w:pPr>
      <w:bookmarkStart w:id="1" w:name="O_943410"/>
      <w:bookmarkEnd w:id="1"/>
      <w:r w:rsidRPr="00647C36">
        <w:t>Modification History</w:t>
      </w:r>
    </w:p>
    <w:p w:rsidR="00000000" w:rsidRPr="00647C36" w:rsidP="00187C57">
      <w:pPr>
        <w:pStyle w:val="BodyText"/>
      </w:pPr>
      <w:r w:rsidRPr="00647C36">
        <w:t>Release 1. Supersedes and is equivalent to MEMPE001A Use engineering workshop machines.</w:t>
      </w:r>
    </w:p>
    <w:p w:rsidR="00000000" w:rsidRPr="00647C36" w:rsidP="00647C36">
      <w:pPr>
        <w:pStyle w:val="Heading1"/>
      </w:pPr>
      <w:bookmarkStart w:id="2" w:name="O_943418"/>
      <w:bookmarkEnd w:id="2"/>
      <w:r w:rsidRPr="00647C36">
        <w:t>Application</w:t>
      </w:r>
    </w:p>
    <w:p w:rsidR="00000000" w:rsidRPr="00647C36" w:rsidP="00187C57">
      <w:pPr>
        <w:pStyle w:val="BodyText"/>
      </w:pPr>
      <w:r w:rsidRPr="00647C36">
        <w:t>This unit of competency defines the skills and knowledge required to set up machine components using appropriate machi</w:t>
      </w:r>
      <w:r w:rsidRPr="00647C36">
        <w:t>nes. Tooling might need to be re-sharpened but not ground up from a blank. The setting for the machines are calculated by the individual from given formulas, surface speeds and feed rates.</w:t>
      </w:r>
    </w:p>
    <w:p w:rsidR="00000000" w:rsidRPr="00647C36" w:rsidP="00187C57">
      <w:pPr>
        <w:pStyle w:val="BodyText"/>
      </w:pPr>
      <w:r w:rsidRPr="00647C36">
        <w:t>This unit describes entry-level skills and knowledge in preparation</w:t>
      </w:r>
      <w:r w:rsidRPr="00647C36">
        <w:t xml:space="preserve"> for employment within the metal, engineering, manufacturing and associated industries and is suitable for use in institutional-based vocational programs. Skills development takes place under direct supervision.</w:t>
      </w:r>
    </w:p>
    <w:p w:rsidR="00000000" w:rsidRPr="00647C36" w:rsidP="00187C57">
      <w:pPr>
        <w:pStyle w:val="BodyText"/>
      </w:pPr>
      <w:r w:rsidRPr="00647C36">
        <w:t>It is not to be used in a traineeship or app</w:t>
      </w:r>
      <w:r w:rsidRPr="00647C36">
        <w:t>renticeship training program or associated qualifications. It is only to be used in employment preparation programs and carries no direct credit towards apprenticeship/trade and other qualification types in manufacturing and engineering.</w:t>
      </w:r>
    </w:p>
    <w:p w:rsidR="00000000" w:rsidRPr="00647C36" w:rsidP="00187C57">
      <w:pPr>
        <w:pStyle w:val="BodyText"/>
      </w:pPr>
      <w:r w:rsidRPr="00647C36">
        <w:t>This skills in thi</w:t>
      </w:r>
      <w:r w:rsidRPr="00647C36">
        <w:t>s unit are intended to be developed in combination with the project unit, MEMPE006 Undertake a basic engineering project.</w:t>
      </w:r>
    </w:p>
    <w:p w:rsidR="00000000" w:rsidRPr="00647C36" w:rsidP="00187C57">
      <w:pPr>
        <w:pStyle w:val="BodyText"/>
      </w:pPr>
      <w:r w:rsidRPr="00647C36">
        <w:t>No licensing, legislative or certification requirements apply to this unit at the time of publication.</w:t>
      </w:r>
    </w:p>
    <w:p w:rsidR="00000000" w:rsidRPr="00647C36" w:rsidP="00647C36">
      <w:pPr>
        <w:pStyle w:val="Heading1"/>
      </w:pPr>
      <w:bookmarkStart w:id="3" w:name="O_943417"/>
      <w:bookmarkEnd w:id="3"/>
      <w:r w:rsidRPr="00647C36">
        <w:t xml:space="preserve">Pre-requisite </w:t>
      </w:r>
      <w:r w:rsidRPr="00647C36">
        <w:t>Unit</w:t>
      </w:r>
    </w:p>
    <w:p w:rsidR="00000000" w:rsidRPr="00647C36" w:rsidP="00187C57">
      <w:pPr>
        <w:pStyle w:val="BodyText"/>
      </w:pPr>
      <w:r w:rsidRPr="00647C36">
        <w:t>Nil</w:t>
      </w:r>
    </w:p>
    <w:p w:rsidR="00000000" w:rsidRPr="00647C36" w:rsidP="00647C36">
      <w:pPr>
        <w:pStyle w:val="Heading1"/>
      </w:pPr>
      <w:bookmarkStart w:id="4" w:name="O_943416"/>
      <w:bookmarkEnd w:id="4"/>
      <w:r w:rsidRPr="00647C36">
        <w:t>Competency Field</w:t>
      </w:r>
    </w:p>
    <w:p w:rsidR="00000000" w:rsidRPr="00647C36" w:rsidP="00187C57">
      <w:pPr>
        <w:pStyle w:val="BodyText"/>
      </w:pPr>
      <w:r w:rsidRPr="00647C36">
        <w:t>Pre-employment</w:t>
      </w:r>
    </w:p>
    <w:p w:rsidR="00000000" w:rsidRPr="00647C36" w:rsidP="00647C36">
      <w:pPr>
        <w:pStyle w:val="Heading1"/>
      </w:pPr>
      <w:bookmarkStart w:id="5" w:name="O_943414"/>
      <w:bookmarkEnd w:id="5"/>
      <w:r w:rsidRPr="00647C36">
        <w:t>Elements and Performance Criteria</w:t>
      </w:r>
    </w:p>
    <w:tbl>
      <w:tblPr>
        <w:tblW w:w="9639" w:type="dxa"/>
        <w:tblLayout w:type="fixed"/>
        <w:tblCellMar>
          <w:left w:w="62" w:type="dxa"/>
          <w:right w:w="62" w:type="dxa"/>
        </w:tblCellMar>
        <w:tblLook w:val="0000"/>
      </w:tblPr>
      <w:tblGrid>
        <w:gridCol w:w="2531"/>
        <w:gridCol w:w="7108"/>
      </w:tblGrid>
      <w:tr w:rsidTr="00187C5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7C36" w:rsidP="00647C36">
            <w:pPr>
              <w:pStyle w:val="BodyText"/>
            </w:pPr>
            <w:r w:rsidRPr="00647C3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7C36">
            <w:pPr>
              <w:pStyle w:val="BodyText"/>
              <w:rPr>
                <w:lang w:val="en-NZ"/>
              </w:rPr>
            </w:pPr>
            <w:r w:rsidRPr="00647C36">
              <w:rPr>
                <w:rStyle w:val="SpecialBold"/>
              </w:rPr>
              <w:t>Performance Criteria</w:t>
            </w:r>
          </w:p>
        </w:tc>
      </w:tr>
      <w:tr w:rsidTr="00187C5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BodyText"/>
            </w:pPr>
            <w:r w:rsidRPr="00647C36">
              <w:rPr>
                <w:rStyle w:val="Emphasis"/>
              </w:rPr>
              <w:t xml:space="preserve">Elements describe the </w:t>
            </w:r>
            <w:r w:rsidRPr="00647C36">
              <w:t xml:space="preserve">essential </w:t>
            </w:r>
            <w:r w:rsidRPr="00647C3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rPr>
                <w:rStyle w:val="Emphasis"/>
              </w:rPr>
              <w:t>Performance criteria describe the performance needed to demonstrate achievement of the element.</w:t>
            </w:r>
          </w:p>
        </w:tc>
      </w:tr>
      <w:tr w:rsidTr="00187C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1. Prepare a job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BodyText"/>
            </w:pPr>
            <w:r w:rsidRPr="00647C36">
              <w:t>1.1 Comply with work health and safety (WHS) requirements at all times</w:t>
            </w:r>
          </w:p>
          <w:p w:rsidR="00000000" w:rsidRPr="00647C36" w:rsidP="00647C36">
            <w:pPr>
              <w:pStyle w:val="BodyText"/>
            </w:pPr>
            <w:r w:rsidRPr="00647C36">
              <w:t>1.2 Identify job requirements from work information in consultatio</w:t>
            </w:r>
            <w:r w:rsidRPr="00647C36">
              <w:t>n with a supervisor</w:t>
            </w:r>
          </w:p>
          <w:p w:rsidR="00000000" w:rsidRPr="00647C36" w:rsidP="00647C36">
            <w:pPr>
              <w:pStyle w:val="BodyText"/>
            </w:pPr>
            <w:r w:rsidRPr="00647C36">
              <w:t>1.3 Identify appropriate machines in accordance with job requirements</w:t>
            </w:r>
          </w:p>
          <w:p w:rsidR="00000000" w:rsidRPr="00647C36" w:rsidP="00647C36">
            <w:pPr>
              <w:pStyle w:val="BodyText"/>
            </w:pPr>
            <w:r w:rsidRPr="00647C36">
              <w:t>1.4 Identify appropriate tooling in accordance with job requirements</w:t>
            </w:r>
          </w:p>
          <w:p w:rsidR="00000000" w:rsidRPr="00647C36" w:rsidP="00647C36">
            <w:pPr>
              <w:pStyle w:val="BodyText"/>
            </w:pPr>
            <w:r w:rsidRPr="00647C36">
              <w:t>1.5 Calculate cutting speeds and feeds</w:t>
            </w:r>
          </w:p>
          <w:p w:rsidR="00000000" w:rsidRPr="00647C36" w:rsidP="00647C36">
            <w:pPr>
              <w:pStyle w:val="BodyText"/>
            </w:pPr>
            <w:r w:rsidRPr="00647C36">
              <w:t xml:space="preserve">1.6 Prepare a job plan showing machines, tooling, cutting </w:t>
            </w:r>
            <w:r w:rsidRPr="00647C36">
              <w:t>speeds and feeds and an appropriate sequence of operations</w:t>
            </w:r>
          </w:p>
          <w:p w:rsidR="00000000" w:rsidP="00647C36">
            <w:pPr>
              <w:pStyle w:val="BodyText"/>
              <w:rPr>
                <w:lang w:val="en-NZ"/>
              </w:rPr>
            </w:pPr>
            <w:r w:rsidRPr="00647C36">
              <w:t>1.7 Confirm plan with a supervisor</w:t>
            </w:r>
          </w:p>
        </w:tc>
      </w:tr>
      <w:tr w:rsidTr="00187C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2. Prepare for machining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BodyText"/>
            </w:pPr>
            <w:r w:rsidRPr="00647C36">
              <w:t>2.1 Obtain appropriate tooling and materials</w:t>
            </w:r>
          </w:p>
          <w:p w:rsidR="00000000" w:rsidRPr="00647C36" w:rsidP="00647C36">
            <w:pPr>
              <w:pStyle w:val="BodyText"/>
            </w:pPr>
            <w:r w:rsidRPr="00647C36">
              <w:t>2.2 Set up tools and materials to meet job requirements</w:t>
            </w:r>
          </w:p>
          <w:p w:rsidR="00000000" w:rsidP="00647C36">
            <w:pPr>
              <w:pStyle w:val="BodyText"/>
              <w:rPr>
                <w:lang w:val="en-NZ"/>
              </w:rPr>
            </w:pPr>
            <w:r w:rsidRPr="00647C36">
              <w:t>2.3 Set required speeds and feeds</w:t>
            </w:r>
          </w:p>
        </w:tc>
      </w:tr>
      <w:tr w:rsidTr="00187C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3. Preform machining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BodyText"/>
            </w:pPr>
            <w:r w:rsidRPr="00647C36">
              <w:t>3.1 Use and wear appropriate personal protective equipment (PPE) in accordance with procedures</w:t>
            </w:r>
          </w:p>
          <w:p w:rsidR="00000000" w:rsidRPr="00647C36" w:rsidP="00647C36">
            <w:pPr>
              <w:pStyle w:val="BodyText"/>
            </w:pPr>
            <w:r w:rsidRPr="00647C36">
              <w:t>3.2 Follow safe machining practices</w:t>
            </w:r>
          </w:p>
          <w:p w:rsidR="00000000" w:rsidRPr="00647C36" w:rsidP="00647C36">
            <w:pPr>
              <w:pStyle w:val="BodyText"/>
            </w:pPr>
            <w:r w:rsidRPr="00647C36">
              <w:t>3.3 Machine materials to job requirements</w:t>
            </w:r>
          </w:p>
          <w:p w:rsidR="00000000" w:rsidRPr="00647C36" w:rsidP="00647C36">
            <w:pPr>
              <w:pStyle w:val="BodyText"/>
            </w:pPr>
            <w:r w:rsidRPr="00647C36">
              <w:t>3.4 Use measuring equipment</w:t>
            </w:r>
          </w:p>
          <w:p w:rsidR="00000000" w:rsidP="00647C36">
            <w:pPr>
              <w:pStyle w:val="BodyText"/>
              <w:rPr>
                <w:lang w:val="en-NZ"/>
              </w:rPr>
            </w:pPr>
            <w:r w:rsidRPr="00647C36">
              <w:t>3.5 Store completed work in a mann</w:t>
            </w:r>
            <w:r w:rsidRPr="00647C36">
              <w:t>er which will prevent/minimise potential damage</w:t>
            </w:r>
          </w:p>
        </w:tc>
      </w:tr>
      <w:tr w:rsidTr="00187C5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4.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BodyText"/>
            </w:pPr>
            <w:r w:rsidRPr="00647C36">
              <w:t>4.1 Clear work area of waste and clean according to requirements</w:t>
            </w:r>
          </w:p>
          <w:p w:rsidR="00000000" w:rsidRPr="00647C36" w:rsidP="00647C36">
            <w:pPr>
              <w:pStyle w:val="BodyText"/>
            </w:pPr>
            <w:r w:rsidRPr="00647C36">
              <w:t>4.2 Maintain and/or store machines, tools and equipment according to instructions</w:t>
            </w:r>
          </w:p>
        </w:tc>
      </w:tr>
    </w:tbl>
    <w:p w:rsidR="00000000" w:rsidRPr="00647C36" w:rsidP="00647C36">
      <w:pPr>
        <w:pStyle w:val="BodyText"/>
      </w:pPr>
    </w:p>
    <w:p w:rsidR="00000000" w:rsidRPr="00647C36" w:rsidP="00647C36">
      <w:pPr>
        <w:pStyle w:val="AllowPageBreak"/>
      </w:pPr>
    </w:p>
    <w:p w:rsidR="00000000" w:rsidRPr="00647C36" w:rsidP="00647C36">
      <w:pPr>
        <w:pStyle w:val="Heading1"/>
      </w:pPr>
      <w:bookmarkStart w:id="6" w:name="O_943413"/>
      <w:bookmarkEnd w:id="6"/>
      <w:r w:rsidRPr="00647C36">
        <w:t xml:space="preserve">Foundation </w:t>
      </w:r>
      <w:r w:rsidRPr="00647C36">
        <w:t>Skills</w:t>
      </w:r>
    </w:p>
    <w:p w:rsidR="00000000" w:rsidRPr="00647C36" w:rsidP="00187C57">
      <w:pPr>
        <w:pStyle w:val="BodyText"/>
      </w:pPr>
      <w:r w:rsidRPr="00647C36">
        <w:t>This section describes those language, literacy, numeracy and employment skills that are essential to performance.</w:t>
      </w:r>
    </w:p>
    <w:p w:rsidR="00000000" w:rsidRPr="00647C36" w:rsidP="00187C57">
      <w:pPr>
        <w:pStyle w:val="BodyText"/>
      </w:pPr>
      <w:r w:rsidRPr="00647C36">
        <w:t>Foundation skills essential to performance are explicit in the performance criteria of this unit of competency.</w:t>
      </w:r>
    </w:p>
    <w:p w:rsidR="00000000" w:rsidRPr="00647C36" w:rsidP="00647C36">
      <w:pPr>
        <w:pStyle w:val="Heading1"/>
      </w:pPr>
      <w:bookmarkStart w:id="7" w:name="O_943412"/>
      <w:bookmarkEnd w:id="7"/>
      <w:r w:rsidRPr="00647C36">
        <w:t>Range of Conditions</w:t>
      </w:r>
    </w:p>
    <w:tbl>
      <w:tblPr>
        <w:tblW w:w="9638" w:type="dxa"/>
        <w:tblLayout w:type="fixed"/>
        <w:tblCellMar>
          <w:left w:w="62" w:type="dxa"/>
          <w:right w:w="62" w:type="dxa"/>
        </w:tblCellMar>
        <w:tblLook w:val="0000"/>
      </w:tblPr>
      <w:tblGrid>
        <w:gridCol w:w="2758"/>
        <w:gridCol w:w="6880"/>
      </w:tblGrid>
      <w:tr w:rsidTr="00647C3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This field allows for different work environments and conditions that may affect performance. Essential operating conditions that may be present (depending on the work situation, needs of the candidate, accessibility of the item, and l</w:t>
            </w:r>
            <w:r w:rsidRPr="00647C36">
              <w:t>ocal industry and regional contexts) are included.</w:t>
            </w:r>
          </w:p>
        </w:tc>
      </w:tr>
      <w:tr w:rsidTr="00647C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Appropriate machines includes two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ListBullet"/>
            </w:pPr>
            <w:r w:rsidRPr="00647C36">
              <w:t>lathes</w:t>
            </w:r>
          </w:p>
          <w:p w:rsidR="00000000" w:rsidRPr="00647C36" w:rsidP="00647C36">
            <w:pPr>
              <w:pStyle w:val="ListBullet"/>
            </w:pPr>
            <w:r w:rsidRPr="00647C36">
              <w:t>milling machines</w:t>
            </w:r>
          </w:p>
          <w:p w:rsidR="00000000" w:rsidRPr="00647C36" w:rsidP="00647C36">
            <w:pPr>
              <w:pStyle w:val="ListBullet"/>
            </w:pPr>
            <w:r w:rsidRPr="00647C36">
              <w:t>cut off saws</w:t>
            </w:r>
          </w:p>
          <w:p w:rsidR="00000000" w:rsidRPr="00647C36" w:rsidP="00647C36">
            <w:pPr>
              <w:pStyle w:val="ListBullet"/>
            </w:pPr>
            <w:r w:rsidRPr="00647C36">
              <w:t>pedestal grinders</w:t>
            </w:r>
          </w:p>
          <w:p w:rsidR="00000000" w:rsidRPr="00647C36" w:rsidP="00647C36">
            <w:pPr>
              <w:pStyle w:val="ListBullet"/>
            </w:pPr>
            <w:r w:rsidRPr="00647C36">
              <w:t>fixed position drilling machines</w:t>
            </w:r>
          </w:p>
          <w:p w:rsidR="00000000" w:rsidP="00647C36">
            <w:pPr>
              <w:pStyle w:val="ListBullet"/>
              <w:rPr>
                <w:lang w:val="en-NZ"/>
              </w:rPr>
            </w:pPr>
            <w:r w:rsidRPr="00647C36">
              <w:t>computer-controlled machines.</w:t>
            </w:r>
          </w:p>
        </w:tc>
      </w:tr>
      <w:tr w:rsidTr="00647C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Work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ListBullet"/>
            </w:pPr>
            <w:r w:rsidRPr="00647C36">
              <w:t>drawings</w:t>
            </w:r>
          </w:p>
          <w:p w:rsidR="00000000" w:rsidRPr="00647C36" w:rsidP="00647C36">
            <w:pPr>
              <w:pStyle w:val="ListBullet"/>
            </w:pPr>
            <w:r w:rsidRPr="00647C36">
              <w:t>sketches</w:t>
            </w:r>
          </w:p>
          <w:p w:rsidR="00000000" w:rsidRPr="00647C36" w:rsidP="00647C36">
            <w:pPr>
              <w:pStyle w:val="ListBullet"/>
            </w:pPr>
            <w:r w:rsidRPr="00647C36">
              <w:t>job instructions</w:t>
            </w:r>
          </w:p>
          <w:p w:rsidR="00000000" w:rsidRPr="00647C36" w:rsidP="00647C36">
            <w:pPr>
              <w:pStyle w:val="ListBullet"/>
            </w:pPr>
            <w:r w:rsidRPr="00647C36">
              <w:t>schematics</w:t>
            </w:r>
          </w:p>
          <w:p w:rsidR="00000000" w:rsidRPr="00647C36" w:rsidP="00647C36">
            <w:pPr>
              <w:pStyle w:val="ListBullet"/>
            </w:pPr>
            <w:r w:rsidRPr="00647C36">
              <w:t>diagrams</w:t>
            </w:r>
          </w:p>
          <w:p w:rsidR="00000000" w:rsidP="00647C36">
            <w:pPr>
              <w:pStyle w:val="ListBullet"/>
              <w:rPr>
                <w:lang w:val="en-NZ"/>
              </w:rPr>
            </w:pPr>
            <w:r w:rsidRPr="00647C36">
              <w:t>technical manuals.</w:t>
            </w:r>
          </w:p>
        </w:tc>
      </w:tr>
      <w:tr w:rsidTr="00647C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C36">
            <w:pPr>
              <w:pStyle w:val="BodyText"/>
              <w:rPr>
                <w:lang w:val="en-NZ"/>
              </w:rPr>
            </w:pPr>
            <w:r w:rsidRPr="00647C36">
              <w:t>Measuring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C36" w:rsidP="00647C36">
            <w:pPr>
              <w:pStyle w:val="ListBullet"/>
            </w:pPr>
            <w:r w:rsidRPr="00647C36">
              <w:t>micrometers</w:t>
            </w:r>
          </w:p>
          <w:p w:rsidR="00000000" w:rsidRPr="00647C36" w:rsidP="00647C36">
            <w:pPr>
              <w:pStyle w:val="ListBullet"/>
            </w:pPr>
            <w:r w:rsidRPr="00647C36">
              <w:t>vernier scaled measuring devices</w:t>
            </w:r>
          </w:p>
          <w:p w:rsidR="00000000" w:rsidRPr="00647C36" w:rsidP="00647C36">
            <w:pPr>
              <w:pStyle w:val="ListBullet"/>
            </w:pPr>
            <w:r w:rsidRPr="00647C36">
              <w:t>rules</w:t>
            </w:r>
          </w:p>
          <w:p w:rsidR="00000000" w:rsidRPr="00647C36" w:rsidP="00647C36">
            <w:pPr>
              <w:pStyle w:val="ListBullet"/>
            </w:pPr>
            <w:r w:rsidRPr="00647C36">
              <w:t>calipers</w:t>
            </w:r>
          </w:p>
          <w:p w:rsidR="00000000" w:rsidRPr="00647C36" w:rsidP="00647C36">
            <w:pPr>
              <w:pStyle w:val="ListBullet"/>
            </w:pPr>
            <w:r w:rsidRPr="00647C36">
              <w:t>gauges.</w:t>
            </w:r>
          </w:p>
        </w:tc>
      </w:tr>
    </w:tbl>
    <w:p w:rsidR="00000000" w:rsidRPr="00647C36" w:rsidP="00647C36">
      <w:pPr>
        <w:pStyle w:val="BodyText"/>
      </w:pPr>
    </w:p>
    <w:p w:rsidR="00000000" w:rsidRPr="00647C36" w:rsidP="00647C36">
      <w:pPr>
        <w:pStyle w:val="AllowPageBreak"/>
      </w:pPr>
    </w:p>
    <w:p w:rsidR="00000000" w:rsidRPr="00647C36" w:rsidP="00647C36">
      <w:pPr>
        <w:pStyle w:val="Heading1"/>
      </w:pPr>
      <w:bookmarkStart w:id="8" w:name="O_943411"/>
      <w:bookmarkEnd w:id="8"/>
      <w:r w:rsidRPr="00647C36">
        <w:t>Unit Mapping Information</w:t>
      </w:r>
    </w:p>
    <w:p w:rsidR="00000000" w:rsidRPr="00647C36" w:rsidP="00187C57">
      <w:pPr>
        <w:pStyle w:val="BodyText"/>
      </w:pPr>
      <w:r w:rsidRPr="00647C36">
        <w:t>Release 1. Supersedes and is equivalent to MEMPE001A Use engineering workshop machines.</w:t>
      </w:r>
    </w:p>
    <w:p w:rsidR="00000000" w:rsidRPr="00647C36" w:rsidP="00647C36">
      <w:pPr>
        <w:pStyle w:val="Heading1"/>
      </w:pPr>
      <w:bookmarkStart w:id="9" w:name="O_943404"/>
      <w:bookmarkEnd w:id="9"/>
      <w:r w:rsidRPr="00647C36">
        <w:t>Links</w:t>
      </w:r>
    </w:p>
    <w:p w:rsidR="00000000" w:rsidRPr="00647C36" w:rsidP="00187C57">
      <w:pPr>
        <w:pStyle w:val="BodyText"/>
      </w:pPr>
      <w:r w:rsidRPr="00647C3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06A2F">
        <w:rPr>
          <w:rStyle w:val="Hyperlink"/>
        </w:rPr>
        <w:t>https://vetnet.gov.au/Pages/TrainingDocs.aspx?q=b7050d37-5fd0-4740-8f7d-3b7a49c10bb2</w:t>
      </w:r>
      <w:r>
        <w:fldChar w:fldCharType="end"/>
      </w:r>
    </w:p>
    <w:p w:rsidR="00000000" w:rsidRPr="00647C36" w:rsidP="00187C57">
      <w:pPr>
        <w:pStyle w:val="BodyText"/>
        <w:sectPr w:rsidSect="00647C36">
          <w:headerReference w:type="default" r:id="rId10"/>
          <w:footerReference w:type="default" r:id="rId11"/>
          <w:pgSz w:w="11908" w:h="16833"/>
          <w:pgMar w:top="1702" w:right="1418" w:bottom="1702" w:left="1418" w:header="992" w:footer="992" w:gutter="0"/>
          <w:cols w:space="720"/>
          <w:noEndnote/>
          <w:docGrid w:linePitch="299"/>
        </w:sectPr>
      </w:pPr>
    </w:p>
    <w:p w:rsidR="00000000" w:rsidRPr="00647C36" w:rsidP="00647C36">
      <w:pPr>
        <w:pStyle w:val="SuperHeading"/>
      </w:pPr>
      <w:r w:rsidRPr="00647C36">
        <w:t>Assessment Requirements for MEMPE001 Use engineering workshop machines</w:t>
      </w:r>
    </w:p>
    <w:p w:rsidR="00000000" w:rsidRPr="00647C36" w:rsidP="00647C36">
      <w:pPr>
        <w:pStyle w:val="Heading1"/>
      </w:pPr>
      <w:bookmarkStart w:id="10" w:name="O_943406"/>
      <w:bookmarkEnd w:id="10"/>
      <w:r w:rsidRPr="00647C36">
        <w:t>Modification History</w:t>
      </w:r>
    </w:p>
    <w:p w:rsidR="00000000" w:rsidRPr="00647C36" w:rsidP="00187C57">
      <w:pPr>
        <w:pStyle w:val="BodyText"/>
      </w:pPr>
      <w:r w:rsidRPr="00647C36">
        <w:t>Release 1. Supersedes and is equivalent to MEMPE001A Use engineering workshop machines.</w:t>
      </w:r>
    </w:p>
    <w:p w:rsidR="00000000" w:rsidRPr="00647C36" w:rsidP="00647C36">
      <w:pPr>
        <w:pStyle w:val="Heading1"/>
      </w:pPr>
      <w:bookmarkStart w:id="11" w:name="O_943409"/>
      <w:bookmarkEnd w:id="11"/>
      <w:r w:rsidRPr="00647C36">
        <w:t>Performance Evidence</w:t>
      </w:r>
    </w:p>
    <w:p w:rsidR="00000000" w:rsidRPr="00647C36" w:rsidP="00187C57">
      <w:pPr>
        <w:pStyle w:val="BodyText"/>
      </w:pPr>
      <w:r w:rsidRPr="00647C36">
        <w:t>Evidence required to demonstrate competence in this unit must be relevant to and satisfy the requirements of the elements and performance criteria and include:</w:t>
      </w:r>
    </w:p>
    <w:p w:rsidR="00000000" w:rsidRPr="00647C36" w:rsidP="00647C36">
      <w:pPr>
        <w:pStyle w:val="ListBullet"/>
      </w:pPr>
      <w:r w:rsidRPr="00647C36">
        <w:t xml:space="preserve">following work instructions and safe work practices </w:t>
      </w:r>
    </w:p>
    <w:p w:rsidR="00000000" w:rsidRPr="00647C36" w:rsidP="00647C36">
      <w:pPr>
        <w:pStyle w:val="ListBullet"/>
      </w:pPr>
      <w:r w:rsidRPr="00647C36">
        <w:t>preparing a job plan on at least two occas</w:t>
      </w:r>
      <w:r w:rsidRPr="00647C36">
        <w:t>ions</w:t>
      </w:r>
    </w:p>
    <w:p w:rsidR="00000000" w:rsidRPr="00647C36" w:rsidP="00647C36">
      <w:pPr>
        <w:pStyle w:val="ListBullet"/>
      </w:pPr>
      <w:r w:rsidRPr="00647C36">
        <w:t>preparing for machining</w:t>
      </w:r>
    </w:p>
    <w:p w:rsidR="00000000" w:rsidRPr="00647C36" w:rsidP="00647C36">
      <w:pPr>
        <w:pStyle w:val="ListBullet"/>
      </w:pPr>
      <w:r w:rsidRPr="00647C36">
        <w:t>calculating speeds and feeds</w:t>
      </w:r>
    </w:p>
    <w:p w:rsidR="00000000" w:rsidRPr="00647C36" w:rsidP="00647C36">
      <w:pPr>
        <w:pStyle w:val="ListBullet"/>
      </w:pPr>
      <w:r w:rsidRPr="00647C36">
        <w:t>performing machining on at least two occasions</w:t>
      </w:r>
    </w:p>
    <w:p w:rsidR="00000000" w:rsidRPr="00647C36" w:rsidP="00647C36">
      <w:pPr>
        <w:pStyle w:val="ListBullet"/>
      </w:pPr>
      <w:r w:rsidRPr="00647C36">
        <w:t>using appropriate measuring equipment</w:t>
      </w:r>
    </w:p>
    <w:p w:rsidR="00000000" w:rsidRPr="00647C36" w:rsidP="00647C36">
      <w:pPr>
        <w:pStyle w:val="ListBullet"/>
      </w:pPr>
      <w:r w:rsidRPr="00647C36">
        <w:t>cleaning and storing of equipment.</w:t>
      </w:r>
    </w:p>
    <w:p w:rsidR="00000000" w:rsidRPr="00647C36" w:rsidP="00647C36">
      <w:pPr>
        <w:pStyle w:val="BodyText"/>
      </w:pPr>
    </w:p>
    <w:p w:rsidR="00000000" w:rsidRPr="00187C57" w:rsidP="00187C57">
      <w:pPr>
        <w:pStyle w:val="BodyText"/>
        <w:rPr>
          <w:i/>
        </w:rPr>
      </w:pPr>
      <w:r w:rsidRPr="00187C57">
        <w:rPr>
          <w:rStyle w:val="Emphasis"/>
        </w:rPr>
        <w:t>Note: Where a volume and/or frequency is not specified, demonstration must be</w:t>
      </w:r>
      <w:r w:rsidRPr="00187C57">
        <w:rPr>
          <w:rStyle w:val="Emphasis"/>
        </w:rPr>
        <w:t xml:space="preserve"> provided at least once.</w:t>
      </w:r>
    </w:p>
    <w:p w:rsidR="00000000" w:rsidRPr="00647C36" w:rsidP="00647C36">
      <w:pPr>
        <w:pStyle w:val="Heading1"/>
      </w:pPr>
      <w:bookmarkStart w:id="12" w:name="O_943408"/>
      <w:bookmarkEnd w:id="12"/>
      <w:r w:rsidRPr="00647C36">
        <w:t>Knowledge Evidence</w:t>
      </w:r>
    </w:p>
    <w:p w:rsidR="00000000" w:rsidRPr="00647C36" w:rsidP="00187C57">
      <w:pPr>
        <w:pStyle w:val="BodyText"/>
      </w:pPr>
      <w:r w:rsidRPr="00647C36">
        <w:t>Evidence required to demonstrate the required knowledge for this unit must be relevant to and satisfy the requirements of the elements and performance criteria and include knowledge of:</w:t>
      </w:r>
    </w:p>
    <w:p w:rsidR="00000000" w:rsidRPr="00647C36" w:rsidP="00647C36">
      <w:pPr>
        <w:pStyle w:val="ListBullet"/>
      </w:pPr>
      <w:r w:rsidRPr="00647C36">
        <w:t>safe work practices and procedures and use of personal protective equipment (PPE)</w:t>
      </w:r>
    </w:p>
    <w:p w:rsidR="00000000" w:rsidRPr="00647C36" w:rsidP="00647C36">
      <w:pPr>
        <w:pStyle w:val="ListBullet"/>
      </w:pPr>
      <w:r w:rsidRPr="00647C36">
        <w:t>machines used to cut metal</w:t>
      </w:r>
    </w:p>
    <w:p w:rsidR="00000000" w:rsidRPr="00647C36" w:rsidP="00647C36">
      <w:pPr>
        <w:pStyle w:val="ListBullet"/>
      </w:pPr>
      <w:r w:rsidRPr="00647C36">
        <w:t>safe machine operation procedures</w:t>
      </w:r>
    </w:p>
    <w:p w:rsidR="00000000" w:rsidRPr="00647C36" w:rsidP="00647C36">
      <w:pPr>
        <w:pStyle w:val="ListBullet"/>
      </w:pPr>
      <w:r w:rsidRPr="00647C36">
        <w:t>material and equipment preparation requirements</w:t>
      </w:r>
    </w:p>
    <w:p w:rsidR="00000000" w:rsidRPr="00647C36" w:rsidP="00647C36">
      <w:pPr>
        <w:pStyle w:val="ListBullet"/>
      </w:pPr>
      <w:r w:rsidRPr="00647C36">
        <w:t>basic marking out techniques</w:t>
      </w:r>
    </w:p>
    <w:p w:rsidR="00000000" w:rsidRPr="00647C36" w:rsidP="00647C36">
      <w:pPr>
        <w:pStyle w:val="ListBullet"/>
      </w:pPr>
      <w:r w:rsidRPr="00647C36">
        <w:t>use and care of measuring tools</w:t>
      </w:r>
    </w:p>
    <w:p w:rsidR="00000000" w:rsidRPr="00647C36" w:rsidP="00647C36">
      <w:pPr>
        <w:pStyle w:val="ListBullet"/>
      </w:pPr>
      <w:r w:rsidRPr="00647C36">
        <w:t>type</w:t>
      </w:r>
      <w:r w:rsidRPr="00647C36">
        <w:t>s of machines for cutting, grinding, drilling, turning and milling</w:t>
      </w:r>
    </w:p>
    <w:p w:rsidR="00000000" w:rsidRPr="00647C36" w:rsidP="00647C36">
      <w:pPr>
        <w:pStyle w:val="ListBullet"/>
      </w:pPr>
      <w:r w:rsidRPr="00647C36">
        <w:t>work and tool holding methods for each machine.</w:t>
      </w:r>
    </w:p>
    <w:p w:rsidR="00000000" w:rsidRPr="00647C36" w:rsidP="00647C36">
      <w:pPr>
        <w:pStyle w:val="AllowPageBreak"/>
      </w:pPr>
    </w:p>
    <w:p w:rsidR="00000000" w:rsidRPr="00647C36" w:rsidP="00647C36">
      <w:pPr>
        <w:pStyle w:val="Heading1"/>
      </w:pPr>
      <w:bookmarkStart w:id="13" w:name="O_943407"/>
      <w:bookmarkEnd w:id="13"/>
      <w:r w:rsidRPr="00647C36">
        <w:t>Assessment Conditions</w:t>
      </w:r>
    </w:p>
    <w:p w:rsidR="00000000" w:rsidRPr="00647C36" w:rsidP="00647C36">
      <w:pPr>
        <w:pStyle w:val="ListBullet"/>
      </w:pPr>
      <w:r w:rsidRPr="00647C36">
        <w:t>Assessors must:</w:t>
      </w:r>
    </w:p>
    <w:p w:rsidR="00000000" w:rsidRPr="00647C36" w:rsidP="00647C36">
      <w:pPr>
        <w:pStyle w:val="ListBullet2"/>
      </w:pPr>
      <w:r w:rsidRPr="00647C36">
        <w:t>have vocational competency in using engineering workshop machines at least to the le</w:t>
      </w:r>
      <w:r w:rsidRPr="00647C36">
        <w:t>vel being assessed with relevant industry knowledge and experience</w:t>
      </w:r>
    </w:p>
    <w:p w:rsidR="00000000" w:rsidRPr="00647C36" w:rsidP="00647C36">
      <w:pPr>
        <w:pStyle w:val="ListBullet2"/>
      </w:pPr>
      <w:r w:rsidRPr="00647C36">
        <w:t xml:space="preserve">satisfy the assessor requirements in the </w:t>
      </w:r>
      <w:r w:rsidRPr="00647C36">
        <w:rPr>
          <w:rStyle w:val="Emphasis"/>
        </w:rPr>
        <w:t xml:space="preserve">Standards for Registered Training Organisations 2015 or its replacement </w:t>
      </w:r>
      <w:r w:rsidRPr="00647C36">
        <w:t xml:space="preserve">and comply with the </w:t>
      </w:r>
      <w:r w:rsidRPr="00647C36">
        <w:rPr>
          <w:rStyle w:val="Emphasis"/>
        </w:rPr>
        <w:t xml:space="preserve">National Vocational Education and Training Regulator Act 2011, </w:t>
      </w:r>
      <w:r w:rsidRPr="00647C36">
        <w:t>its replacement</w:t>
      </w:r>
      <w:r w:rsidRPr="00647C36">
        <w:rPr>
          <w:rStyle w:val="Emphasis"/>
        </w:rPr>
        <w:t xml:space="preserve"> </w:t>
      </w:r>
      <w:r w:rsidRPr="00647C36">
        <w:t>or equivalent legislation covering VET regulation in a non-referring State as the case requires.</w:t>
      </w:r>
    </w:p>
    <w:p w:rsidR="00000000" w:rsidRPr="00647C36" w:rsidP="00647C36">
      <w:pPr>
        <w:pStyle w:val="ListBullet"/>
      </w:pPr>
      <w:r w:rsidRPr="00647C36">
        <w:t>This unit must be assessed in a learning institution and must cover the success</w:t>
      </w:r>
      <w:r w:rsidRPr="00647C36">
        <w:t>ful use of a lathe and other relevant workshop machines and the skills developed would usually be developed by an individual working alone under direct supervision.</w:t>
      </w:r>
    </w:p>
    <w:p w:rsidR="00000000" w:rsidRPr="00647C36" w:rsidP="00647C36">
      <w:pPr>
        <w:pStyle w:val="ListBullet"/>
      </w:pPr>
      <w:r w:rsidRPr="00647C36">
        <w:t>Assessment must be in conjunction with assessment of the project unit and other units integ</w:t>
      </w:r>
      <w:r w:rsidRPr="00647C36">
        <w:t>rated into the project.</w:t>
      </w:r>
    </w:p>
    <w:p w:rsidR="00000000" w:rsidRPr="00647C36" w:rsidP="00647C36">
      <w:pPr>
        <w:pStyle w:val="ListBullet"/>
      </w:pPr>
      <w:r w:rsidRPr="00647C36">
        <w:t>Conditions for assessment must include access to all tools, equipment, materials and documentation required including relevant workplace procedures, product and manufacturing specifications.</w:t>
      </w:r>
    </w:p>
    <w:p w:rsidR="00000000" w:rsidRPr="00647C36" w:rsidP="00647C36">
      <w:pPr>
        <w:pStyle w:val="ListBullet"/>
      </w:pPr>
      <w:r w:rsidRPr="00647C36">
        <w:t xml:space="preserve">Assessment processes and techniques must </w:t>
      </w:r>
      <w:r w:rsidRPr="00647C36">
        <w:t>be appropriate to the language, literacy and numeracy requirements of the work being performed and the needs of the candidate.</w:t>
      </w:r>
    </w:p>
    <w:p w:rsidR="00000000" w:rsidRPr="00647C36" w:rsidP="00647C36">
      <w:pPr>
        <w:pStyle w:val="AllowPageBreak"/>
      </w:pPr>
    </w:p>
    <w:p w:rsidR="00000000" w:rsidRPr="00647C36" w:rsidP="00647C36">
      <w:pPr>
        <w:pStyle w:val="Heading1"/>
      </w:pPr>
      <w:bookmarkStart w:id="14" w:name="O_943405"/>
      <w:bookmarkEnd w:id="14"/>
      <w:r w:rsidRPr="00647C36">
        <w:t>Links</w:t>
      </w:r>
    </w:p>
    <w:p w:rsidR="00000000" w:rsidRPr="00647C36" w:rsidP="00187C57">
      <w:pPr>
        <w:pStyle w:val="BodyText"/>
      </w:pPr>
      <w:r w:rsidRPr="00647C3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06A2F">
        <w:rPr>
          <w:rStyle w:val="Hyperlink"/>
        </w:rPr>
        <w:t>https://vetnet.gov.au/Pages/TrainingDocs.aspx?q=b7050d37-5fd0-4740-8f7d-3b7a49c10bb2</w:t>
      </w:r>
      <w:r>
        <w:fldChar w:fldCharType="end"/>
      </w:r>
    </w:p>
    <w:p w:rsidR="00000000" w:rsidRPr="00647C36" w:rsidP="00647C36"/>
    <w:sectPr w:rsidSect="00647C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rsidRPr="00187C57" w:rsidP="00187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7" w:rsidP="00647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C57" w:rsidP="00647C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7C57" w:rsidP="00647C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rsidP="00647C36">
    <w:pPr>
      <w:pStyle w:val="Footer"/>
      <w:framePr w:wrap="around"/>
    </w:pPr>
    <w:r>
      <w:fldChar w:fldCharType="begin"/>
    </w:r>
    <w:r>
      <w:instrText xml:space="preserve"> DOCPROPERTY  Subject  \* MERGEFORMAT </w:instrText>
    </w:r>
    <w:r>
      <w:fldChar w:fldCharType="separate"/>
    </w:r>
    <w:r w:rsidR="00187C57">
      <w:t>Approved</w:t>
    </w:r>
    <w:r w:rsidR="00187C57">
      <w:fldChar w:fldCharType="end"/>
    </w:r>
    <w:r>
      <w:tab/>
      <w:t xml:space="preserve">Page </w:t>
    </w:r>
    <w:r>
      <w:fldChar w:fldCharType="begin"/>
    </w:r>
    <w:r>
      <w:instrText xml:space="preserve"> PAGE  \* Arabic  \* MERGEFORMAT </w:instrText>
    </w:r>
    <w:r>
      <w:fldChar w:fldCharType="separate"/>
    </w:r>
    <w:r w:rsidR="00187C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7C57">
      <w:rPr>
        <w:noProof/>
      </w:rPr>
      <w:t>4</w:t>
    </w:r>
    <w:r>
      <w:rPr>
        <w:noProof/>
      </w:rPr>
      <w:fldChar w:fldCharType="end"/>
    </w:r>
  </w:p>
  <w:p w:rsidR="00647C36" w:rsidP="00647C36">
    <w:pPr>
      <w:pStyle w:val="Footer"/>
      <w:framePr w:wrap="around"/>
    </w:pPr>
    <w:r>
      <w:t xml:space="preserve">© Commonwealth of Australia, </w:t>
    </w:r>
    <w:r>
      <w:fldChar w:fldCharType="begin"/>
    </w:r>
    <w:r>
      <w:instrText xml:space="preserve"> DATE  \@ "yyyy"  \* MERGEFORMAT </w:instrText>
    </w:r>
    <w:r>
      <w:fldChar w:fldCharType="separate"/>
    </w:r>
    <w:r w:rsidR="00187C57">
      <w:rPr>
        <w:noProof/>
      </w:rPr>
      <w:t>2025</w:t>
    </w:r>
    <w:r>
      <w:fldChar w:fldCharType="end"/>
    </w:r>
    <w:r>
      <w:tab/>
    </w:r>
    <w:r>
      <w:fldChar w:fldCharType="begin"/>
    </w:r>
    <w:r>
      <w:instrText xml:space="preserve"> DOCPROPERTY  Author  \* MERGEFORMAT </w:instrText>
    </w:r>
    <w:r>
      <w:fldChar w:fldCharType="separate"/>
    </w:r>
    <w:r w:rsidR="00187C57">
      <w:t>Manufacturing Industry Skills Alliance</w:t>
    </w:r>
    <w:r w:rsidR="00187C57">
      <w:fldChar w:fldCharType="end"/>
    </w:r>
  </w:p>
  <w:p w:rsidR="00647C36" w:rsidP="00647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C36" w:rsidRPr="00187C57" w:rsidP="00187C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7" w:rsidRPr="002D2AF8" w:rsidP="00647C36">
    <w:pPr>
      <w:pStyle w:val="Header"/>
      <w:framePr w:wrap="around"/>
    </w:pPr>
    <w:r>
      <w:fldChar w:fldCharType="begin"/>
    </w:r>
    <w:r>
      <w:instrText xml:space="preserve"> TITLE   \* MERGEFORMAT </w:instrText>
    </w:r>
    <w:r>
      <w:fldChar w:fldCharType="separate"/>
    </w:r>
    <w:r>
      <w:t>MEMPE001 Use engineering workshop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7C57" w:rsidP="00647C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36" w:rsidRPr="002D2AF8" w:rsidP="00647C36">
    <w:pPr>
      <w:pStyle w:val="Header"/>
      <w:framePr w:wrap="around"/>
    </w:pPr>
    <w:r>
      <w:fldChar w:fldCharType="begin"/>
    </w:r>
    <w:r>
      <w:instrText xml:space="preserve"> TITLE   \* MERGEFORMAT </w:instrText>
    </w:r>
    <w:r>
      <w:fldChar w:fldCharType="separate"/>
    </w:r>
    <w:r w:rsidR="00187C57">
      <w:t>MEMPE001 Use engineering workshop machines</w:t>
    </w:r>
    <w:r w:rsidR="00187C57">
      <w:fldChar w:fldCharType="end"/>
    </w:r>
    <w:r>
      <w:tab/>
      <w:t xml:space="preserve">Date this document was generated: </w:t>
    </w:r>
    <w:r>
      <w:fldChar w:fldCharType="begin"/>
    </w:r>
    <w:r>
      <w:instrText xml:space="preserve"> CREATEDATE  \@ "d MMMM yyyy"  \* MERGEFORMAT </w:instrText>
    </w:r>
    <w:r>
      <w:fldChar w:fldCharType="separate"/>
    </w:r>
    <w:r w:rsidR="00187C57">
      <w:rPr>
        <w:noProof/>
      </w:rPr>
      <w:t>2 March 2025</w:t>
    </w:r>
    <w:r>
      <w:fldChar w:fldCharType="end"/>
    </w:r>
  </w:p>
  <w:p w:rsidR="00647C36" w:rsidP="00647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9CF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2AA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AD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C36"/>
    <w:pPr>
      <w:spacing w:before="360" w:after="60"/>
      <w:outlineLvl w:val="0"/>
    </w:pPr>
    <w:rPr>
      <w:sz w:val="32"/>
    </w:rPr>
  </w:style>
  <w:style w:type="paragraph" w:styleId="Heading2">
    <w:name w:val="heading 2"/>
    <w:basedOn w:val="HeadingBase"/>
    <w:next w:val="BodyText"/>
    <w:link w:val="Heading2Char"/>
    <w:qFormat/>
    <w:rsid w:val="00647C36"/>
    <w:pPr>
      <w:keepLines/>
      <w:spacing w:before="240" w:after="120"/>
      <w:outlineLvl w:val="1"/>
    </w:pPr>
    <w:rPr>
      <w:sz w:val="28"/>
      <w:szCs w:val="40"/>
    </w:rPr>
  </w:style>
  <w:style w:type="paragraph" w:styleId="Heading3">
    <w:name w:val="heading 3"/>
    <w:basedOn w:val="HeadingBase"/>
    <w:next w:val="BodyText"/>
    <w:link w:val="Heading3Char"/>
    <w:qFormat/>
    <w:rsid w:val="00647C36"/>
    <w:pPr>
      <w:spacing w:before="180" w:after="120"/>
      <w:outlineLvl w:val="2"/>
    </w:pPr>
    <w:rPr>
      <w:spacing w:val="-10"/>
      <w:kern w:val="32"/>
    </w:rPr>
  </w:style>
  <w:style w:type="paragraph" w:styleId="Heading4">
    <w:name w:val="heading 4"/>
    <w:basedOn w:val="HeadingBase"/>
    <w:next w:val="BodyText"/>
    <w:link w:val="Heading4Char"/>
    <w:qFormat/>
    <w:rsid w:val="00647C36"/>
    <w:pPr>
      <w:spacing w:before="160" w:after="120"/>
      <w:outlineLvl w:val="3"/>
    </w:pPr>
    <w:rPr>
      <w:sz w:val="22"/>
    </w:rPr>
  </w:style>
  <w:style w:type="paragraph" w:styleId="Heading5">
    <w:name w:val="heading 5"/>
    <w:basedOn w:val="HeadingBase"/>
    <w:next w:val="Normal"/>
    <w:link w:val="Heading5Char"/>
    <w:qFormat/>
    <w:rsid w:val="00647C36"/>
    <w:pPr>
      <w:spacing w:before="80"/>
      <w:outlineLvl w:val="4"/>
    </w:pPr>
    <w:rPr>
      <w:color w:val="918585"/>
      <w:sz w:val="20"/>
    </w:rPr>
  </w:style>
  <w:style w:type="paragraph" w:styleId="Heading6">
    <w:name w:val="heading 6"/>
    <w:basedOn w:val="HeadingBase"/>
    <w:next w:val="Normal"/>
    <w:link w:val="Heading6Char"/>
    <w:qFormat/>
    <w:rsid w:val="00647C36"/>
    <w:pPr>
      <w:spacing w:before="60"/>
      <w:outlineLvl w:val="5"/>
    </w:pPr>
    <w:rPr>
      <w:color w:val="918585"/>
      <w:sz w:val="20"/>
    </w:rPr>
  </w:style>
  <w:style w:type="paragraph" w:styleId="Heading7">
    <w:name w:val="heading 7"/>
    <w:basedOn w:val="Normal"/>
    <w:next w:val="Normal"/>
    <w:link w:val="Heading7Char"/>
    <w:qFormat/>
    <w:rsid w:val="00647C36"/>
    <w:pPr>
      <w:ind w:left="720"/>
      <w:outlineLvl w:val="6"/>
    </w:pPr>
    <w:rPr>
      <w:i/>
    </w:rPr>
  </w:style>
  <w:style w:type="paragraph" w:styleId="Heading8">
    <w:name w:val="heading 8"/>
    <w:basedOn w:val="Normal"/>
    <w:next w:val="Normal"/>
    <w:link w:val="Heading8Char"/>
    <w:qFormat/>
    <w:rsid w:val="00647C36"/>
    <w:pPr>
      <w:ind w:left="720"/>
      <w:outlineLvl w:val="7"/>
    </w:pPr>
    <w:rPr>
      <w:i/>
    </w:rPr>
  </w:style>
  <w:style w:type="paragraph" w:styleId="Heading9">
    <w:name w:val="heading 9"/>
    <w:basedOn w:val="Normal"/>
    <w:next w:val="Normal"/>
    <w:link w:val="Heading9Char"/>
    <w:qFormat/>
    <w:rsid w:val="00647C36"/>
    <w:pPr>
      <w:ind w:left="720"/>
      <w:outlineLvl w:val="8"/>
    </w:pPr>
    <w:rPr>
      <w:i/>
    </w:rPr>
  </w:style>
  <w:style w:type="character" w:default="1" w:styleId="DefaultParagraphFont">
    <w:name w:val="Default Paragraph Font"/>
    <w:uiPriority w:val="1"/>
    <w:unhideWhenUsed/>
    <w:rsid w:val="00647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C36"/>
  </w:style>
  <w:style w:type="character" w:customStyle="1" w:styleId="Heading1Char">
    <w:name w:val="Heading 1 Char"/>
    <w:basedOn w:val="DefaultParagraphFont"/>
    <w:link w:val="Heading1"/>
    <w:rsid w:val="00647C36"/>
    <w:rPr>
      <w:rFonts w:ascii="Times New Roman" w:eastAsia="Times New Roman" w:hAnsi="Times New Roman" w:cs="Times New Roman"/>
      <w:b/>
      <w:sz w:val="32"/>
      <w:szCs w:val="20"/>
      <w:lang w:eastAsia="en-US"/>
    </w:rPr>
  </w:style>
  <w:style w:type="paragraph" w:styleId="BodyText">
    <w:name w:val="Body Text"/>
    <w:basedOn w:val="Normal"/>
    <w:link w:val="BodyTextChar"/>
    <w:rsid w:val="00647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C36"/>
    <w:rPr>
      <w:rFonts w:ascii="Times New Roman" w:eastAsia="Times New Roman" w:hAnsi="Times New Roman" w:cs="Times New Roman"/>
      <w:sz w:val="24"/>
      <w:lang w:eastAsia="en-US"/>
    </w:rPr>
  </w:style>
  <w:style w:type="paragraph" w:styleId="ListBullet">
    <w:name w:val="List Bullet"/>
    <w:basedOn w:val="List"/>
    <w:rsid w:val="00647C36"/>
    <w:pPr>
      <w:numPr>
        <w:numId w:val="12"/>
      </w:numPr>
      <w:tabs>
        <w:tab w:val="clear" w:pos="340"/>
      </w:tabs>
      <w:spacing w:before="40" w:after="40"/>
    </w:pPr>
  </w:style>
  <w:style w:type="character" w:customStyle="1" w:styleId="SpecialBold">
    <w:name w:val="Special Bold"/>
    <w:basedOn w:val="DefaultParagraphFont"/>
    <w:rsid w:val="00647C36"/>
    <w:rPr>
      <w:b/>
      <w:spacing w:val="0"/>
    </w:rPr>
  </w:style>
  <w:style w:type="paragraph" w:styleId="ListBullet2">
    <w:name w:val="List Bullet 2"/>
    <w:basedOn w:val="List2"/>
    <w:rsid w:val="00647C36"/>
    <w:pPr>
      <w:numPr>
        <w:numId w:val="13"/>
      </w:numPr>
      <w:tabs>
        <w:tab w:val="clear" w:pos="680"/>
      </w:tabs>
    </w:pPr>
  </w:style>
  <w:style w:type="character" w:styleId="Emphasis">
    <w:name w:val="Emphasis"/>
    <w:basedOn w:val="DefaultParagraphFont"/>
    <w:qFormat/>
    <w:rsid w:val="00647C36"/>
    <w:rPr>
      <w:i/>
    </w:rPr>
  </w:style>
  <w:style w:type="paragraph" w:customStyle="1" w:styleId="SuperHeading">
    <w:name w:val="SuperHeading"/>
    <w:basedOn w:val="Normal"/>
    <w:rsid w:val="00647C36"/>
    <w:pPr>
      <w:spacing w:before="240" w:after="120"/>
      <w:outlineLvl w:val="0"/>
    </w:pPr>
    <w:rPr>
      <w:rFonts w:ascii="Times New Roman" w:hAnsi="Times New Roman"/>
      <w:b/>
      <w:sz w:val="32"/>
    </w:rPr>
  </w:style>
  <w:style w:type="paragraph" w:customStyle="1" w:styleId="AllowPageBreak">
    <w:name w:val="AllowPageBreak"/>
    <w:rsid w:val="00647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C36"/>
    <w:rPr>
      <w:rFonts w:ascii="Courier New" w:eastAsia="Times New Roman" w:hAnsi="Courier New" w:cs="Times New Roman"/>
      <w:i/>
      <w:szCs w:val="20"/>
      <w:lang w:eastAsia="en-US"/>
    </w:rPr>
  </w:style>
  <w:style w:type="paragraph" w:customStyle="1" w:styleId="HeadingBase">
    <w:name w:val="Heading Base"/>
    <w:rsid w:val="00647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C36"/>
    <w:pPr>
      <w:tabs>
        <w:tab w:val="right" w:leader="dot" w:pos="9072"/>
      </w:tabs>
      <w:ind w:left="567"/>
    </w:pPr>
    <w:rPr>
      <w:szCs w:val="22"/>
    </w:rPr>
  </w:style>
  <w:style w:type="paragraph" w:customStyle="1" w:styleId="TOCBase">
    <w:name w:val="TOC Base"/>
    <w:rsid w:val="00647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C36"/>
    <w:pPr>
      <w:tabs>
        <w:tab w:val="right" w:leader="dot" w:pos="9072"/>
      </w:tabs>
      <w:spacing w:before="40" w:after="40"/>
      <w:ind w:left="284"/>
    </w:pPr>
    <w:rPr>
      <w:rFonts w:ascii="Times New Roman" w:hAnsi="Times New Roman"/>
    </w:rPr>
  </w:style>
  <w:style w:type="paragraph" w:styleId="TOC1">
    <w:name w:val="toc 1"/>
    <w:basedOn w:val="TOCBase"/>
    <w:next w:val="Normal"/>
    <w:rsid w:val="00647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C36"/>
    <w:rPr>
      <w:rFonts w:ascii="Times New Roman" w:eastAsia="Times New Roman" w:hAnsi="Times New Roman" w:cs="Times New Roman"/>
      <w:sz w:val="16"/>
      <w:lang w:eastAsia="en-US"/>
    </w:rPr>
  </w:style>
  <w:style w:type="paragraph" w:styleId="Title">
    <w:name w:val="Title"/>
    <w:basedOn w:val="HeadingBase"/>
    <w:link w:val="TitleChar"/>
    <w:qFormat/>
    <w:rsid w:val="00647C36"/>
    <w:pPr>
      <w:spacing w:before="5040"/>
      <w:jc w:val="center"/>
    </w:pPr>
    <w:rPr>
      <w:sz w:val="48"/>
      <w:szCs w:val="72"/>
      <w:lang w:val="en-US"/>
    </w:rPr>
  </w:style>
  <w:style w:type="character" w:customStyle="1" w:styleId="TitleChar">
    <w:name w:val="Title Char"/>
    <w:basedOn w:val="DefaultParagraphFont"/>
    <w:link w:val="Title"/>
    <w:rsid w:val="00647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C36"/>
    <w:pPr>
      <w:tabs>
        <w:tab w:val="left" w:pos="3600"/>
        <w:tab w:val="left" w:pos="3958"/>
      </w:tabs>
    </w:pPr>
  </w:style>
  <w:style w:type="paragraph" w:styleId="List">
    <w:name w:val="List"/>
    <w:basedOn w:val="BodyText"/>
    <w:next w:val="BodyText"/>
    <w:rsid w:val="00647C36"/>
    <w:pPr>
      <w:tabs>
        <w:tab w:val="left" w:pos="340"/>
      </w:tabs>
      <w:spacing w:before="60" w:after="60"/>
      <w:ind w:left="340" w:hanging="340"/>
    </w:pPr>
  </w:style>
  <w:style w:type="paragraph" w:customStyle="1" w:styleId="Note">
    <w:name w:val="Note"/>
    <w:basedOn w:val="BodyText"/>
    <w:rsid w:val="00647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C36"/>
    <w:pPr>
      <w:framePr w:wrap="auto" w:hAnchor="text" w:y="6049"/>
    </w:pPr>
    <w:rPr>
      <w:color w:val="000000"/>
      <w:sz w:val="40"/>
    </w:rPr>
  </w:style>
  <w:style w:type="paragraph" w:customStyle="1" w:styleId="TOCTitle">
    <w:name w:val="TOCTitle"/>
    <w:basedOn w:val="Heading1"/>
    <w:rsid w:val="00647C36"/>
    <w:pPr>
      <w:spacing w:after="240"/>
      <w:jc w:val="center"/>
      <w:outlineLvl w:val="9"/>
    </w:pPr>
    <w:rPr>
      <w:caps/>
    </w:rPr>
  </w:style>
  <w:style w:type="paragraph" w:customStyle="1" w:styleId="Version">
    <w:name w:val="Version"/>
    <w:rsid w:val="00647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C36"/>
    <w:pPr>
      <w:keepNext w:val="0"/>
      <w:tabs>
        <w:tab w:val="right" w:pos="4176"/>
      </w:tabs>
      <w:ind w:left="198" w:hanging="198"/>
    </w:pPr>
    <w:rPr>
      <w:rFonts w:ascii="Garamond" w:hAnsi="Garamond"/>
    </w:rPr>
  </w:style>
  <w:style w:type="paragraph" w:styleId="IndexHeading">
    <w:name w:val="index heading"/>
    <w:basedOn w:val="Normal"/>
    <w:next w:val="Index1"/>
    <w:semiHidden/>
    <w:rsid w:val="00647C36"/>
    <w:pPr>
      <w:spacing w:before="120" w:after="120"/>
    </w:pPr>
    <w:rPr>
      <w:rFonts w:ascii="Arial" w:hAnsi="Arial"/>
      <w:b/>
      <w:color w:val="918585"/>
      <w:sz w:val="24"/>
    </w:rPr>
  </w:style>
  <w:style w:type="paragraph" w:styleId="Header">
    <w:name w:val="header"/>
    <w:basedOn w:val="Normal"/>
    <w:link w:val="HeaderChar"/>
    <w:rsid w:val="00647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C36"/>
    <w:rPr>
      <w:rFonts w:ascii="Times New Roman" w:eastAsia="Times New Roman" w:hAnsi="Times New Roman" w:cs="Times New Roman"/>
      <w:sz w:val="16"/>
      <w:szCs w:val="20"/>
      <w:lang w:val="en-GB" w:eastAsia="en-US"/>
    </w:rPr>
  </w:style>
  <w:style w:type="paragraph" w:customStyle="1" w:styleId="Chapter">
    <w:name w:val="Chapter"/>
    <w:basedOn w:val="Normal"/>
    <w:rsid w:val="00647C36"/>
    <w:pPr>
      <w:spacing w:before="240"/>
    </w:pPr>
    <w:rPr>
      <w:rFonts w:ascii="Times New Roman" w:hAnsi="Times New Roman"/>
      <w:smallCaps/>
      <w:spacing w:val="80"/>
      <w:sz w:val="28"/>
    </w:rPr>
  </w:style>
  <w:style w:type="paragraph" w:customStyle="1" w:styleId="InChapter">
    <w:name w:val="InChapter"/>
    <w:basedOn w:val="Heading3"/>
    <w:rsid w:val="00647C36"/>
    <w:pPr>
      <w:spacing w:after="240"/>
      <w:outlineLvl w:val="9"/>
    </w:pPr>
    <w:rPr>
      <w:noProof/>
    </w:rPr>
  </w:style>
  <w:style w:type="paragraph" w:styleId="Index2">
    <w:name w:val="index 2"/>
    <w:basedOn w:val="Normal"/>
    <w:next w:val="Normal"/>
    <w:semiHidden/>
    <w:rsid w:val="00647C36"/>
    <w:pPr>
      <w:tabs>
        <w:tab w:val="right" w:pos="4176"/>
      </w:tabs>
      <w:ind w:left="568" w:hanging="284"/>
    </w:pPr>
    <w:rPr>
      <w:rFonts w:ascii="Garamond" w:hAnsi="Garamond"/>
    </w:rPr>
  </w:style>
  <w:style w:type="paragraph" w:customStyle="1" w:styleId="Byline">
    <w:name w:val="Byline"/>
    <w:rsid w:val="00647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C36"/>
    <w:pPr>
      <w:tabs>
        <w:tab w:val="clear" w:pos="3600"/>
        <w:tab w:val="clear" w:pos="3958"/>
      </w:tabs>
      <w:jc w:val="right"/>
    </w:pPr>
  </w:style>
  <w:style w:type="paragraph" w:styleId="Caption">
    <w:name w:val="caption"/>
    <w:basedOn w:val="BodyText"/>
    <w:next w:val="Normal"/>
    <w:qFormat/>
    <w:rsid w:val="00647C36"/>
    <w:pPr>
      <w:framePr w:w="2268" w:hSpace="181" w:vSpace="181" w:wrap="around" w:vAnchor="text" w:hAnchor="page" w:x="1135" w:y="285" w:anchorLock="1"/>
    </w:pPr>
    <w:rPr>
      <w:i/>
    </w:rPr>
  </w:style>
  <w:style w:type="paragraph" w:customStyle="1" w:styleId="MiniTOCTitle">
    <w:name w:val="MiniTOCTitle"/>
    <w:basedOn w:val="Heading4"/>
    <w:rsid w:val="00647C36"/>
    <w:pPr>
      <w:spacing w:before="240"/>
      <w:outlineLvl w:val="9"/>
    </w:pPr>
    <w:rPr>
      <w:noProof/>
      <w:sz w:val="24"/>
    </w:rPr>
  </w:style>
  <w:style w:type="paragraph" w:customStyle="1" w:styleId="MiniTOCItem">
    <w:name w:val="MiniTOCItem"/>
    <w:basedOn w:val="ListBullet"/>
    <w:rsid w:val="00647C36"/>
    <w:pPr>
      <w:numPr>
        <w:numId w:val="0"/>
      </w:numPr>
      <w:tabs>
        <w:tab w:val="right" w:leader="dot" w:pos="6521"/>
      </w:tabs>
      <w:spacing w:before="0" w:after="0"/>
    </w:pPr>
  </w:style>
  <w:style w:type="paragraph" w:customStyle="1" w:styleId="TOFTitle">
    <w:name w:val="TOFTitle"/>
    <w:basedOn w:val="TOCTitle"/>
    <w:rsid w:val="00647C36"/>
  </w:style>
  <w:style w:type="paragraph" w:styleId="TableofFigures">
    <w:name w:val="table of figures"/>
    <w:basedOn w:val="Normal"/>
    <w:next w:val="Normal"/>
    <w:semiHidden/>
    <w:rsid w:val="00647C36"/>
    <w:pPr>
      <w:tabs>
        <w:tab w:val="right" w:leader="dot" w:pos="9072"/>
      </w:tabs>
      <w:ind w:left="970" w:hanging="403"/>
    </w:pPr>
    <w:rPr>
      <w:rFonts w:ascii="Times New Roman" w:hAnsi="Times New Roman"/>
      <w:b/>
    </w:rPr>
  </w:style>
  <w:style w:type="paragraph" w:styleId="ListNumber">
    <w:name w:val="List Number"/>
    <w:basedOn w:val="List"/>
    <w:rsid w:val="00647C36"/>
    <w:pPr>
      <w:numPr>
        <w:numId w:val="15"/>
      </w:numPr>
      <w:tabs>
        <w:tab w:val="clear" w:pos="340"/>
      </w:tabs>
    </w:pPr>
  </w:style>
  <w:style w:type="character" w:customStyle="1" w:styleId="WingdingSymbols">
    <w:name w:val="Wingding Symbols"/>
    <w:rsid w:val="00647C36"/>
    <w:rPr>
      <w:rFonts w:ascii="Wingdings" w:hAnsi="Wingdings"/>
    </w:rPr>
  </w:style>
  <w:style w:type="paragraph" w:customStyle="1" w:styleId="TableHeading">
    <w:name w:val="Table Heading"/>
    <w:basedOn w:val="HeadingBase"/>
    <w:rsid w:val="00647C36"/>
    <w:pPr>
      <w:keepLines/>
      <w:pBdr>
        <w:bottom w:val="single" w:sz="6" w:space="1" w:color="918585"/>
      </w:pBdr>
      <w:spacing w:before="240"/>
    </w:pPr>
  </w:style>
  <w:style w:type="character" w:customStyle="1" w:styleId="HotSpot">
    <w:name w:val="HotSpot"/>
    <w:rsid w:val="00647C36"/>
    <w:rPr>
      <w:color w:val="0033CC"/>
      <w:u w:val="none"/>
    </w:rPr>
  </w:style>
  <w:style w:type="paragraph" w:customStyle="1" w:styleId="BodyTextRight">
    <w:name w:val="Body Text Right"/>
    <w:basedOn w:val="BodyText"/>
    <w:rsid w:val="00647C36"/>
    <w:pPr>
      <w:spacing w:before="0" w:after="0"/>
      <w:jc w:val="right"/>
    </w:pPr>
  </w:style>
  <w:style w:type="paragraph" w:styleId="Index3">
    <w:name w:val="index 3"/>
    <w:basedOn w:val="ListNumber2"/>
    <w:next w:val="Normal"/>
    <w:semiHidden/>
    <w:rsid w:val="00647C36"/>
    <w:pPr>
      <w:numPr>
        <w:numId w:val="0"/>
      </w:numPr>
      <w:tabs>
        <w:tab w:val="right" w:leader="dot" w:pos="4176"/>
      </w:tabs>
    </w:pPr>
  </w:style>
  <w:style w:type="paragraph" w:styleId="ListNumber2">
    <w:name w:val="List Number 2"/>
    <w:basedOn w:val="List2"/>
    <w:rsid w:val="00647C36"/>
    <w:pPr>
      <w:numPr>
        <w:numId w:val="10"/>
      </w:numPr>
      <w:tabs>
        <w:tab w:val="clear" w:pos="1060"/>
      </w:tabs>
    </w:pPr>
  </w:style>
  <w:style w:type="paragraph" w:customStyle="1" w:styleId="MarginNote">
    <w:name w:val="Margin Note"/>
    <w:basedOn w:val="BodyText"/>
    <w:rsid w:val="00647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C36"/>
    <w:rPr>
      <w:sz w:val="32"/>
    </w:rPr>
  </w:style>
  <w:style w:type="paragraph" w:customStyle="1" w:styleId="HeadingProcedure">
    <w:name w:val="Heading Procedure"/>
    <w:basedOn w:val="HeadingBase"/>
    <w:next w:val="Normal"/>
    <w:rsid w:val="00647C36"/>
    <w:pPr>
      <w:tabs>
        <w:tab w:val="left" w:pos="0"/>
      </w:tabs>
      <w:spacing w:before="120" w:after="60"/>
    </w:pPr>
    <w:rPr>
      <w:i/>
      <w:color w:val="918585"/>
      <w:sz w:val="22"/>
    </w:rPr>
  </w:style>
  <w:style w:type="paragraph" w:customStyle="1" w:styleId="TableBodyText">
    <w:name w:val="Table Body Text"/>
    <w:basedOn w:val="BodyText"/>
    <w:rsid w:val="00647C36"/>
    <w:pPr>
      <w:spacing w:before="60" w:after="60"/>
    </w:pPr>
  </w:style>
  <w:style w:type="paragraph" w:styleId="ListContinue">
    <w:name w:val="List Continue"/>
    <w:basedOn w:val="List"/>
    <w:rsid w:val="00647C36"/>
    <w:pPr>
      <w:ind w:firstLine="0"/>
    </w:pPr>
  </w:style>
  <w:style w:type="paragraph" w:customStyle="1" w:styleId="ListNote">
    <w:name w:val="List Note"/>
    <w:basedOn w:val="List"/>
    <w:rsid w:val="00647C36"/>
    <w:pPr>
      <w:pBdr>
        <w:top w:val="single" w:sz="6" w:space="2" w:color="918585"/>
        <w:bottom w:val="single" w:sz="6" w:space="2" w:color="918585"/>
      </w:pBdr>
      <w:tabs>
        <w:tab w:val="left" w:pos="1021"/>
      </w:tabs>
      <w:ind w:firstLine="0"/>
    </w:pPr>
  </w:style>
  <w:style w:type="paragraph" w:customStyle="1" w:styleId="Warning">
    <w:name w:val="Warning"/>
    <w:basedOn w:val="BodyText"/>
    <w:rsid w:val="00647C36"/>
    <w:pPr>
      <w:shd w:val="clear" w:color="auto" w:fill="D9D9D9"/>
      <w:tabs>
        <w:tab w:val="left" w:pos="992"/>
      </w:tabs>
      <w:ind w:left="119" w:right="119"/>
    </w:pPr>
    <w:rPr>
      <w:sz w:val="20"/>
    </w:rPr>
  </w:style>
  <w:style w:type="paragraph" w:customStyle="1" w:styleId="MarginIcons">
    <w:name w:val="Margin Icons"/>
    <w:basedOn w:val="BodyText"/>
    <w:rsid w:val="00647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C36"/>
    <w:rPr>
      <w:rFonts w:ascii="Courier New" w:hAnsi="Courier New"/>
    </w:rPr>
  </w:style>
  <w:style w:type="paragraph" w:customStyle="1" w:styleId="NoteBullet">
    <w:name w:val="Note Bullet"/>
    <w:basedOn w:val="Note"/>
    <w:rsid w:val="00647C36"/>
    <w:pPr>
      <w:tabs>
        <w:tab w:val="clear" w:pos="680"/>
      </w:tabs>
      <w:spacing w:before="60" w:after="60"/>
    </w:pPr>
  </w:style>
  <w:style w:type="paragraph" w:customStyle="1" w:styleId="SubHeading2">
    <w:name w:val="SubHeading2"/>
    <w:basedOn w:val="HeadingBase"/>
    <w:rsid w:val="00647C36"/>
    <w:pPr>
      <w:spacing w:before="240" w:after="60"/>
    </w:pPr>
    <w:rPr>
      <w:sz w:val="20"/>
    </w:rPr>
  </w:style>
  <w:style w:type="paragraph" w:customStyle="1" w:styleId="SubHeading1">
    <w:name w:val="SubHeading1"/>
    <w:basedOn w:val="HeadingBase"/>
    <w:rsid w:val="00647C36"/>
    <w:pPr>
      <w:spacing w:before="240" w:after="60"/>
    </w:pPr>
    <w:rPr>
      <w:color w:val="918585"/>
      <w:sz w:val="22"/>
    </w:rPr>
  </w:style>
  <w:style w:type="paragraph" w:customStyle="1" w:styleId="SideHeading">
    <w:name w:val="Side Heading"/>
    <w:basedOn w:val="HeadingBase"/>
    <w:rsid w:val="00647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C36"/>
    <w:pPr>
      <w:tabs>
        <w:tab w:val="num" w:pos="360"/>
      </w:tabs>
    </w:pPr>
  </w:style>
  <w:style w:type="paragraph" w:styleId="PlainText">
    <w:name w:val="Plain Text"/>
    <w:basedOn w:val="Normal"/>
    <w:link w:val="PlainTextChar"/>
    <w:rsid w:val="00647C36"/>
    <w:rPr>
      <w:sz w:val="20"/>
    </w:rPr>
  </w:style>
  <w:style w:type="character" w:customStyle="1" w:styleId="PlainTextChar">
    <w:name w:val="Plain Text Char"/>
    <w:basedOn w:val="DefaultParagraphFont"/>
    <w:link w:val="PlainText"/>
    <w:rsid w:val="00647C36"/>
    <w:rPr>
      <w:rFonts w:ascii="Courier New" w:eastAsia="Times New Roman" w:hAnsi="Courier New" w:cs="Times New Roman"/>
      <w:sz w:val="20"/>
      <w:szCs w:val="20"/>
      <w:lang w:eastAsia="en-US"/>
    </w:rPr>
  </w:style>
  <w:style w:type="character" w:customStyle="1" w:styleId="MenuOption">
    <w:name w:val="Menu Option"/>
    <w:basedOn w:val="DefaultParagraphFont"/>
    <w:rsid w:val="00647C36"/>
    <w:rPr>
      <w:b/>
      <w:smallCaps/>
    </w:rPr>
  </w:style>
  <w:style w:type="paragraph" w:customStyle="1" w:styleId="TableListNumber">
    <w:name w:val="Table List Number"/>
    <w:basedOn w:val="ListNumber"/>
    <w:rsid w:val="00647C36"/>
    <w:pPr>
      <w:numPr>
        <w:numId w:val="0"/>
      </w:numPr>
    </w:pPr>
  </w:style>
  <w:style w:type="paragraph" w:styleId="TOC4">
    <w:name w:val="toc 4"/>
    <w:basedOn w:val="TOCBase"/>
    <w:next w:val="Normal"/>
    <w:semiHidden/>
    <w:rsid w:val="00647C36"/>
    <w:pPr>
      <w:tabs>
        <w:tab w:val="right" w:leader="dot" w:pos="9071"/>
      </w:tabs>
      <w:ind w:left="1701"/>
    </w:pPr>
  </w:style>
  <w:style w:type="paragraph" w:customStyle="1" w:styleId="ListAlpha">
    <w:name w:val="List Alpha"/>
    <w:basedOn w:val="List"/>
    <w:rsid w:val="00647C36"/>
    <w:pPr>
      <w:numPr>
        <w:numId w:val="9"/>
      </w:numPr>
    </w:pPr>
  </w:style>
  <w:style w:type="paragraph" w:customStyle="1" w:styleId="ListAlpha2">
    <w:name w:val="List Alpha 2"/>
    <w:basedOn w:val="List2"/>
    <w:rsid w:val="00647C36"/>
    <w:pPr>
      <w:numPr>
        <w:numId w:val="8"/>
      </w:numPr>
    </w:pPr>
  </w:style>
  <w:style w:type="paragraph" w:styleId="List2">
    <w:name w:val="List 2"/>
    <w:basedOn w:val="BodyText"/>
    <w:rsid w:val="00647C36"/>
    <w:pPr>
      <w:tabs>
        <w:tab w:val="left" w:pos="680"/>
      </w:tabs>
      <w:spacing w:before="60" w:after="60"/>
      <w:ind w:left="680" w:hanging="340"/>
    </w:pPr>
  </w:style>
  <w:style w:type="paragraph" w:styleId="List3">
    <w:name w:val="List 3"/>
    <w:basedOn w:val="BodyText"/>
    <w:rsid w:val="00647C36"/>
    <w:pPr>
      <w:tabs>
        <w:tab w:val="left" w:pos="1021"/>
      </w:tabs>
      <w:spacing w:before="60" w:after="60"/>
      <w:ind w:left="1020" w:hanging="340"/>
    </w:pPr>
  </w:style>
  <w:style w:type="paragraph" w:styleId="List4">
    <w:name w:val="List 4"/>
    <w:basedOn w:val="BodyText"/>
    <w:rsid w:val="00647C36"/>
    <w:pPr>
      <w:tabs>
        <w:tab w:val="left" w:pos="1361"/>
      </w:tabs>
      <w:spacing w:before="60" w:after="60"/>
      <w:ind w:left="1361" w:hanging="340"/>
    </w:pPr>
  </w:style>
  <w:style w:type="paragraph" w:styleId="List5">
    <w:name w:val="List 5"/>
    <w:basedOn w:val="BodyText"/>
    <w:rsid w:val="00647C36"/>
    <w:pPr>
      <w:tabs>
        <w:tab w:val="left" w:pos="1701"/>
      </w:tabs>
      <w:spacing w:before="60" w:after="60"/>
      <w:ind w:left="1701" w:hanging="340"/>
    </w:pPr>
  </w:style>
  <w:style w:type="paragraph" w:styleId="ListBullet3">
    <w:name w:val="List Bullet 3"/>
    <w:basedOn w:val="List3"/>
    <w:rsid w:val="00647C36"/>
    <w:pPr>
      <w:numPr>
        <w:numId w:val="14"/>
      </w:numPr>
      <w:tabs>
        <w:tab w:val="clear" w:pos="1021"/>
      </w:tabs>
      <w:ind w:left="1037" w:hanging="357"/>
    </w:pPr>
  </w:style>
  <w:style w:type="paragraph" w:styleId="ListBullet4">
    <w:name w:val="List Bullet 4"/>
    <w:basedOn w:val="List4"/>
    <w:rsid w:val="00647C36"/>
    <w:pPr>
      <w:numPr>
        <w:numId w:val="3"/>
      </w:numPr>
      <w:tabs>
        <w:tab w:val="clear" w:pos="1361"/>
      </w:tabs>
    </w:pPr>
  </w:style>
  <w:style w:type="paragraph" w:styleId="ListBullet5">
    <w:name w:val="List Bullet 5"/>
    <w:basedOn w:val="List5"/>
    <w:rsid w:val="00647C36"/>
    <w:pPr>
      <w:numPr>
        <w:numId w:val="4"/>
      </w:numPr>
    </w:pPr>
  </w:style>
  <w:style w:type="paragraph" w:styleId="ListContinue2">
    <w:name w:val="List Continue 2"/>
    <w:basedOn w:val="List2"/>
    <w:rsid w:val="00647C36"/>
    <w:pPr>
      <w:ind w:firstLine="0"/>
    </w:pPr>
  </w:style>
  <w:style w:type="paragraph" w:styleId="ListContinue3">
    <w:name w:val="List Continue 3"/>
    <w:basedOn w:val="List3"/>
    <w:rsid w:val="00647C36"/>
    <w:pPr>
      <w:ind w:left="1021" w:firstLine="0"/>
    </w:pPr>
  </w:style>
  <w:style w:type="paragraph" w:styleId="ListContinue4">
    <w:name w:val="List Continue 4"/>
    <w:basedOn w:val="List4"/>
    <w:rsid w:val="00647C36"/>
    <w:pPr>
      <w:ind w:firstLine="0"/>
    </w:pPr>
  </w:style>
  <w:style w:type="paragraph" w:styleId="ListContinue5">
    <w:name w:val="List Continue 5"/>
    <w:basedOn w:val="List5"/>
    <w:rsid w:val="00647C36"/>
    <w:pPr>
      <w:ind w:firstLine="0"/>
    </w:pPr>
  </w:style>
  <w:style w:type="paragraph" w:styleId="ListNumber3">
    <w:name w:val="List Number 3"/>
    <w:basedOn w:val="List3"/>
    <w:rsid w:val="00647C36"/>
    <w:pPr>
      <w:numPr>
        <w:numId w:val="5"/>
      </w:numPr>
    </w:pPr>
  </w:style>
  <w:style w:type="paragraph" w:styleId="ListNumber4">
    <w:name w:val="List Number 4"/>
    <w:basedOn w:val="List4"/>
    <w:rsid w:val="00647C36"/>
    <w:pPr>
      <w:numPr>
        <w:numId w:val="6"/>
      </w:numPr>
    </w:pPr>
  </w:style>
  <w:style w:type="paragraph" w:styleId="ListNumber5">
    <w:name w:val="List Number 5"/>
    <w:basedOn w:val="List5"/>
    <w:rsid w:val="00647C36"/>
    <w:pPr>
      <w:numPr>
        <w:numId w:val="7"/>
      </w:numPr>
    </w:pPr>
  </w:style>
  <w:style w:type="paragraph" w:styleId="BlockText">
    <w:name w:val="Block Text"/>
    <w:basedOn w:val="Normal"/>
    <w:rsid w:val="00647C36"/>
    <w:pPr>
      <w:spacing w:after="120"/>
      <w:ind w:left="1440" w:right="1440"/>
    </w:pPr>
  </w:style>
  <w:style w:type="character" w:customStyle="1" w:styleId="Subscript">
    <w:name w:val="Subscript"/>
    <w:basedOn w:val="DefaultParagraphFont"/>
    <w:rsid w:val="00647C36"/>
    <w:rPr>
      <w:sz w:val="16"/>
      <w:vertAlign w:val="subscript"/>
    </w:rPr>
  </w:style>
  <w:style w:type="character" w:customStyle="1" w:styleId="Superscript">
    <w:name w:val="Superscript"/>
    <w:basedOn w:val="DefaultParagraphFont"/>
    <w:rsid w:val="00647C36"/>
    <w:rPr>
      <w:sz w:val="16"/>
      <w:vertAlign w:val="superscript"/>
    </w:rPr>
  </w:style>
  <w:style w:type="character" w:customStyle="1" w:styleId="Symbols">
    <w:name w:val="Symbols"/>
    <w:basedOn w:val="DefaultParagraphFont"/>
    <w:rsid w:val="00647C36"/>
    <w:rPr>
      <w:rFonts w:ascii="Symbol" w:hAnsi="Symbol"/>
    </w:rPr>
  </w:style>
  <w:style w:type="character" w:customStyle="1" w:styleId="MenuOptions">
    <w:name w:val="Menu Options"/>
    <w:basedOn w:val="DefaultParagraphFont"/>
    <w:rsid w:val="00647C36"/>
    <w:rPr>
      <w:rFonts w:ascii="Arial Narrow" w:hAnsi="Arial Narrow"/>
      <w:smallCaps/>
    </w:rPr>
  </w:style>
  <w:style w:type="character" w:customStyle="1" w:styleId="Buttons">
    <w:name w:val="Buttons"/>
    <w:basedOn w:val="DefaultParagraphFont"/>
    <w:rsid w:val="00647C36"/>
    <w:rPr>
      <w:b/>
    </w:rPr>
  </w:style>
  <w:style w:type="character" w:customStyle="1" w:styleId="Underlined">
    <w:name w:val="Underlined"/>
    <w:basedOn w:val="DefaultParagraphFont"/>
    <w:rsid w:val="00647C36"/>
    <w:rPr>
      <w:u w:val="single"/>
    </w:rPr>
  </w:style>
  <w:style w:type="paragraph" w:customStyle="1" w:styleId="TableBodyTextRight">
    <w:name w:val="Table Body Text Right"/>
    <w:basedOn w:val="TableBodyText"/>
    <w:rsid w:val="00647C36"/>
    <w:pPr>
      <w:widowControl w:val="0"/>
      <w:autoSpaceDE w:val="0"/>
      <w:autoSpaceDN w:val="0"/>
      <w:adjustRightInd w:val="0"/>
      <w:jc w:val="right"/>
    </w:pPr>
    <w:rPr>
      <w:rFonts w:cs="Arial"/>
      <w:szCs w:val="18"/>
    </w:rPr>
  </w:style>
  <w:style w:type="paragraph" w:customStyle="1" w:styleId="CopyrightText">
    <w:name w:val="Copyright Text"/>
    <w:basedOn w:val="BodyText"/>
    <w:rsid w:val="00647C36"/>
    <w:rPr>
      <w:sz w:val="18"/>
    </w:rPr>
  </w:style>
  <w:style w:type="paragraph" w:customStyle="1" w:styleId="BodySmallRight">
    <w:name w:val="Body Small Right"/>
    <w:basedOn w:val="BodyTextRight"/>
    <w:rsid w:val="00647C36"/>
    <w:rPr>
      <w:sz w:val="18"/>
      <w:szCs w:val="18"/>
    </w:rPr>
  </w:style>
  <w:style w:type="paragraph" w:customStyle="1" w:styleId="MarginEdition">
    <w:name w:val="Margin Edition"/>
    <w:basedOn w:val="MarginNote"/>
    <w:rsid w:val="00647C36"/>
    <w:pPr>
      <w:spacing w:before="0" w:after="0"/>
    </w:pPr>
    <w:rPr>
      <w:rFonts w:ascii="Times New Roman" w:hAnsi="Times New Roman"/>
      <w:color w:val="999999"/>
    </w:rPr>
  </w:style>
  <w:style w:type="paragraph" w:customStyle="1" w:styleId="Spacer">
    <w:name w:val="Spacer"/>
    <w:basedOn w:val="Normal"/>
    <w:rsid w:val="00647C36"/>
    <w:rPr>
      <w:sz w:val="2"/>
      <w:szCs w:val="2"/>
    </w:rPr>
  </w:style>
  <w:style w:type="character" w:customStyle="1" w:styleId="Small">
    <w:name w:val="Small"/>
    <w:basedOn w:val="DefaultParagraphFont"/>
    <w:rsid w:val="00647C36"/>
    <w:rPr>
      <w:sz w:val="16"/>
    </w:rPr>
  </w:style>
  <w:style w:type="paragraph" w:customStyle="1" w:styleId="WideTable">
    <w:name w:val="Wide Table"/>
    <w:basedOn w:val="Normal"/>
    <w:rsid w:val="00647C36"/>
    <w:pPr>
      <w:ind w:left="-1418"/>
    </w:pPr>
    <w:rPr>
      <w:sz w:val="2"/>
      <w:szCs w:val="2"/>
    </w:rPr>
  </w:style>
  <w:style w:type="character" w:styleId="PageNumber">
    <w:name w:val="page number"/>
    <w:basedOn w:val="DefaultParagraphFont"/>
    <w:rsid w:val="00647C36"/>
  </w:style>
  <w:style w:type="paragraph" w:styleId="Quote">
    <w:name w:val="Quote"/>
    <w:basedOn w:val="Heading1"/>
    <w:link w:val="QuoteChar"/>
    <w:qFormat/>
    <w:rsid w:val="00647C36"/>
    <w:rPr>
      <w:b w:val="0"/>
      <w:sz w:val="72"/>
      <w:szCs w:val="72"/>
      <w:lang w:val="en-NZ"/>
    </w:rPr>
  </w:style>
  <w:style w:type="character" w:customStyle="1" w:styleId="QuoteChar">
    <w:name w:val="Quote Char"/>
    <w:basedOn w:val="DefaultParagraphFont"/>
    <w:link w:val="Quote"/>
    <w:rsid w:val="00647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C36"/>
    <w:pPr>
      <w:pageBreakBefore/>
    </w:pPr>
  </w:style>
  <w:style w:type="paragraph" w:customStyle="1" w:styleId="Border">
    <w:name w:val="Border"/>
    <w:basedOn w:val="Normal"/>
    <w:qFormat/>
    <w:rsid w:val="00647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C36"/>
    <w:rPr>
      <w:b/>
      <w:bCs/>
      <w:i/>
      <w:iCs/>
      <w:color w:val="auto"/>
    </w:rPr>
  </w:style>
  <w:style w:type="paragraph" w:styleId="IntenseQuote">
    <w:name w:val="Intense Quote"/>
    <w:basedOn w:val="Normal"/>
    <w:next w:val="Normal"/>
    <w:link w:val="IntenseQuoteChar"/>
    <w:uiPriority w:val="30"/>
    <w:qFormat/>
    <w:rsid w:val="00647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C36"/>
    <w:rPr>
      <w:smallCaps/>
      <w:color w:val="auto"/>
      <w:u w:val="single"/>
    </w:rPr>
  </w:style>
  <w:style w:type="character" w:styleId="IntenseReference">
    <w:name w:val="Intense Reference"/>
    <w:basedOn w:val="DefaultParagraphFont"/>
    <w:uiPriority w:val="32"/>
    <w:qFormat/>
    <w:rsid w:val="00647C36"/>
    <w:rPr>
      <w:b/>
      <w:bCs/>
      <w:smallCaps/>
      <w:color w:val="auto"/>
      <w:spacing w:val="5"/>
      <w:u w:val="single"/>
    </w:rPr>
  </w:style>
  <w:style w:type="paragraph" w:customStyle="1" w:styleId="2ColumnHeading">
    <w:name w:val="2Column Heading"/>
    <w:basedOn w:val="BodyText"/>
    <w:qFormat/>
    <w:rsid w:val="00647C36"/>
    <w:pPr>
      <w:spacing w:after="60"/>
      <w:ind w:left="-2268"/>
    </w:pPr>
    <w:rPr>
      <w:b/>
    </w:rPr>
  </w:style>
  <w:style w:type="paragraph" w:customStyle="1" w:styleId="Heading1TOC">
    <w:name w:val="Heading1 TOC"/>
    <w:basedOn w:val="Normal"/>
    <w:qFormat/>
    <w:rsid w:val="00647C36"/>
    <w:pPr>
      <w:spacing w:before="240" w:after="120"/>
    </w:pPr>
    <w:rPr>
      <w:rFonts w:ascii="Times New Roman" w:hAnsi="Times New Roman"/>
      <w:b/>
      <w:sz w:val="32"/>
    </w:rPr>
  </w:style>
  <w:style w:type="paragraph" w:customStyle="1" w:styleId="Heading2TOC">
    <w:name w:val="Heading2 TOC"/>
    <w:basedOn w:val="Normal"/>
    <w:qFormat/>
    <w:rsid w:val="00647C36"/>
    <w:pPr>
      <w:spacing w:before="240" w:after="60"/>
    </w:pPr>
    <w:rPr>
      <w:rFonts w:ascii="Times New Roman" w:hAnsi="Times New Roman"/>
      <w:b/>
      <w:sz w:val="28"/>
    </w:rPr>
  </w:style>
  <w:style w:type="character" w:customStyle="1" w:styleId="Underline">
    <w:name w:val="Underline"/>
    <w:basedOn w:val="DefaultParagraphFont"/>
    <w:qFormat/>
    <w:rsid w:val="00647C36"/>
    <w:rPr>
      <w:u w:val="single"/>
    </w:rPr>
  </w:style>
  <w:style w:type="character" w:customStyle="1" w:styleId="BoldandItalics">
    <w:name w:val="Bold and Italics"/>
    <w:qFormat/>
    <w:rsid w:val="00647C36"/>
    <w:rPr>
      <w:b/>
      <w:i/>
      <w:u w:val="none"/>
    </w:rPr>
  </w:style>
  <w:style w:type="paragraph" w:styleId="BalloonText">
    <w:name w:val="Balloon Text"/>
    <w:basedOn w:val="Normal"/>
    <w:link w:val="BalloonTextChar"/>
    <w:rsid w:val="00647C36"/>
    <w:rPr>
      <w:rFonts w:ascii="Tahoma" w:hAnsi="Tahoma" w:cs="Tahoma"/>
      <w:sz w:val="16"/>
      <w:szCs w:val="16"/>
    </w:rPr>
  </w:style>
  <w:style w:type="character" w:customStyle="1" w:styleId="BalloonTextChar">
    <w:name w:val="Balloon Text Char"/>
    <w:basedOn w:val="DefaultParagraphFont"/>
    <w:link w:val="BalloonText"/>
    <w:rsid w:val="00647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C36"/>
    <w:rPr>
      <w:b/>
      <w:color w:val="660033"/>
      <w:spacing w:val="0"/>
    </w:rPr>
  </w:style>
  <w:style w:type="paragraph" w:customStyle="1" w:styleId="Nameditemlist">
    <w:name w:val="Named item list"/>
    <w:basedOn w:val="BodyText"/>
    <w:qFormat/>
    <w:rsid w:val="00647C36"/>
    <w:pPr>
      <w:tabs>
        <w:tab w:val="left" w:pos="2835"/>
      </w:tabs>
      <w:ind w:left="2835" w:hanging="2835"/>
    </w:pPr>
  </w:style>
  <w:style w:type="paragraph" w:customStyle="1" w:styleId="BodyTextnopadding">
    <w:name w:val="Body Text no padding"/>
    <w:basedOn w:val="BodyText"/>
    <w:qFormat/>
    <w:rsid w:val="00647C36"/>
    <w:pPr>
      <w:spacing w:before="0" w:after="0"/>
    </w:pPr>
  </w:style>
  <w:style w:type="paragraph" w:customStyle="1" w:styleId="BodyTextBold">
    <w:name w:val="Body Text Bold"/>
    <w:basedOn w:val="BodyText"/>
    <w:qFormat/>
    <w:rsid w:val="00647C36"/>
    <w:rPr>
      <w:b/>
    </w:rPr>
  </w:style>
  <w:style w:type="character" w:styleId="Hyperlink">
    <w:name w:val="Hyperlink"/>
    <w:basedOn w:val="DefaultParagraphFont"/>
    <w:uiPriority w:val="99"/>
    <w:unhideWhenUsed/>
    <w:rsid w:val="00187C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6002</Characters>
  <Application>Microsoft Office Word</Application>
  <DocSecurity>0</DocSecurity>
  <Lines>181</Lines>
  <Paragraphs>122</Paragraphs>
  <ScaleCrop>false</ScaleCrop>
  <Company>Author-it Software Corporation Ltd.</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MEMPE001 Use engineering workshop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