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732" w:rsidP="00402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MEM50008 Carry out trip preparation and planning</w:t>
      </w:r>
      <w:r>
        <w:fldChar w:fldCharType="end"/>
      </w:r>
    </w:p>
    <w:p w:rsidR="00402732" w:rsidP="00402732">
      <w:pPr>
        <w:pStyle w:val="Version"/>
        <w:sectPr w:rsidSect="00612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9BE" w:rsidP="006129BE">
      <w:pPr>
        <w:pStyle w:val="SuperHeading"/>
      </w:pPr>
      <w:r w:rsidRPr="006129BE">
        <w:t>Assessment Requirements for MEM50008 Carry out trip preparation and planning</w:t>
      </w:r>
    </w:p>
    <w:p w:rsidR="00000000" w:rsidRPr="006129BE" w:rsidP="006129BE">
      <w:pPr>
        <w:pStyle w:val="Heading1"/>
      </w:pPr>
      <w:bookmarkStart w:id="1" w:name="O_952505"/>
      <w:bookmarkEnd w:id="1"/>
      <w:r w:rsidRPr="006129BE">
        <w:t>Modification History</w:t>
      </w:r>
    </w:p>
    <w:p w:rsidR="00000000" w:rsidRPr="006129BE" w:rsidP="00402732">
      <w:pPr>
        <w:pStyle w:val="BodyText"/>
      </w:pPr>
      <w:r w:rsidRPr="006129BE">
        <w:t>Release 1. Supersedes and is equivalent to MEM50008B Carry out trip preparation and planning</w:t>
      </w:r>
    </w:p>
    <w:p w:rsidR="00000000" w:rsidRPr="006129BE" w:rsidP="006129BE">
      <w:pPr>
        <w:pStyle w:val="Heading1"/>
      </w:pPr>
      <w:bookmarkStart w:id="2" w:name="O_952508"/>
      <w:bookmarkEnd w:id="2"/>
      <w:r w:rsidRPr="006129BE">
        <w:t>Performance Evidence</w:t>
      </w:r>
    </w:p>
    <w:p w:rsidR="00000000" w:rsidRPr="006129BE" w:rsidP="00402732">
      <w:pPr>
        <w:pStyle w:val="BodyText"/>
      </w:pPr>
      <w:r w:rsidRPr="006129BE">
        <w:t>Evidence required to demonstrate competence in this unit must be relevant to and satisfy the requirements of the elements and performance criteria on at least two (2) occasions and include:</w:t>
      </w:r>
    </w:p>
    <w:p w:rsidR="00000000" w:rsidRPr="006129BE" w:rsidP="006129BE">
      <w:pPr>
        <w:pStyle w:val="ListBullet"/>
      </w:pPr>
      <w:r w:rsidRPr="006129BE">
        <w:t>following work instructions, standard operating procedures (SOPs)</w:t>
      </w:r>
      <w:r w:rsidRPr="006129BE">
        <w:t xml:space="preserve"> and safe work practices </w:t>
      </w:r>
    </w:p>
    <w:p w:rsidR="00000000" w:rsidRPr="006129BE" w:rsidP="006129BE">
      <w:pPr>
        <w:pStyle w:val="ListBullet"/>
      </w:pPr>
      <w:r w:rsidRPr="006129BE">
        <w:t>checking to ensure boat is maintained and all safety equipment complies with relevant legislation</w:t>
      </w:r>
    </w:p>
    <w:p w:rsidR="00000000" w:rsidRPr="006129BE" w:rsidP="006129BE">
      <w:pPr>
        <w:pStyle w:val="ListBullet"/>
      </w:pPr>
      <w:r w:rsidRPr="006129BE">
        <w:t>maintaining mooring and berthing apparatus on a regular basis and is appropriate to the vessel and location</w:t>
      </w:r>
    </w:p>
    <w:p w:rsidR="00000000" w:rsidRPr="006129BE" w:rsidP="006129BE">
      <w:pPr>
        <w:pStyle w:val="ListBullet"/>
      </w:pPr>
      <w:r w:rsidRPr="006129BE">
        <w:t>planning the trip, inclu</w:t>
      </w:r>
      <w:r w:rsidRPr="006129BE">
        <w:t>ding interpreting weather forecasts for suitability</w:t>
      </w:r>
    </w:p>
    <w:p w:rsidR="00000000" w:rsidRPr="006129BE" w:rsidP="006129BE">
      <w:pPr>
        <w:pStyle w:val="ListBullet"/>
      </w:pPr>
      <w:r w:rsidRPr="006129BE">
        <w:t xml:space="preserve">ensuring safe passenger numbers, safe stowing of all equipment/items and serviceability of safety equipment </w:t>
      </w:r>
    </w:p>
    <w:p w:rsidR="00000000" w:rsidRPr="006129BE" w:rsidP="006129BE">
      <w:pPr>
        <w:pStyle w:val="ListBullet"/>
      </w:pPr>
      <w:r w:rsidRPr="006129BE">
        <w:t>carrying adequate provisions, including fuel and communicating trip details with appropriate pe</w:t>
      </w:r>
      <w:r w:rsidRPr="006129BE">
        <w:t>rsonnel and informing person on safe return from activity.</w:t>
      </w:r>
    </w:p>
    <w:p w:rsidR="00000000" w:rsidRPr="006129BE" w:rsidP="006129BE">
      <w:pPr>
        <w:pStyle w:val="AllowPageBreak"/>
      </w:pPr>
    </w:p>
    <w:p w:rsidR="00000000" w:rsidRPr="006129BE" w:rsidP="006129BE">
      <w:pPr>
        <w:pStyle w:val="Heading1"/>
      </w:pPr>
      <w:bookmarkStart w:id="3" w:name="O_952507"/>
      <w:bookmarkEnd w:id="3"/>
      <w:r w:rsidRPr="006129BE">
        <w:t>Knowledge Evidence</w:t>
      </w:r>
    </w:p>
    <w:p w:rsidR="00000000" w:rsidRPr="006129BE" w:rsidP="00402732">
      <w:pPr>
        <w:pStyle w:val="BodyText"/>
      </w:pPr>
      <w:r w:rsidRPr="006129BE">
        <w:t>Evidence required to demonstrate the required knowledge for this unit must be relevant to and satisfy the requirements of the elements and performance criteria a</w:t>
      </w:r>
      <w:r w:rsidRPr="006129BE">
        <w:t>nd include knowledge of:</w:t>
      </w:r>
    </w:p>
    <w:p w:rsidR="00000000" w:rsidRPr="006129BE" w:rsidP="006129BE">
      <w:pPr>
        <w:pStyle w:val="ListBullet"/>
      </w:pPr>
      <w:r w:rsidRPr="006129BE">
        <w:t>safe work practices and procedures</w:t>
      </w:r>
    </w:p>
    <w:p w:rsidR="00000000" w:rsidRPr="006129BE" w:rsidP="006129BE">
      <w:pPr>
        <w:pStyle w:val="ListBullet"/>
      </w:pPr>
      <w:r w:rsidRPr="006129BE">
        <w:t>weather information</w:t>
      </w:r>
    </w:p>
    <w:p w:rsidR="00000000" w:rsidRPr="006129BE" w:rsidP="006129BE">
      <w:pPr>
        <w:pStyle w:val="ListBullet"/>
      </w:pPr>
      <w:r w:rsidRPr="006129BE">
        <w:t>vessel maintenance and service schedule requirements</w:t>
      </w:r>
    </w:p>
    <w:p w:rsidR="00000000" w:rsidRPr="006129BE" w:rsidP="006129BE">
      <w:pPr>
        <w:pStyle w:val="ListBullet"/>
      </w:pPr>
      <w:r w:rsidRPr="006129BE">
        <w:t>capabilities of boat</w:t>
      </w:r>
    </w:p>
    <w:p w:rsidR="00000000" w:rsidRPr="006129BE" w:rsidP="006129BE">
      <w:pPr>
        <w:pStyle w:val="ListBullet"/>
      </w:pPr>
      <w:r w:rsidRPr="006129BE">
        <w:t>safety equipment required on-board boat</w:t>
      </w:r>
    </w:p>
    <w:p w:rsidR="00000000" w:rsidRPr="006129BE" w:rsidP="006129BE">
      <w:pPr>
        <w:pStyle w:val="ListBullet"/>
      </w:pPr>
      <w:r w:rsidRPr="006129BE">
        <w:t>safety procedures</w:t>
      </w:r>
    </w:p>
    <w:p w:rsidR="00000000" w:rsidRPr="006129BE" w:rsidP="006129BE">
      <w:pPr>
        <w:pStyle w:val="ListBullet"/>
      </w:pPr>
      <w:r w:rsidRPr="006129BE">
        <w:t>marine legislation, regulations and rules</w:t>
      </w:r>
    </w:p>
    <w:p w:rsidR="00000000" w:rsidRPr="006129BE" w:rsidP="006129BE">
      <w:pPr>
        <w:pStyle w:val="ListBullet"/>
      </w:pPr>
      <w:r w:rsidRPr="006129BE">
        <w:t>area of activity</w:t>
      </w:r>
    </w:p>
    <w:p w:rsidR="00000000" w:rsidRPr="006129BE" w:rsidP="006129BE">
      <w:pPr>
        <w:pStyle w:val="ListBullet"/>
      </w:pPr>
      <w:r w:rsidRPr="006129BE">
        <w:t>legislative requirements regarding the use of safety equipment.</w:t>
      </w:r>
    </w:p>
    <w:p w:rsidR="00000000" w:rsidRPr="006129BE" w:rsidP="006129BE">
      <w:pPr>
        <w:pStyle w:val="AllowPageBreak"/>
      </w:pPr>
    </w:p>
    <w:p w:rsidR="00000000" w:rsidRPr="006129BE" w:rsidP="006129BE">
      <w:pPr>
        <w:pStyle w:val="Heading1"/>
      </w:pPr>
      <w:bookmarkStart w:id="4" w:name="O_952506"/>
      <w:bookmarkEnd w:id="4"/>
      <w:r w:rsidRPr="006129BE">
        <w:t>Assessment Conditions</w:t>
      </w:r>
    </w:p>
    <w:p w:rsidR="00000000" w:rsidRPr="006129BE" w:rsidP="006129BE">
      <w:pPr>
        <w:pStyle w:val="ListBullet"/>
      </w:pPr>
      <w:r w:rsidRPr="006129BE">
        <w:t>Assessors must:</w:t>
      </w:r>
    </w:p>
    <w:p w:rsidR="00000000" w:rsidRPr="006129BE" w:rsidP="006129BE">
      <w:pPr>
        <w:pStyle w:val="ListBullet2"/>
      </w:pPr>
      <w:r w:rsidRPr="006129BE">
        <w:t>have vocational competency in carrying out trip preparation and planning at least to the level being assessed with rel</w:t>
      </w:r>
      <w:r w:rsidRPr="006129BE">
        <w:t>evant industry knowledge and experience</w:t>
      </w:r>
    </w:p>
    <w:p w:rsidR="00000000" w:rsidRPr="006129BE" w:rsidP="006129BE">
      <w:pPr>
        <w:pStyle w:val="ListBullet2"/>
      </w:pPr>
      <w:r w:rsidRPr="006129BE">
        <w:t xml:space="preserve">satisfy the assessor requirements in the </w:t>
      </w:r>
      <w:r w:rsidRPr="006129BE">
        <w:rPr>
          <w:rStyle w:val="Emphasis"/>
        </w:rPr>
        <w:t xml:space="preserve">Standards for Registered Training Organisations 2015 </w:t>
      </w:r>
      <w:r w:rsidRPr="006129BE">
        <w:t>or its replacement</w:t>
      </w:r>
      <w:r w:rsidRPr="006129BE">
        <w:rPr>
          <w:rStyle w:val="Emphasis"/>
        </w:rPr>
        <w:t xml:space="preserve"> </w:t>
      </w:r>
      <w:r w:rsidRPr="006129BE">
        <w:t xml:space="preserve">and comply with the </w:t>
      </w:r>
      <w:r w:rsidRPr="006129BE">
        <w:rPr>
          <w:rStyle w:val="Emphasis"/>
        </w:rPr>
        <w:t xml:space="preserve">National Vocational Education and Training Regulator Act 2011, </w:t>
      </w:r>
      <w:r w:rsidRPr="006129BE">
        <w:t>its replacement</w:t>
      </w:r>
      <w:r w:rsidRPr="006129BE">
        <w:rPr>
          <w:rStyle w:val="Emphasis"/>
        </w:rPr>
        <w:t xml:space="preserve"> </w:t>
      </w:r>
      <w:r w:rsidRPr="006129BE">
        <w:t>or e</w:t>
      </w:r>
      <w:r w:rsidRPr="006129BE">
        <w:t>quivalent legislation covering VET regulation in a non-referring state/territory as the case requires</w:t>
      </w:r>
    </w:p>
    <w:p w:rsidR="00000000" w:rsidRPr="006129BE" w:rsidP="006129BE">
      <w:pPr>
        <w:pStyle w:val="ListBullet"/>
      </w:pPr>
      <w:r w:rsidRPr="006129BE">
        <w:t>Where possible assessment must occur in operational workplace situations. Where this is not possible or where personal safety or environmental damage are</w:t>
      </w:r>
      <w:r w:rsidRPr="006129BE">
        <w:t xml:space="preserve"> limiting factors, assessment must occur in a sufficiently rigorous simulated environment that reflects realistic operational workplace conditions. This must cover all aspects of workplace performance, including environment, task skills, task management sk</w:t>
      </w:r>
      <w:r w:rsidRPr="006129BE">
        <w:t>ills, contingency management skills and job role environment skills</w:t>
      </w:r>
    </w:p>
    <w:p w:rsidR="00000000" w:rsidRPr="006129BE" w:rsidP="006129BE">
      <w:pPr>
        <w:pStyle w:val="ListBullet"/>
      </w:pPr>
      <w:r w:rsidRPr="006129BE">
        <w:t>Conditions for assessment must include access to all tools, equipment, materials and documentation required, including relevant workplace procedures, product and manufacturing specificatio</w:t>
      </w:r>
      <w:r w:rsidRPr="006129BE">
        <w:t>ns</w:t>
      </w:r>
    </w:p>
    <w:p w:rsidR="00000000" w:rsidRPr="006129BE" w:rsidP="006129BE">
      <w:pPr>
        <w:pStyle w:val="ListBullet"/>
      </w:pPr>
      <w:r w:rsidRPr="006129BE">
        <w:t>Assessment processes and techniques must be appropriate to the language, literacy and numeracy requirements of the work being performed and the needs of the candidate.</w:t>
      </w:r>
    </w:p>
    <w:p w:rsidR="00000000" w:rsidRPr="006129BE" w:rsidP="006129BE">
      <w:pPr>
        <w:pStyle w:val="AllowPageBreak"/>
      </w:pPr>
    </w:p>
    <w:p w:rsidR="00000000" w:rsidRPr="006129BE" w:rsidP="006129BE">
      <w:pPr>
        <w:pStyle w:val="Heading1"/>
      </w:pPr>
      <w:bookmarkStart w:id="5" w:name="O_952504"/>
      <w:bookmarkEnd w:id="5"/>
      <w:r w:rsidRPr="006129BE">
        <w:t>Links</w:t>
      </w:r>
    </w:p>
    <w:p w:rsidR="00000000" w:rsidRPr="006129BE" w:rsidP="00402732">
      <w:pPr>
        <w:pStyle w:val="BodyText"/>
      </w:pPr>
      <w:r w:rsidRPr="006129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A36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129BE" w:rsidP="006129BE"/>
    <w:sectPr w:rsidSect="00612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BE" w:rsidRPr="00402732" w:rsidP="00402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32" w:rsidP="00612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732" w:rsidP="00612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2732" w:rsidP="00612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9BE" w:rsidRPr="00402732" w:rsidP="004027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732" w:rsidRPr="002D2AF8" w:rsidP="00612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MEM50008 Carry out trip preparation and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2732" w:rsidP="00612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2D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C68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780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9BE"/>
  </w:style>
  <w:style w:type="character" w:customStyle="1" w:styleId="Heading1Char">
    <w:name w:val="Heading 1 Char"/>
    <w:basedOn w:val="DefaultParagraphFont"/>
    <w:link w:val="Heading1"/>
    <w:rsid w:val="00612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9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9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29BE"/>
    <w:rPr>
      <w:i/>
    </w:rPr>
  </w:style>
  <w:style w:type="paragraph" w:customStyle="1" w:styleId="SuperHeading">
    <w:name w:val="SuperHeading"/>
    <w:basedOn w:val="Normal"/>
    <w:rsid w:val="00612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9BE"/>
    <w:rPr>
      <w:b/>
      <w:spacing w:val="0"/>
    </w:rPr>
  </w:style>
  <w:style w:type="paragraph" w:customStyle="1" w:styleId="SuperTitle">
    <w:name w:val="SuperTitle"/>
    <w:basedOn w:val="Title"/>
    <w:rsid w:val="00612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9BE"/>
  </w:style>
  <w:style w:type="paragraph" w:styleId="TableofFigures">
    <w:name w:val="table of figures"/>
    <w:basedOn w:val="Normal"/>
    <w:next w:val="Normal"/>
    <w:semiHidden/>
    <w:rsid w:val="00612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9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9BE"/>
    <w:rPr>
      <w:rFonts w:ascii="Wingdings" w:hAnsi="Wingdings"/>
    </w:rPr>
  </w:style>
  <w:style w:type="paragraph" w:customStyle="1" w:styleId="TableHeading">
    <w:name w:val="Table Heading"/>
    <w:basedOn w:val="HeadingBase"/>
    <w:rsid w:val="00612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9BE"/>
    <w:rPr>
      <w:color w:val="0033CC"/>
      <w:u w:val="none"/>
    </w:rPr>
  </w:style>
  <w:style w:type="paragraph" w:customStyle="1" w:styleId="BodyTextRight">
    <w:name w:val="Body Text Right"/>
    <w:basedOn w:val="BodyText"/>
    <w:rsid w:val="00612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9BE"/>
    <w:rPr>
      <w:sz w:val="32"/>
    </w:rPr>
  </w:style>
  <w:style w:type="paragraph" w:customStyle="1" w:styleId="HeadingProcedure">
    <w:name w:val="Heading Procedure"/>
    <w:basedOn w:val="HeadingBase"/>
    <w:next w:val="Normal"/>
    <w:rsid w:val="00612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9BE"/>
    <w:pPr>
      <w:spacing w:before="60" w:after="60"/>
    </w:pPr>
  </w:style>
  <w:style w:type="paragraph" w:styleId="ListContinue">
    <w:name w:val="List Continue"/>
    <w:basedOn w:val="List"/>
    <w:rsid w:val="006129BE"/>
    <w:pPr>
      <w:ind w:firstLine="0"/>
    </w:pPr>
  </w:style>
  <w:style w:type="paragraph" w:customStyle="1" w:styleId="ListNote">
    <w:name w:val="List Note"/>
    <w:basedOn w:val="List"/>
    <w:rsid w:val="00612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9BE"/>
    <w:rPr>
      <w:rFonts w:ascii="Courier New" w:hAnsi="Courier New"/>
    </w:rPr>
  </w:style>
  <w:style w:type="paragraph" w:customStyle="1" w:styleId="NoteBullet">
    <w:name w:val="Note Bullet"/>
    <w:basedOn w:val="Note"/>
    <w:rsid w:val="00612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9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9BE"/>
    <w:rPr>
      <w:b/>
      <w:smallCaps/>
    </w:rPr>
  </w:style>
  <w:style w:type="paragraph" w:customStyle="1" w:styleId="TableListNumber">
    <w:name w:val="Table List Number"/>
    <w:basedOn w:val="ListNumber"/>
    <w:rsid w:val="00612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9BE"/>
    <w:pPr>
      <w:numPr>
        <w:numId w:val="9"/>
      </w:numPr>
    </w:pPr>
  </w:style>
  <w:style w:type="paragraph" w:customStyle="1" w:styleId="ListAlpha2">
    <w:name w:val="List Alpha 2"/>
    <w:basedOn w:val="List2"/>
    <w:rsid w:val="006129BE"/>
    <w:pPr>
      <w:numPr>
        <w:numId w:val="8"/>
      </w:numPr>
    </w:pPr>
  </w:style>
  <w:style w:type="paragraph" w:styleId="List2">
    <w:name w:val="List 2"/>
    <w:basedOn w:val="BodyText"/>
    <w:rsid w:val="00612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9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9BE"/>
    <w:pPr>
      <w:numPr>
        <w:numId w:val="4"/>
      </w:numPr>
    </w:pPr>
  </w:style>
  <w:style w:type="paragraph" w:styleId="ListContinue2">
    <w:name w:val="List Continue 2"/>
    <w:basedOn w:val="List2"/>
    <w:rsid w:val="006129BE"/>
    <w:pPr>
      <w:ind w:firstLine="0"/>
    </w:pPr>
  </w:style>
  <w:style w:type="paragraph" w:styleId="ListContinue3">
    <w:name w:val="List Continue 3"/>
    <w:basedOn w:val="List3"/>
    <w:rsid w:val="006129BE"/>
    <w:pPr>
      <w:ind w:left="1021" w:firstLine="0"/>
    </w:pPr>
  </w:style>
  <w:style w:type="paragraph" w:styleId="ListContinue4">
    <w:name w:val="List Continue 4"/>
    <w:basedOn w:val="List4"/>
    <w:rsid w:val="006129BE"/>
    <w:pPr>
      <w:ind w:firstLine="0"/>
    </w:pPr>
  </w:style>
  <w:style w:type="paragraph" w:styleId="ListContinue5">
    <w:name w:val="List Continue 5"/>
    <w:basedOn w:val="List5"/>
    <w:rsid w:val="006129BE"/>
    <w:pPr>
      <w:ind w:firstLine="0"/>
    </w:pPr>
  </w:style>
  <w:style w:type="paragraph" w:styleId="ListNumber3">
    <w:name w:val="List Number 3"/>
    <w:basedOn w:val="List3"/>
    <w:rsid w:val="006129BE"/>
    <w:pPr>
      <w:numPr>
        <w:numId w:val="5"/>
      </w:numPr>
    </w:pPr>
  </w:style>
  <w:style w:type="paragraph" w:styleId="ListNumber4">
    <w:name w:val="List Number 4"/>
    <w:basedOn w:val="List4"/>
    <w:rsid w:val="006129BE"/>
    <w:pPr>
      <w:numPr>
        <w:numId w:val="6"/>
      </w:numPr>
    </w:pPr>
  </w:style>
  <w:style w:type="paragraph" w:styleId="ListNumber5">
    <w:name w:val="List Number 5"/>
    <w:basedOn w:val="List5"/>
    <w:rsid w:val="006129BE"/>
    <w:pPr>
      <w:numPr>
        <w:numId w:val="7"/>
      </w:numPr>
    </w:pPr>
  </w:style>
  <w:style w:type="paragraph" w:styleId="BlockText">
    <w:name w:val="Block Text"/>
    <w:basedOn w:val="Normal"/>
    <w:rsid w:val="00612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9BE"/>
    <w:rPr>
      <w:sz w:val="16"/>
      <w:vertAlign w:val="superscript"/>
    </w:rPr>
  </w:style>
  <w:style w:type="character" w:customStyle="1" w:styleId="Symbols">
    <w:name w:val="Symbols"/>
    <w:basedOn w:val="DefaultParagraphFont"/>
    <w:rsid w:val="006129BE"/>
    <w:rPr>
      <w:rFonts w:ascii="Symbol" w:hAnsi="Symbol"/>
    </w:rPr>
  </w:style>
  <w:style w:type="character" w:customStyle="1" w:styleId="MenuOptions">
    <w:name w:val="Menu Options"/>
    <w:basedOn w:val="DefaultParagraphFont"/>
    <w:rsid w:val="00612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9BE"/>
    <w:rPr>
      <w:b/>
    </w:rPr>
  </w:style>
  <w:style w:type="character" w:customStyle="1" w:styleId="Underlined">
    <w:name w:val="Underlined"/>
    <w:basedOn w:val="DefaultParagraphFont"/>
    <w:rsid w:val="006129BE"/>
    <w:rPr>
      <w:u w:val="single"/>
    </w:rPr>
  </w:style>
  <w:style w:type="paragraph" w:customStyle="1" w:styleId="TableBodyTextRight">
    <w:name w:val="Table Body Text Right"/>
    <w:basedOn w:val="TableBodyText"/>
    <w:rsid w:val="00612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9BE"/>
    <w:rPr>
      <w:sz w:val="18"/>
    </w:rPr>
  </w:style>
  <w:style w:type="paragraph" w:customStyle="1" w:styleId="BodySmallRight">
    <w:name w:val="Body Small Right"/>
    <w:basedOn w:val="BodyTextRight"/>
    <w:rsid w:val="006129BE"/>
    <w:rPr>
      <w:sz w:val="18"/>
      <w:szCs w:val="18"/>
    </w:rPr>
  </w:style>
  <w:style w:type="paragraph" w:customStyle="1" w:styleId="MarginEdition">
    <w:name w:val="Margin Edition"/>
    <w:basedOn w:val="MarginNote"/>
    <w:rsid w:val="00612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9BE"/>
    <w:rPr>
      <w:sz w:val="2"/>
      <w:szCs w:val="2"/>
    </w:rPr>
  </w:style>
  <w:style w:type="character" w:customStyle="1" w:styleId="Small">
    <w:name w:val="Small"/>
    <w:basedOn w:val="DefaultParagraphFont"/>
    <w:rsid w:val="006129BE"/>
    <w:rPr>
      <w:sz w:val="16"/>
    </w:rPr>
  </w:style>
  <w:style w:type="paragraph" w:customStyle="1" w:styleId="WideTable">
    <w:name w:val="Wide Table"/>
    <w:basedOn w:val="Normal"/>
    <w:rsid w:val="00612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9BE"/>
  </w:style>
  <w:style w:type="paragraph" w:styleId="Quote">
    <w:name w:val="Quote"/>
    <w:basedOn w:val="Heading1"/>
    <w:link w:val="QuoteChar"/>
    <w:qFormat/>
    <w:rsid w:val="00612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9BE"/>
    <w:pPr>
      <w:pageBreakBefore/>
    </w:pPr>
  </w:style>
  <w:style w:type="paragraph" w:customStyle="1" w:styleId="Border">
    <w:name w:val="Border"/>
    <w:basedOn w:val="Normal"/>
    <w:qFormat/>
    <w:rsid w:val="00612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9BE"/>
    <w:rPr>
      <w:u w:val="single"/>
    </w:rPr>
  </w:style>
  <w:style w:type="character" w:customStyle="1" w:styleId="BoldandItalics">
    <w:name w:val="Bold and Italics"/>
    <w:qFormat/>
    <w:rsid w:val="006129BE"/>
    <w:rPr>
      <w:b/>
      <w:i/>
      <w:u w:val="none"/>
    </w:rPr>
  </w:style>
  <w:style w:type="paragraph" w:styleId="BalloonText">
    <w:name w:val="Balloon Text"/>
    <w:basedOn w:val="Normal"/>
    <w:link w:val="BalloonTextChar"/>
    <w:rsid w:val="00612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9BE"/>
    <w:pPr>
      <w:spacing w:before="0" w:after="0"/>
    </w:pPr>
  </w:style>
  <w:style w:type="paragraph" w:customStyle="1" w:styleId="BodyTextBold">
    <w:name w:val="Body Text Bold"/>
    <w:basedOn w:val="BodyText"/>
    <w:qFormat/>
    <w:rsid w:val="006129BE"/>
    <w:rPr>
      <w:b/>
    </w:rPr>
  </w:style>
  <w:style w:type="character" w:styleId="Hyperlink">
    <w:name w:val="Hyperlink"/>
    <w:basedOn w:val="DefaultParagraphFont"/>
    <w:uiPriority w:val="99"/>
    <w:unhideWhenUsed/>
    <w:rsid w:val="004027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2883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MEM50008 Carry out trip preparation and planning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