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1F9" w:rsidP="00B25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MEM50004 Maintain quality of environment by following marina codes</w:t>
      </w:r>
      <w:r>
        <w:fldChar w:fldCharType="end"/>
      </w:r>
    </w:p>
    <w:p w:rsidR="00B251F9" w:rsidP="00B251F9">
      <w:pPr>
        <w:pStyle w:val="Version"/>
        <w:sectPr w:rsidSect="00093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495" w:rsidP="00093495">
      <w:pPr>
        <w:pStyle w:val="SuperHeading"/>
      </w:pPr>
      <w:r w:rsidRPr="00093495">
        <w:t>Assessment Requirements for MEM50004 Maintain quality of environment by following marina codes</w:t>
      </w:r>
    </w:p>
    <w:p w:rsidR="00000000" w:rsidRPr="00093495" w:rsidP="00093495">
      <w:pPr>
        <w:pStyle w:val="Heading1"/>
      </w:pPr>
      <w:bookmarkStart w:id="1" w:name="O_952429"/>
      <w:bookmarkEnd w:id="1"/>
      <w:r w:rsidRPr="00093495">
        <w:t>Modification History</w:t>
      </w:r>
    </w:p>
    <w:p w:rsidR="00000000" w:rsidRPr="00093495" w:rsidP="00B251F9">
      <w:pPr>
        <w:pStyle w:val="BodyText"/>
      </w:pPr>
      <w:r w:rsidRPr="00093495">
        <w:t xml:space="preserve">Release 1. Supersedes and is equivalent to MEM50004B Maintain quality of environment by following marina codes </w:t>
      </w:r>
    </w:p>
    <w:p w:rsidR="00000000" w:rsidRPr="00093495" w:rsidP="00093495">
      <w:pPr>
        <w:pStyle w:val="Heading1"/>
      </w:pPr>
      <w:bookmarkStart w:id="2" w:name="O_952432"/>
      <w:bookmarkEnd w:id="2"/>
      <w:r w:rsidRPr="00093495">
        <w:t>Performance Evidence</w:t>
      </w:r>
    </w:p>
    <w:p w:rsidR="00000000" w:rsidRPr="00093495" w:rsidP="00B251F9">
      <w:pPr>
        <w:pStyle w:val="BodyText"/>
      </w:pPr>
      <w:r w:rsidRPr="00093495">
        <w:t>Evidence required to demonstrate competence in this unit must be relevant to and satisfy the requirements of the elements and performance criteria on at least two (2) occasions and include:</w:t>
      </w:r>
    </w:p>
    <w:p w:rsidR="00000000" w:rsidRPr="00093495" w:rsidP="00093495">
      <w:pPr>
        <w:pStyle w:val="ListBullet"/>
      </w:pPr>
      <w:r w:rsidRPr="00093495">
        <w:t>following work instructions, standar</w:t>
      </w:r>
      <w:r w:rsidRPr="00093495">
        <w:t xml:space="preserve">d operating procedures (SOPs) and safe work practices </w:t>
      </w:r>
    </w:p>
    <w:p w:rsidR="00000000" w:rsidRPr="00093495" w:rsidP="00093495">
      <w:pPr>
        <w:pStyle w:val="ListBullet"/>
      </w:pPr>
      <w:r w:rsidRPr="00093495">
        <w:t xml:space="preserve">identifying and conforming with marina/slipway codes and local environmental regulations to minimise risk of pollution </w:t>
      </w:r>
    </w:p>
    <w:p w:rsidR="00000000" w:rsidRPr="00093495" w:rsidP="00093495">
      <w:pPr>
        <w:pStyle w:val="ListBullet"/>
      </w:pPr>
      <w:r w:rsidRPr="00093495">
        <w:t>communicating observations of the effects of the management plan and recommending</w:t>
      </w:r>
      <w:r w:rsidRPr="00093495">
        <w:t xml:space="preserve"> implementation improvements </w:t>
      </w:r>
    </w:p>
    <w:p w:rsidR="00000000" w:rsidRPr="00093495" w:rsidP="00093495">
      <w:pPr>
        <w:pStyle w:val="ListBullet"/>
      </w:pPr>
      <w:r w:rsidRPr="00093495">
        <w:t xml:space="preserve">identifying potential sources of pollution </w:t>
      </w:r>
    </w:p>
    <w:p w:rsidR="00000000" w:rsidRPr="00093495" w:rsidP="00093495">
      <w:pPr>
        <w:pStyle w:val="ListBullet"/>
      </w:pPr>
      <w:r w:rsidRPr="00093495">
        <w:t xml:space="preserve">identifying work tasks and appropriate area to perform work </w:t>
      </w:r>
    </w:p>
    <w:p w:rsidR="00000000" w:rsidRPr="00093495" w:rsidP="00093495">
      <w:pPr>
        <w:pStyle w:val="ListBullet"/>
      </w:pPr>
      <w:r w:rsidRPr="00093495">
        <w:t>minimising risks of pollution and containing using appropriate measures</w:t>
      </w:r>
    </w:p>
    <w:p w:rsidR="00000000" w:rsidRPr="00093495" w:rsidP="00093495">
      <w:pPr>
        <w:pStyle w:val="ListBullet"/>
      </w:pPr>
      <w:r w:rsidRPr="00093495">
        <w:t xml:space="preserve">collecting and disposing of pollutants according </w:t>
      </w:r>
      <w:r w:rsidRPr="00093495">
        <w:t>to SOPs</w:t>
      </w:r>
    </w:p>
    <w:p w:rsidR="00000000" w:rsidRPr="00093495" w:rsidP="00093495">
      <w:pPr>
        <w:pStyle w:val="ListBullet"/>
      </w:pPr>
      <w:r w:rsidRPr="00093495">
        <w:t>following workplace procedures for marina and slipway management.</w:t>
      </w:r>
    </w:p>
    <w:p w:rsidR="00000000" w:rsidRPr="00093495" w:rsidP="00093495">
      <w:pPr>
        <w:pStyle w:val="AllowPageBreak"/>
      </w:pPr>
    </w:p>
    <w:p w:rsidR="00000000" w:rsidRPr="00093495" w:rsidP="00093495">
      <w:pPr>
        <w:pStyle w:val="Heading1"/>
      </w:pPr>
      <w:bookmarkStart w:id="3" w:name="O_952431"/>
      <w:bookmarkEnd w:id="3"/>
      <w:r w:rsidRPr="00093495">
        <w:t>Knowledge Evidence</w:t>
      </w:r>
    </w:p>
    <w:p w:rsidR="00000000" w:rsidRPr="00093495" w:rsidP="00B251F9">
      <w:pPr>
        <w:pStyle w:val="BodyText"/>
      </w:pPr>
      <w:r w:rsidRPr="00093495">
        <w:t>Evidence required to demonstrate the required knowledge for this unit must be relevant to and satisfy the requirements of the elements and perform</w:t>
      </w:r>
      <w:r w:rsidRPr="00093495">
        <w:t>ance criteria and include knowledge of:</w:t>
      </w:r>
    </w:p>
    <w:p w:rsidR="00000000" w:rsidRPr="00093495" w:rsidP="00093495">
      <w:pPr>
        <w:pStyle w:val="ListBullet"/>
      </w:pPr>
      <w:r w:rsidRPr="00093495">
        <w:t>safe work practices and procedures and use of personal protective equipment (PPE)</w:t>
      </w:r>
    </w:p>
    <w:p w:rsidR="00000000" w:rsidRPr="00093495" w:rsidP="00093495">
      <w:pPr>
        <w:pStyle w:val="ListBullet"/>
      </w:pPr>
      <w:r w:rsidRPr="00093495">
        <w:t xml:space="preserve">communication procedures </w:t>
      </w:r>
    </w:p>
    <w:p w:rsidR="00000000" w:rsidRPr="00093495" w:rsidP="00093495">
      <w:pPr>
        <w:pStyle w:val="ListBullet"/>
      </w:pPr>
      <w:r w:rsidRPr="00093495">
        <w:t xml:space="preserve">marina and slipway environmental management </w:t>
      </w:r>
    </w:p>
    <w:p w:rsidR="00000000" w:rsidRPr="00093495" w:rsidP="00093495">
      <w:pPr>
        <w:pStyle w:val="ListBullet"/>
      </w:pPr>
      <w:r w:rsidRPr="00093495">
        <w:t>identification of pollutants</w:t>
      </w:r>
    </w:p>
    <w:p w:rsidR="00000000" w:rsidRPr="00093495" w:rsidP="00093495">
      <w:pPr>
        <w:pStyle w:val="ListBullet"/>
      </w:pPr>
      <w:r w:rsidRPr="00093495">
        <w:t>procedures to minimise risk of po</w:t>
      </w:r>
      <w:r w:rsidRPr="00093495">
        <w:t>llution</w:t>
      </w:r>
    </w:p>
    <w:p w:rsidR="00000000" w:rsidRPr="00093495" w:rsidP="00093495">
      <w:pPr>
        <w:pStyle w:val="ListBullet"/>
      </w:pPr>
      <w:r w:rsidRPr="00093495">
        <w:t>procedures for containment of pollution</w:t>
      </w:r>
    </w:p>
    <w:p w:rsidR="00000000" w:rsidRPr="00093495" w:rsidP="00093495">
      <w:pPr>
        <w:pStyle w:val="ListBullet"/>
      </w:pPr>
      <w:r w:rsidRPr="00093495">
        <w:t xml:space="preserve">applicable environmental legislation </w:t>
      </w:r>
    </w:p>
    <w:p w:rsidR="00000000" w:rsidRPr="00093495" w:rsidP="00093495">
      <w:pPr>
        <w:pStyle w:val="ListBullet"/>
      </w:pPr>
      <w:r w:rsidRPr="00093495">
        <w:t>applicable marina codes and regulations.</w:t>
      </w:r>
    </w:p>
    <w:p w:rsidR="00000000" w:rsidRPr="00093495" w:rsidP="00093495">
      <w:pPr>
        <w:pStyle w:val="AllowPageBreak"/>
      </w:pPr>
    </w:p>
    <w:p w:rsidR="00000000" w:rsidRPr="00093495" w:rsidP="00093495">
      <w:pPr>
        <w:pStyle w:val="Heading1"/>
      </w:pPr>
      <w:bookmarkStart w:id="4" w:name="O_952430"/>
      <w:bookmarkEnd w:id="4"/>
      <w:r w:rsidRPr="00093495">
        <w:t>Assessment Conditions</w:t>
      </w:r>
    </w:p>
    <w:p w:rsidR="00000000" w:rsidRPr="00093495" w:rsidP="00093495">
      <w:pPr>
        <w:pStyle w:val="ListBullet"/>
      </w:pPr>
      <w:r w:rsidRPr="00093495">
        <w:t>Assessors must:</w:t>
      </w:r>
    </w:p>
    <w:p w:rsidR="00000000" w:rsidRPr="00093495" w:rsidP="00093495">
      <w:pPr>
        <w:pStyle w:val="ListBullet2"/>
      </w:pPr>
      <w:r w:rsidRPr="00093495">
        <w:t>have vocational competency in maintaining quality of environment by following marina codes at least to the level being assessed with relevant industry knowledge and experience</w:t>
      </w:r>
    </w:p>
    <w:p w:rsidR="00000000" w:rsidRPr="00093495" w:rsidP="00093495">
      <w:pPr>
        <w:pStyle w:val="ListBullet2"/>
      </w:pPr>
      <w:r w:rsidRPr="00093495">
        <w:t xml:space="preserve">satisfy the assessor requirements in the </w:t>
      </w:r>
      <w:r w:rsidRPr="00093495">
        <w:rPr>
          <w:rStyle w:val="Emphasis"/>
        </w:rPr>
        <w:t>Standards for Registered Training Organ</w:t>
      </w:r>
      <w:r w:rsidRPr="00093495">
        <w:rPr>
          <w:rStyle w:val="Emphasis"/>
        </w:rPr>
        <w:t xml:space="preserve">isations 2015 </w:t>
      </w:r>
      <w:r w:rsidRPr="00093495">
        <w:t>or its replacement</w:t>
      </w:r>
      <w:r w:rsidRPr="00093495">
        <w:rPr>
          <w:rStyle w:val="Emphasis"/>
        </w:rPr>
        <w:t xml:space="preserve"> </w:t>
      </w:r>
      <w:r w:rsidRPr="00093495">
        <w:t xml:space="preserve">and comply with the </w:t>
      </w:r>
      <w:r w:rsidRPr="00093495">
        <w:rPr>
          <w:rStyle w:val="Emphasis"/>
        </w:rPr>
        <w:t xml:space="preserve">National Vocational Education and Training Regulator Act 2011, </w:t>
      </w:r>
      <w:r w:rsidRPr="00093495">
        <w:t>its replacement</w:t>
      </w:r>
      <w:r w:rsidRPr="00093495">
        <w:rPr>
          <w:rStyle w:val="Emphasis"/>
        </w:rPr>
        <w:t xml:space="preserve"> </w:t>
      </w:r>
      <w:r w:rsidRPr="00093495">
        <w:t>or equivalent legislation covering VET regulation in a non-referring state/territory as the case requires</w:t>
      </w:r>
    </w:p>
    <w:p w:rsidR="00000000" w:rsidRPr="00093495" w:rsidP="00093495">
      <w:pPr>
        <w:pStyle w:val="ListBullet"/>
      </w:pPr>
      <w:r w:rsidRPr="00093495">
        <w:t>Where possible as</w:t>
      </w:r>
      <w:r w:rsidRPr="00093495">
        <w:t>sessment must occur in operational workplace situations. Where this is not possible or where personal safety or environmental damage are limiting factors, assessment must occur in a sufficiently rigorous simulated environment that reflects realistic operat</w:t>
      </w:r>
      <w:r w:rsidRPr="00093495">
        <w:t>ional workplace conditions. This must cover all aspects of workplace performance, including environment, task skills, task management skills, contingency management skills and job role environment skills</w:t>
      </w:r>
    </w:p>
    <w:p w:rsidR="00000000" w:rsidRPr="00093495" w:rsidP="00093495">
      <w:pPr>
        <w:pStyle w:val="ListBullet"/>
      </w:pPr>
      <w:r w:rsidRPr="00093495">
        <w:t>Conditions for assessment must include access to all</w:t>
      </w:r>
      <w:r w:rsidRPr="00093495">
        <w:t xml:space="preserve"> tools, equipment, materials and documentation required, including relevant workplace procedures, product and manufacturing specifications</w:t>
      </w:r>
    </w:p>
    <w:p w:rsidR="00000000" w:rsidRPr="00093495" w:rsidP="00093495">
      <w:pPr>
        <w:pStyle w:val="ListBullet"/>
      </w:pPr>
      <w:r w:rsidRPr="00093495">
        <w:t>Assessment processes and techniques must be appropriate to the language, literacy and numeracy requirements of the wo</w:t>
      </w:r>
      <w:r w:rsidRPr="00093495">
        <w:t>rk being performed and the needs of the candidate.</w:t>
      </w:r>
    </w:p>
    <w:p w:rsidR="00000000" w:rsidRPr="00093495" w:rsidP="00093495">
      <w:pPr>
        <w:pStyle w:val="AllowPageBreak"/>
      </w:pPr>
    </w:p>
    <w:p w:rsidR="00000000" w:rsidRPr="00093495" w:rsidP="00093495">
      <w:pPr>
        <w:pStyle w:val="Heading1"/>
      </w:pPr>
      <w:bookmarkStart w:id="5" w:name="O_952428"/>
      <w:bookmarkEnd w:id="5"/>
      <w:r w:rsidRPr="00093495">
        <w:t>Links</w:t>
      </w:r>
    </w:p>
    <w:p w:rsidR="00000000" w:rsidRPr="00093495" w:rsidP="00B251F9">
      <w:pPr>
        <w:pStyle w:val="BodyText"/>
      </w:pPr>
      <w:r w:rsidRPr="00093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15D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93495" w:rsidP="00093495"/>
    <w:sectPr w:rsidSect="00093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95" w:rsidRPr="00B251F9" w:rsidP="00B25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1F9" w:rsidP="00093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51F9" w:rsidP="00093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51F9" w:rsidP="00093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495" w:rsidRPr="00B251F9" w:rsidP="00B25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1F9" w:rsidRPr="002D2AF8" w:rsidP="00093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MEM50004 Maintain quality of environment by following marina codes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51F9" w:rsidP="00093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00A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0B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46A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495"/>
  </w:style>
  <w:style w:type="character" w:customStyle="1" w:styleId="Heading1Char">
    <w:name w:val="Heading 1 Char"/>
    <w:basedOn w:val="DefaultParagraphFont"/>
    <w:link w:val="Heading1"/>
    <w:rsid w:val="00093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4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4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3495"/>
    <w:rPr>
      <w:i/>
    </w:rPr>
  </w:style>
  <w:style w:type="paragraph" w:customStyle="1" w:styleId="SuperHeading">
    <w:name w:val="SuperHeading"/>
    <w:basedOn w:val="Normal"/>
    <w:rsid w:val="00093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495"/>
    <w:rPr>
      <w:b/>
      <w:spacing w:val="0"/>
    </w:rPr>
  </w:style>
  <w:style w:type="paragraph" w:customStyle="1" w:styleId="SuperTitle">
    <w:name w:val="SuperTitle"/>
    <w:basedOn w:val="Title"/>
    <w:rsid w:val="00093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4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495"/>
  </w:style>
  <w:style w:type="paragraph" w:styleId="TableofFigures">
    <w:name w:val="table of figures"/>
    <w:basedOn w:val="Normal"/>
    <w:next w:val="Normal"/>
    <w:semiHidden/>
    <w:rsid w:val="00093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4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495"/>
    <w:rPr>
      <w:rFonts w:ascii="Wingdings" w:hAnsi="Wingdings"/>
    </w:rPr>
  </w:style>
  <w:style w:type="paragraph" w:customStyle="1" w:styleId="TableHeading">
    <w:name w:val="Table Heading"/>
    <w:basedOn w:val="HeadingBase"/>
    <w:rsid w:val="00093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495"/>
    <w:rPr>
      <w:color w:val="0033CC"/>
      <w:u w:val="none"/>
    </w:rPr>
  </w:style>
  <w:style w:type="paragraph" w:customStyle="1" w:styleId="BodyTextRight">
    <w:name w:val="Body Text Right"/>
    <w:basedOn w:val="BodyText"/>
    <w:rsid w:val="00093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4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495"/>
    <w:rPr>
      <w:sz w:val="32"/>
    </w:rPr>
  </w:style>
  <w:style w:type="paragraph" w:customStyle="1" w:styleId="HeadingProcedure">
    <w:name w:val="Heading Procedure"/>
    <w:basedOn w:val="HeadingBase"/>
    <w:next w:val="Normal"/>
    <w:rsid w:val="00093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495"/>
    <w:pPr>
      <w:spacing w:before="60" w:after="60"/>
    </w:pPr>
  </w:style>
  <w:style w:type="paragraph" w:styleId="ListContinue">
    <w:name w:val="List Continue"/>
    <w:basedOn w:val="List"/>
    <w:rsid w:val="00093495"/>
    <w:pPr>
      <w:ind w:firstLine="0"/>
    </w:pPr>
  </w:style>
  <w:style w:type="paragraph" w:customStyle="1" w:styleId="ListNote">
    <w:name w:val="List Note"/>
    <w:basedOn w:val="List"/>
    <w:rsid w:val="00093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495"/>
    <w:rPr>
      <w:rFonts w:ascii="Courier New" w:hAnsi="Courier New"/>
    </w:rPr>
  </w:style>
  <w:style w:type="paragraph" w:customStyle="1" w:styleId="NoteBullet">
    <w:name w:val="Note Bullet"/>
    <w:basedOn w:val="Note"/>
    <w:rsid w:val="00093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4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495"/>
    <w:rPr>
      <w:b/>
      <w:smallCaps/>
    </w:rPr>
  </w:style>
  <w:style w:type="paragraph" w:customStyle="1" w:styleId="TableListNumber">
    <w:name w:val="Table List Number"/>
    <w:basedOn w:val="ListNumber"/>
    <w:rsid w:val="00093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495"/>
    <w:pPr>
      <w:numPr>
        <w:numId w:val="9"/>
      </w:numPr>
    </w:pPr>
  </w:style>
  <w:style w:type="paragraph" w:customStyle="1" w:styleId="ListAlpha2">
    <w:name w:val="List Alpha 2"/>
    <w:basedOn w:val="List2"/>
    <w:rsid w:val="00093495"/>
    <w:pPr>
      <w:numPr>
        <w:numId w:val="8"/>
      </w:numPr>
    </w:pPr>
  </w:style>
  <w:style w:type="paragraph" w:styleId="List2">
    <w:name w:val="List 2"/>
    <w:basedOn w:val="BodyText"/>
    <w:rsid w:val="00093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4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4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495"/>
    <w:pPr>
      <w:numPr>
        <w:numId w:val="4"/>
      </w:numPr>
    </w:pPr>
  </w:style>
  <w:style w:type="paragraph" w:styleId="ListContinue2">
    <w:name w:val="List Continue 2"/>
    <w:basedOn w:val="List2"/>
    <w:rsid w:val="00093495"/>
    <w:pPr>
      <w:ind w:firstLine="0"/>
    </w:pPr>
  </w:style>
  <w:style w:type="paragraph" w:styleId="ListContinue3">
    <w:name w:val="List Continue 3"/>
    <w:basedOn w:val="List3"/>
    <w:rsid w:val="00093495"/>
    <w:pPr>
      <w:ind w:left="1021" w:firstLine="0"/>
    </w:pPr>
  </w:style>
  <w:style w:type="paragraph" w:styleId="ListContinue4">
    <w:name w:val="List Continue 4"/>
    <w:basedOn w:val="List4"/>
    <w:rsid w:val="00093495"/>
    <w:pPr>
      <w:ind w:firstLine="0"/>
    </w:pPr>
  </w:style>
  <w:style w:type="paragraph" w:styleId="ListContinue5">
    <w:name w:val="List Continue 5"/>
    <w:basedOn w:val="List5"/>
    <w:rsid w:val="00093495"/>
    <w:pPr>
      <w:ind w:firstLine="0"/>
    </w:pPr>
  </w:style>
  <w:style w:type="paragraph" w:styleId="ListNumber3">
    <w:name w:val="List Number 3"/>
    <w:basedOn w:val="List3"/>
    <w:rsid w:val="00093495"/>
    <w:pPr>
      <w:numPr>
        <w:numId w:val="5"/>
      </w:numPr>
    </w:pPr>
  </w:style>
  <w:style w:type="paragraph" w:styleId="ListNumber4">
    <w:name w:val="List Number 4"/>
    <w:basedOn w:val="List4"/>
    <w:rsid w:val="00093495"/>
    <w:pPr>
      <w:numPr>
        <w:numId w:val="6"/>
      </w:numPr>
    </w:pPr>
  </w:style>
  <w:style w:type="paragraph" w:styleId="ListNumber5">
    <w:name w:val="List Number 5"/>
    <w:basedOn w:val="List5"/>
    <w:rsid w:val="00093495"/>
    <w:pPr>
      <w:numPr>
        <w:numId w:val="7"/>
      </w:numPr>
    </w:pPr>
  </w:style>
  <w:style w:type="paragraph" w:styleId="BlockText">
    <w:name w:val="Block Text"/>
    <w:basedOn w:val="Normal"/>
    <w:rsid w:val="00093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495"/>
    <w:rPr>
      <w:sz w:val="16"/>
      <w:vertAlign w:val="superscript"/>
    </w:rPr>
  </w:style>
  <w:style w:type="character" w:customStyle="1" w:styleId="Symbols">
    <w:name w:val="Symbols"/>
    <w:basedOn w:val="DefaultParagraphFont"/>
    <w:rsid w:val="00093495"/>
    <w:rPr>
      <w:rFonts w:ascii="Symbol" w:hAnsi="Symbol"/>
    </w:rPr>
  </w:style>
  <w:style w:type="character" w:customStyle="1" w:styleId="MenuOptions">
    <w:name w:val="Menu Options"/>
    <w:basedOn w:val="DefaultParagraphFont"/>
    <w:rsid w:val="00093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495"/>
    <w:rPr>
      <w:b/>
    </w:rPr>
  </w:style>
  <w:style w:type="character" w:customStyle="1" w:styleId="Underlined">
    <w:name w:val="Underlined"/>
    <w:basedOn w:val="DefaultParagraphFont"/>
    <w:rsid w:val="00093495"/>
    <w:rPr>
      <w:u w:val="single"/>
    </w:rPr>
  </w:style>
  <w:style w:type="paragraph" w:customStyle="1" w:styleId="TableBodyTextRight">
    <w:name w:val="Table Body Text Right"/>
    <w:basedOn w:val="TableBodyText"/>
    <w:rsid w:val="00093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495"/>
    <w:rPr>
      <w:sz w:val="18"/>
    </w:rPr>
  </w:style>
  <w:style w:type="paragraph" w:customStyle="1" w:styleId="BodySmallRight">
    <w:name w:val="Body Small Right"/>
    <w:basedOn w:val="BodyTextRight"/>
    <w:rsid w:val="00093495"/>
    <w:rPr>
      <w:sz w:val="18"/>
      <w:szCs w:val="18"/>
    </w:rPr>
  </w:style>
  <w:style w:type="paragraph" w:customStyle="1" w:styleId="MarginEdition">
    <w:name w:val="Margin Edition"/>
    <w:basedOn w:val="MarginNote"/>
    <w:rsid w:val="00093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495"/>
    <w:rPr>
      <w:sz w:val="2"/>
      <w:szCs w:val="2"/>
    </w:rPr>
  </w:style>
  <w:style w:type="character" w:customStyle="1" w:styleId="Small">
    <w:name w:val="Small"/>
    <w:basedOn w:val="DefaultParagraphFont"/>
    <w:rsid w:val="00093495"/>
    <w:rPr>
      <w:sz w:val="16"/>
    </w:rPr>
  </w:style>
  <w:style w:type="paragraph" w:customStyle="1" w:styleId="WideTable">
    <w:name w:val="Wide Table"/>
    <w:basedOn w:val="Normal"/>
    <w:rsid w:val="00093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495"/>
  </w:style>
  <w:style w:type="paragraph" w:styleId="Quote">
    <w:name w:val="Quote"/>
    <w:basedOn w:val="Heading1"/>
    <w:link w:val="QuoteChar"/>
    <w:qFormat/>
    <w:rsid w:val="00093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495"/>
    <w:pPr>
      <w:pageBreakBefore/>
    </w:pPr>
  </w:style>
  <w:style w:type="paragraph" w:customStyle="1" w:styleId="Border">
    <w:name w:val="Border"/>
    <w:basedOn w:val="Normal"/>
    <w:qFormat/>
    <w:rsid w:val="00093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495"/>
    <w:rPr>
      <w:u w:val="single"/>
    </w:rPr>
  </w:style>
  <w:style w:type="character" w:customStyle="1" w:styleId="BoldandItalics">
    <w:name w:val="Bold and Italics"/>
    <w:qFormat/>
    <w:rsid w:val="00093495"/>
    <w:rPr>
      <w:b/>
      <w:i/>
      <w:u w:val="none"/>
    </w:rPr>
  </w:style>
  <w:style w:type="paragraph" w:styleId="BalloonText">
    <w:name w:val="Balloon Text"/>
    <w:basedOn w:val="Normal"/>
    <w:link w:val="BalloonTextChar"/>
    <w:rsid w:val="00093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495"/>
    <w:pPr>
      <w:spacing w:before="0" w:after="0"/>
    </w:pPr>
  </w:style>
  <w:style w:type="paragraph" w:customStyle="1" w:styleId="BodyTextBold">
    <w:name w:val="Body Text Bold"/>
    <w:basedOn w:val="BodyText"/>
    <w:qFormat/>
    <w:rsid w:val="00093495"/>
    <w:rPr>
      <w:b/>
    </w:rPr>
  </w:style>
  <w:style w:type="character" w:styleId="Hyperlink">
    <w:name w:val="Hyperlink"/>
    <w:basedOn w:val="DefaultParagraphFont"/>
    <w:uiPriority w:val="99"/>
    <w:unhideWhenUsed/>
    <w:rsid w:val="00B25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2970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MEM50004 Maintain quality of environment by following marina codes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