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A95" w:rsidP="006E0A95">
      <w:pPr>
        <w:pStyle w:val="Title"/>
      </w:pPr>
      <w:r>
        <w:fldChar w:fldCharType="begin"/>
      </w:r>
      <w:r>
        <w:instrText xml:space="preserve"> TITLE   \* MERGEFORMAT </w:instrText>
      </w:r>
      <w:r>
        <w:fldChar w:fldCharType="separate"/>
      </w:r>
      <w:r>
        <w:t>MEM50003 Follow work procedures to maintain the marine environment</w:t>
      </w:r>
      <w:r>
        <w:fldChar w:fldCharType="end"/>
      </w:r>
    </w:p>
    <w:p w:rsidR="006E0A95" w:rsidP="006E0A95">
      <w:pPr>
        <w:pStyle w:val="Version"/>
        <w:sectPr w:rsidSect="00AC2D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D06" w:rsidP="00AC2D06">
      <w:pPr>
        <w:pStyle w:val="SuperHeading"/>
      </w:pPr>
      <w:r w:rsidRPr="00AC2D06">
        <w:t>MEM50003 Follow work procedures to maintain the marine environment</w:t>
      </w:r>
    </w:p>
    <w:p w:rsidR="00000000" w:rsidRPr="00AC2D06" w:rsidP="00AC2D06">
      <w:pPr>
        <w:pStyle w:val="Heading1"/>
      </w:pPr>
      <w:bookmarkStart w:id="1" w:name="O_952414"/>
      <w:bookmarkEnd w:id="1"/>
      <w:r w:rsidRPr="00AC2D06">
        <w:t>Modification History</w:t>
      </w:r>
    </w:p>
    <w:p w:rsidR="00000000" w:rsidRPr="00AC2D06" w:rsidP="006E0A95">
      <w:pPr>
        <w:pStyle w:val="BodyText"/>
      </w:pPr>
      <w:r w:rsidRPr="00AC2D06">
        <w:t xml:space="preserve">Release 1. Supersedes and is equivalent to MEM50003B Follow work procedures to maintain the marine environment </w:t>
      </w:r>
    </w:p>
    <w:p w:rsidR="00000000" w:rsidRPr="00AC2D06" w:rsidP="00AC2D06">
      <w:pPr>
        <w:pStyle w:val="Heading1"/>
      </w:pPr>
      <w:bookmarkStart w:id="2" w:name="O_952422"/>
      <w:bookmarkEnd w:id="2"/>
      <w:r w:rsidRPr="00AC2D06">
        <w:t>Application</w:t>
      </w:r>
    </w:p>
    <w:p w:rsidR="00000000" w:rsidRPr="00AC2D06" w:rsidP="006E0A95">
      <w:pPr>
        <w:pStyle w:val="BodyText"/>
      </w:pPr>
      <w:r w:rsidRPr="00AC2D06">
        <w:t xml:space="preserve">This </w:t>
      </w:r>
      <w:r w:rsidRPr="00AC2D06">
        <w:t>unit of competency defines the skills and knowledge required to conduct work on vessels or equipment without adversely affecting the quality of the marine environment and applies to the protection of marine environments when working on or around recreation</w:t>
      </w:r>
      <w:r w:rsidRPr="00AC2D06">
        <w:t xml:space="preserve">al vessels and in workplaces in which vessels are built, repaired, stored, sold and transported. </w:t>
      </w:r>
    </w:p>
    <w:p w:rsidR="00000000" w:rsidRPr="00AC2D06" w:rsidP="006E0A95">
      <w:pPr>
        <w:pStyle w:val="BodyText"/>
      </w:pPr>
      <w:r w:rsidRPr="00AC2D06">
        <w:t>Where specific coverage of the limitation, capture and disposal of pollutants in the marine environment is required unit MEM50004 Maintain quality of environ</w:t>
      </w:r>
      <w:r w:rsidRPr="00AC2D06">
        <w:t>ment by following marina codes should also be selected.</w:t>
      </w:r>
    </w:p>
    <w:p w:rsidR="00000000" w:rsidRPr="00AC2D06" w:rsidP="006E0A95">
      <w:pPr>
        <w:pStyle w:val="BodyText"/>
      </w:pPr>
      <w:r w:rsidRPr="00AC2D06">
        <w:t>No licensing, legislative or certification requirements apply to this unit at the time of publication.</w:t>
      </w:r>
    </w:p>
    <w:p w:rsidR="00000000" w:rsidRPr="00AC2D06" w:rsidP="00AC2D06">
      <w:pPr>
        <w:pStyle w:val="BodyText"/>
      </w:pPr>
      <w:r w:rsidRPr="00AC2D06">
        <w:rPr>
          <w:rStyle w:val="SpecialBold"/>
        </w:rPr>
        <w:t>Band</w:t>
      </w:r>
      <w:r w:rsidRPr="00AC2D06">
        <w:t>:</w:t>
      </w:r>
      <w:r w:rsidRPr="00AC2D06">
        <w:tab/>
      </w:r>
      <w:r w:rsidRPr="00AC2D06">
        <w:rPr>
          <w:rStyle w:val="SpecialBold"/>
        </w:rPr>
        <w:t>A</w:t>
      </w:r>
    </w:p>
    <w:p w:rsidR="00000000" w:rsidRPr="00AC2D06" w:rsidP="00AC2D06">
      <w:pPr>
        <w:pStyle w:val="BodyText"/>
      </w:pPr>
      <w:r w:rsidRPr="00AC2D06">
        <w:rPr>
          <w:rStyle w:val="SpecialBold"/>
        </w:rPr>
        <w:t>Unit Weight</w:t>
      </w:r>
      <w:r w:rsidRPr="00AC2D06">
        <w:t>:</w:t>
      </w:r>
      <w:r w:rsidRPr="00AC2D06">
        <w:tab/>
      </w:r>
      <w:r w:rsidRPr="00AC2D06">
        <w:rPr>
          <w:rStyle w:val="SpecialBold"/>
        </w:rPr>
        <w:t>1</w:t>
      </w:r>
    </w:p>
    <w:p w:rsidR="00000000" w:rsidRPr="00AC2D06" w:rsidP="00AC2D06">
      <w:pPr>
        <w:pStyle w:val="AllowPageBreak"/>
      </w:pPr>
    </w:p>
    <w:p w:rsidR="00000000" w:rsidRPr="00AC2D06" w:rsidP="00AC2D06">
      <w:pPr>
        <w:pStyle w:val="Heading1"/>
      </w:pPr>
      <w:bookmarkStart w:id="3" w:name="O_952421"/>
      <w:bookmarkEnd w:id="3"/>
      <w:r w:rsidRPr="00AC2D06">
        <w:t>Pre-requisite Unit</w:t>
      </w:r>
    </w:p>
    <w:tbl>
      <w:tblPr>
        <w:tblW w:w="0" w:type="auto"/>
        <w:tblLayout w:type="fixed"/>
        <w:tblCellMar>
          <w:left w:w="62" w:type="dxa"/>
          <w:right w:w="62" w:type="dxa"/>
        </w:tblCellMar>
        <w:tblLook w:val="0000"/>
      </w:tblPr>
      <w:tblGrid>
        <w:gridCol w:w="2186"/>
        <w:gridCol w:w="6886"/>
      </w:tblGrid>
      <w:tr w:rsidTr="00AC2D0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MEM13015</w:t>
            </w:r>
          </w:p>
        </w:tc>
        <w:tc>
          <w:tcPr>
            <w:tcW w:w="6886" w:type="dxa"/>
            <w:tcBorders>
              <w:top w:val="nil"/>
              <w:left w:val="nil"/>
              <w:bottom w:val="nil"/>
              <w:right w:val="nil"/>
            </w:tcBorders>
            <w:tcMar>
              <w:top w:w="0" w:type="dxa"/>
              <w:left w:w="62" w:type="dxa"/>
              <w:bottom w:w="0" w:type="dxa"/>
              <w:right w:w="62" w:type="dxa"/>
            </w:tcMar>
          </w:tcPr>
          <w:p w:rsidR="00000000" w:rsidRPr="00AC2D06" w:rsidP="00AC2D06">
            <w:pPr>
              <w:pStyle w:val="BodyText"/>
            </w:pPr>
            <w:r w:rsidRPr="00AC2D06">
              <w:t>Work safely and effectively</w:t>
            </w:r>
            <w:r w:rsidRPr="00AC2D06">
              <w:t xml:space="preserve"> in manufacturing and engineering</w:t>
            </w:r>
          </w:p>
        </w:tc>
      </w:tr>
    </w:tbl>
    <w:p w:rsidR="00000000" w:rsidRPr="00AC2D06" w:rsidP="00AC2D06">
      <w:pPr>
        <w:pStyle w:val="BodyText"/>
      </w:pPr>
    </w:p>
    <w:p w:rsidR="00000000" w:rsidRPr="00AC2D06" w:rsidP="00AC2D06">
      <w:pPr>
        <w:pStyle w:val="AllowPageBreak"/>
      </w:pPr>
    </w:p>
    <w:p w:rsidR="00000000" w:rsidRPr="00AC2D06" w:rsidP="00AC2D06">
      <w:pPr>
        <w:pStyle w:val="Heading1"/>
      </w:pPr>
      <w:bookmarkStart w:id="4" w:name="O_952420"/>
      <w:bookmarkEnd w:id="4"/>
      <w:r w:rsidRPr="00AC2D06">
        <w:t>Competency Field</w:t>
      </w:r>
    </w:p>
    <w:p w:rsidR="00000000" w:rsidRPr="00AC2D06" w:rsidP="006E0A95">
      <w:pPr>
        <w:pStyle w:val="BodyText"/>
      </w:pPr>
      <w:r w:rsidRPr="00AC2D06">
        <w:t>Boating services</w:t>
      </w:r>
    </w:p>
    <w:p w:rsidR="00000000" w:rsidRPr="00AC2D06" w:rsidP="00AC2D06">
      <w:pPr>
        <w:pStyle w:val="Heading1"/>
      </w:pPr>
      <w:bookmarkStart w:id="5" w:name="O_952418"/>
      <w:bookmarkEnd w:id="5"/>
      <w:r w:rsidRPr="00AC2D0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C2D0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Performance criteria describe the performance needed to demonstrate achievement of the element.</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C2D06" w:rsidP="00AC2D06">
            <w:pPr>
              <w:pStyle w:val="BodyText"/>
            </w:pPr>
            <w:r w:rsidRPr="00AC2D06">
              <w:t>1</w:t>
            </w:r>
          </w:p>
        </w:tc>
        <w:tc>
          <w:tcPr>
            <w:tcW w:w="1986" w:type="dxa"/>
            <w:vMerge w:val="restart"/>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rPr>
                <w:rStyle w:val="SpecialBold"/>
              </w:rPr>
              <w:t xml:space="preserve">Follow workplace </w:t>
            </w:r>
            <w:r w:rsidRPr="00AC2D06">
              <w:rPr>
                <w:rStyle w:val="SpecialBold"/>
              </w:rPr>
              <w:t>procedures</w:t>
            </w: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1.1</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Follow standard operating procedures (SOPs)</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1.2</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 xml:space="preserve">Comply with work health and safety (WHS) requirements at all times </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1.3</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Select and use appropriate personal protective equipment (PPE) in accordance with SOPs</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1.4</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 xml:space="preserve">Observe workplace and surroundings and use equipment and practices to minimise environmental damage </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1.5</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Complete assigned housekeeping duties following approved workplace procedures</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1.6</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Identify any damaged equipment, tag for maintenance and notify appropriate personnel</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1.7</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Maintain schedules and records for housekeeping duties</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C2D06" w:rsidP="00AC2D06">
            <w:pPr>
              <w:pStyle w:val="BodyText"/>
            </w:pPr>
            <w:r w:rsidRPr="00AC2D06">
              <w:t>2</w:t>
            </w:r>
          </w:p>
        </w:tc>
        <w:tc>
          <w:tcPr>
            <w:tcW w:w="1986" w:type="dxa"/>
            <w:vMerge w:val="restart"/>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rPr>
                <w:rStyle w:val="SpecialBold"/>
              </w:rPr>
              <w:t>Demonstrate spill cle</w:t>
            </w:r>
            <w:r w:rsidRPr="00AC2D06">
              <w:rPr>
                <w:rStyle w:val="SpecialBold"/>
              </w:rPr>
              <w:t>an-up procedures</w:t>
            </w: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2.1</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Identify source of spill and stop, if possible, and make notification to appropriate personnel</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2.2</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Identify appropriate materials to contain spills, including booms, portable bunding, absorbent materials and drain blocks</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2.3</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Clean up spills following workplace procedures</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2.4</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Dispose of waste in appropriate locations and containers</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C2D06" w:rsidP="00AC2D06">
            <w:pPr>
              <w:pStyle w:val="BodyText"/>
            </w:pPr>
            <w:r w:rsidRPr="00AC2D06">
              <w:t>3</w:t>
            </w:r>
          </w:p>
        </w:tc>
        <w:tc>
          <w:tcPr>
            <w:tcW w:w="1986" w:type="dxa"/>
            <w:vMerge w:val="restart"/>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rPr>
                <w:rStyle w:val="SpecialBold"/>
              </w:rPr>
              <w:t>Assist the business to maintain the quality of the environment</w:t>
            </w: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3.1</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Follow business environment policy</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3.2</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Avoid excessive idling and revving of engines</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3.3</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Ensure noisy activities are located away from neighbours, where possible</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3.4</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Use noise suppression procedures, where available</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3.5</w:t>
            </w:r>
          </w:p>
        </w:tc>
        <w:tc>
          <w:tcPr>
            <w:tcW w:w="5678"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Use dust control and waste containment measures</w:t>
            </w:r>
          </w:p>
        </w:tc>
      </w:tr>
      <w:tr w:rsidTr="00AC2D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3.6</w:t>
            </w:r>
          </w:p>
        </w:tc>
        <w:tc>
          <w:tcPr>
            <w:tcW w:w="5678" w:type="dxa"/>
            <w:tcBorders>
              <w:top w:val="nil"/>
              <w:left w:val="nil"/>
              <w:bottom w:val="nil"/>
              <w:right w:val="nil"/>
            </w:tcBorders>
            <w:tcMar>
              <w:top w:w="0" w:type="dxa"/>
              <w:left w:w="62" w:type="dxa"/>
              <w:bottom w:w="0" w:type="dxa"/>
              <w:right w:w="62" w:type="dxa"/>
            </w:tcMar>
          </w:tcPr>
          <w:p w:rsidR="00000000" w:rsidRPr="00AC2D06" w:rsidP="00AC2D06">
            <w:pPr>
              <w:pStyle w:val="BodyText"/>
            </w:pPr>
            <w:r w:rsidRPr="00AC2D06">
              <w:t>Collect and dispose of waste in accordance with legislative requirements</w:t>
            </w:r>
          </w:p>
        </w:tc>
      </w:tr>
    </w:tbl>
    <w:p w:rsidR="00000000" w:rsidRPr="00AC2D06" w:rsidP="00AC2D06">
      <w:pPr>
        <w:pStyle w:val="BodyText"/>
      </w:pPr>
    </w:p>
    <w:p w:rsidR="00000000" w:rsidRPr="00AC2D06" w:rsidP="00AC2D06">
      <w:pPr>
        <w:pStyle w:val="AllowPageBreak"/>
      </w:pPr>
    </w:p>
    <w:p w:rsidR="00000000" w:rsidRPr="00AC2D06" w:rsidP="00AC2D06">
      <w:pPr>
        <w:pStyle w:val="Heading1"/>
      </w:pPr>
      <w:bookmarkStart w:id="6" w:name="O_952417"/>
      <w:bookmarkEnd w:id="6"/>
      <w:r w:rsidRPr="00AC2D06">
        <w:t>Foundation Skills</w:t>
      </w:r>
    </w:p>
    <w:p w:rsidR="00000000" w:rsidRPr="00AC2D06" w:rsidP="006E0A95">
      <w:pPr>
        <w:pStyle w:val="BodyText"/>
      </w:pPr>
      <w:r w:rsidRPr="00AC2D06">
        <w:t>This section describes those required skills (reading, writing, oral communication and numeracy) that are essential to workplace performance in th</w:t>
      </w:r>
      <w:r w:rsidRPr="00AC2D06">
        <w:t xml:space="preserve">is unit of competency.  </w:t>
      </w:r>
    </w:p>
    <w:p w:rsidR="00000000" w:rsidRPr="00AC2D06" w:rsidP="006E0A95">
      <w:pPr>
        <w:pStyle w:val="BodyText"/>
      </w:pPr>
      <w:r w:rsidRPr="00AC2D06">
        <w:t>Foundation skills essential to performance are explicit in the performance criteria of this unit of competency.</w:t>
      </w:r>
    </w:p>
    <w:p w:rsidR="00000000" w:rsidRPr="00AC2D06" w:rsidP="00AC2D06">
      <w:pPr>
        <w:pStyle w:val="Heading1"/>
      </w:pPr>
      <w:bookmarkStart w:id="7" w:name="O_952416"/>
      <w:bookmarkEnd w:id="7"/>
      <w:r w:rsidRPr="00AC2D06">
        <w:t>Range of Conditions</w:t>
      </w:r>
    </w:p>
    <w:tbl>
      <w:tblPr>
        <w:tblW w:w="9286" w:type="dxa"/>
        <w:tblLayout w:type="fixed"/>
        <w:tblCellMar>
          <w:left w:w="62" w:type="dxa"/>
          <w:right w:w="62" w:type="dxa"/>
        </w:tblCellMar>
        <w:tblLook w:val="0000"/>
      </w:tblPr>
      <w:tblGrid>
        <w:gridCol w:w="2759"/>
        <w:gridCol w:w="6527"/>
      </w:tblGrid>
      <w:tr w:rsidTr="00AC2D06">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t>This field allows for different work environments and conditions that may affect performance. Essential operating conditions that may be present (depending on the work situation, needs of the candidate, accessibility of the item, and local industry and reg</w:t>
            </w:r>
            <w:r w:rsidRPr="00AC2D06">
              <w:t>ional contexts) are included.</w:t>
            </w:r>
          </w:p>
        </w:tc>
      </w:tr>
      <w:tr w:rsidTr="00AC2D06">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rPr>
                <w:rStyle w:val="SpecialBold"/>
              </w:rPr>
              <w:t>Surroundings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AC2D06" w:rsidP="00AC2D06">
            <w:pPr>
              <w:pStyle w:val="ListBullet"/>
            </w:pPr>
            <w:r w:rsidRPr="00AC2D06">
              <w:t>noting location of drains and interceptors</w:t>
            </w:r>
          </w:p>
          <w:p w:rsidR="00000000" w:rsidRPr="00AC2D06" w:rsidP="00AC2D06">
            <w:pPr>
              <w:pStyle w:val="ListBullet"/>
            </w:pPr>
            <w:r w:rsidRPr="00AC2D06">
              <w:t>bunded work and storage areas</w:t>
            </w:r>
          </w:p>
          <w:p w:rsidR="00000000" w:rsidRPr="00AC2D06" w:rsidP="00AC2D06">
            <w:pPr>
              <w:pStyle w:val="ListBullet"/>
            </w:pPr>
            <w:r w:rsidRPr="00AC2D06">
              <w:t>recyclable, solid and hazardous waste storage</w:t>
            </w:r>
          </w:p>
          <w:p w:rsidR="00000000" w:rsidRPr="00AC2D06" w:rsidP="00AC2D06">
            <w:pPr>
              <w:pStyle w:val="ListBullet"/>
            </w:pPr>
            <w:r w:rsidRPr="00AC2D06">
              <w:t>emergency equipment and spill kits</w:t>
            </w:r>
          </w:p>
          <w:p w:rsidR="00000000" w:rsidRPr="00AC2D06" w:rsidP="00AC2D06">
            <w:pPr>
              <w:pStyle w:val="ListBullet"/>
            </w:pPr>
            <w:r w:rsidRPr="00AC2D06">
              <w:t>areas where wo</w:t>
            </w:r>
            <w:r w:rsidRPr="00AC2D06">
              <w:t>rk may impact on the environment</w:t>
            </w:r>
          </w:p>
          <w:p w:rsidR="00000000" w:rsidP="00AC2D06">
            <w:pPr>
              <w:pStyle w:val="BodyText"/>
              <w:rPr>
                <w:lang w:val="en-NZ"/>
              </w:rPr>
            </w:pPr>
          </w:p>
        </w:tc>
      </w:tr>
      <w:tr w:rsidTr="00AC2D06">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AC2D06">
            <w:pPr>
              <w:pStyle w:val="BodyText"/>
              <w:rPr>
                <w:lang w:val="en-NZ"/>
              </w:rPr>
            </w:pPr>
            <w:r w:rsidRPr="00AC2D06">
              <w:rPr>
                <w:rStyle w:val="SpecialBold"/>
              </w:rPr>
              <w:t xml:space="preserve">Workplace housekeeping includes the following: </w:t>
            </w:r>
          </w:p>
        </w:tc>
        <w:tc>
          <w:tcPr>
            <w:tcW w:w="6527" w:type="dxa"/>
            <w:tcBorders>
              <w:top w:val="nil"/>
              <w:left w:val="nil"/>
              <w:bottom w:val="nil"/>
              <w:right w:val="nil"/>
            </w:tcBorders>
            <w:tcMar>
              <w:top w:w="0" w:type="dxa"/>
              <w:left w:w="62" w:type="dxa"/>
              <w:bottom w:w="0" w:type="dxa"/>
              <w:right w:w="62" w:type="dxa"/>
            </w:tcMar>
          </w:tcPr>
          <w:p w:rsidR="00000000" w:rsidRPr="00AC2D06" w:rsidP="00AC2D06">
            <w:pPr>
              <w:pStyle w:val="ListBullet"/>
            </w:pPr>
            <w:r w:rsidRPr="00AC2D06">
              <w:t>covering/protecting surfaces prior to starting work</w:t>
            </w:r>
          </w:p>
          <w:p w:rsidR="00000000" w:rsidRPr="00AC2D06" w:rsidP="00AC2D06">
            <w:pPr>
              <w:pStyle w:val="ListBullet"/>
            </w:pPr>
            <w:r w:rsidRPr="00AC2D06">
              <w:t>returning materials/equipment to storage area</w:t>
            </w:r>
          </w:p>
          <w:p w:rsidR="00000000" w:rsidRPr="00AC2D06" w:rsidP="00AC2D06">
            <w:pPr>
              <w:pStyle w:val="ListBullet"/>
            </w:pPr>
            <w:r w:rsidRPr="00AC2D06">
              <w:t>sweeping and cleaning</w:t>
            </w:r>
          </w:p>
          <w:p w:rsidR="00000000" w:rsidRPr="00AC2D06" w:rsidP="00AC2D06">
            <w:pPr>
              <w:pStyle w:val="ListBullet"/>
            </w:pPr>
            <w:r w:rsidRPr="00AC2D06">
              <w:t>containment and mopping of spills</w:t>
            </w:r>
          </w:p>
          <w:p w:rsidR="00000000" w:rsidRPr="00AC2D06" w:rsidP="00AC2D06">
            <w:pPr>
              <w:pStyle w:val="ListBullet"/>
            </w:pPr>
            <w:r w:rsidRPr="00AC2D06">
              <w:t>appropriate disposal/discharge of waste products</w:t>
            </w:r>
          </w:p>
          <w:p w:rsidR="00000000" w:rsidRPr="00AC2D06" w:rsidP="00AC2D06">
            <w:pPr>
              <w:pStyle w:val="BodyText"/>
            </w:pPr>
          </w:p>
        </w:tc>
      </w:tr>
    </w:tbl>
    <w:p w:rsidR="00000000" w:rsidRPr="00AC2D06" w:rsidP="00AC2D06">
      <w:pPr>
        <w:pStyle w:val="BodyText"/>
      </w:pPr>
    </w:p>
    <w:p w:rsidR="00000000" w:rsidRPr="00AC2D06" w:rsidP="00AC2D06">
      <w:pPr>
        <w:pStyle w:val="AllowPageBreak"/>
      </w:pPr>
    </w:p>
    <w:p w:rsidR="00000000" w:rsidRPr="00AC2D06" w:rsidP="00AC2D06">
      <w:pPr>
        <w:pStyle w:val="Heading1"/>
      </w:pPr>
      <w:bookmarkStart w:id="8" w:name="O_952415"/>
      <w:bookmarkEnd w:id="8"/>
      <w:r w:rsidRPr="00AC2D06">
        <w:t>Unit Mapping Information</w:t>
      </w:r>
    </w:p>
    <w:p w:rsidR="00000000" w:rsidRPr="00AC2D06" w:rsidP="006E0A95">
      <w:pPr>
        <w:pStyle w:val="BodyText"/>
      </w:pPr>
      <w:r w:rsidRPr="00AC2D06">
        <w:t xml:space="preserve">Release 1. Supersedes and is equivalent to MEM50003B Follow work procedures to maintain the marine environment </w:t>
      </w:r>
    </w:p>
    <w:p w:rsidR="00000000" w:rsidRPr="00AC2D06" w:rsidP="00AC2D06">
      <w:pPr>
        <w:pStyle w:val="Heading1"/>
      </w:pPr>
      <w:bookmarkStart w:id="9" w:name="O_952408"/>
      <w:bookmarkEnd w:id="9"/>
      <w:r w:rsidRPr="00AC2D06">
        <w:t>Links</w:t>
      </w:r>
    </w:p>
    <w:p w:rsidR="00000000" w:rsidRPr="00AC2D06" w:rsidP="006E0A95">
      <w:pPr>
        <w:pStyle w:val="BodyText"/>
      </w:pPr>
      <w:r w:rsidRPr="00AC2D0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B7425">
        <w:rPr>
          <w:rStyle w:val="Hyperlink"/>
        </w:rPr>
        <w:t>https://vetnet.gov.au/Pages/TrainingDocs.aspx?q=b7050d37-5fd0-4740-8f7d-3b7a49c10bb2</w:t>
      </w:r>
      <w:r>
        <w:fldChar w:fldCharType="end"/>
      </w:r>
    </w:p>
    <w:p w:rsidR="00000000" w:rsidRPr="00AC2D06" w:rsidP="006E0A95">
      <w:pPr>
        <w:pStyle w:val="BodyText"/>
        <w:sectPr w:rsidSect="00AC2D06">
          <w:headerReference w:type="default" r:id="rId10"/>
          <w:footerReference w:type="default" r:id="rId11"/>
          <w:pgSz w:w="11908" w:h="16833"/>
          <w:pgMar w:top="1702" w:right="1418" w:bottom="1702" w:left="1418" w:header="992" w:footer="992" w:gutter="0"/>
          <w:cols w:space="720"/>
          <w:noEndnote/>
          <w:docGrid w:linePitch="299"/>
        </w:sectPr>
      </w:pPr>
    </w:p>
    <w:p w:rsidR="00000000" w:rsidRPr="00AC2D06" w:rsidP="00AC2D06">
      <w:pPr>
        <w:pStyle w:val="SuperHeading"/>
      </w:pPr>
      <w:r w:rsidRPr="00AC2D06">
        <w:t xml:space="preserve">Assessment Requirements for MEM50003 Follow work procedures to </w:t>
      </w:r>
      <w:r w:rsidRPr="00AC2D06">
        <w:t>maintain the marine environment</w:t>
      </w:r>
    </w:p>
    <w:p w:rsidR="00000000" w:rsidRPr="00AC2D06" w:rsidP="00AC2D06">
      <w:pPr>
        <w:pStyle w:val="Heading1"/>
      </w:pPr>
      <w:bookmarkStart w:id="10" w:name="O_952410"/>
      <w:bookmarkEnd w:id="10"/>
      <w:r w:rsidRPr="00AC2D06">
        <w:t>Modification History</w:t>
      </w:r>
    </w:p>
    <w:p w:rsidR="00000000" w:rsidRPr="00AC2D06" w:rsidP="006E0A95">
      <w:pPr>
        <w:pStyle w:val="BodyText"/>
      </w:pPr>
      <w:r w:rsidRPr="00AC2D06">
        <w:t xml:space="preserve">Release 1. Supersedes and is equivalent to MEM50003B Follow work procedures to maintain the marine environment </w:t>
      </w:r>
    </w:p>
    <w:p w:rsidR="00000000" w:rsidRPr="00AC2D06" w:rsidP="00AC2D06">
      <w:pPr>
        <w:pStyle w:val="Heading1"/>
      </w:pPr>
      <w:bookmarkStart w:id="11" w:name="O_952413"/>
      <w:bookmarkEnd w:id="11"/>
      <w:r w:rsidRPr="00AC2D06">
        <w:t>Performance Evidence</w:t>
      </w:r>
    </w:p>
    <w:p w:rsidR="00000000" w:rsidRPr="00AC2D06" w:rsidP="006E0A95">
      <w:pPr>
        <w:pStyle w:val="BodyText"/>
      </w:pPr>
      <w:r w:rsidRPr="00AC2D06">
        <w:t>Evidence required to demonstrate competence in this unit must be relevant to and satisfy the requirements of the elements and performance criteria on at least two occasions and include:</w:t>
      </w:r>
    </w:p>
    <w:p w:rsidR="00000000" w:rsidRPr="00AC2D06" w:rsidP="00AC2D06">
      <w:pPr>
        <w:pStyle w:val="ListBullet"/>
      </w:pPr>
      <w:r w:rsidRPr="00AC2D06">
        <w:t>following work instructions, standard operating procedures (SOPs) and</w:t>
      </w:r>
      <w:r w:rsidRPr="00AC2D06">
        <w:t xml:space="preserve"> safe work practices </w:t>
      </w:r>
    </w:p>
    <w:p w:rsidR="00000000" w:rsidRPr="00AC2D06" w:rsidP="00AC2D06">
      <w:pPr>
        <w:pStyle w:val="ListBullet"/>
      </w:pPr>
      <w:r w:rsidRPr="00AC2D06">
        <w:t>locating and interpreting relevant workplace procedures and assessing work activities that can have an impact on the environment</w:t>
      </w:r>
    </w:p>
    <w:p w:rsidR="00000000" w:rsidRPr="00AC2D06" w:rsidP="00AC2D06">
      <w:pPr>
        <w:pStyle w:val="ListBullet"/>
      </w:pPr>
      <w:r w:rsidRPr="00AC2D06">
        <w:t>handling materials, including fuels, oils, protective coatings, and cleaning products</w:t>
      </w:r>
    </w:p>
    <w:p w:rsidR="00000000" w:rsidRPr="00AC2D06" w:rsidP="00AC2D06">
      <w:pPr>
        <w:pStyle w:val="ListBullet"/>
      </w:pPr>
      <w:r w:rsidRPr="00AC2D06">
        <w:t>identifying sources</w:t>
      </w:r>
      <w:r w:rsidRPr="00AC2D06">
        <w:t xml:space="preserve"> of potential pollution, minimising risks and containing pollution</w:t>
      </w:r>
    </w:p>
    <w:p w:rsidR="00000000" w:rsidRPr="00AC2D06" w:rsidP="00AC2D06">
      <w:pPr>
        <w:pStyle w:val="ListBullet"/>
      </w:pPr>
      <w:r w:rsidRPr="00AC2D06">
        <w:t>implementing appropriate workplace housekeeping methods</w:t>
      </w:r>
    </w:p>
    <w:p w:rsidR="00000000" w:rsidRPr="00AC2D06" w:rsidP="00AC2D06">
      <w:pPr>
        <w:pStyle w:val="ListBullet"/>
      </w:pPr>
      <w:r w:rsidRPr="00AC2D06">
        <w:t xml:space="preserve">demonstrating procedures for cleaning up spills and disposing of waste </w:t>
      </w:r>
    </w:p>
    <w:p w:rsidR="00000000" w:rsidRPr="00AC2D06" w:rsidP="00AC2D06">
      <w:pPr>
        <w:pStyle w:val="ListBullet"/>
      </w:pPr>
      <w:r w:rsidRPr="00AC2D06">
        <w:t>following business environmental policy and collecting and disposing of waste products in accordance with regulatory and legislative requirements.</w:t>
      </w:r>
    </w:p>
    <w:p w:rsidR="00000000" w:rsidRPr="00AC2D06" w:rsidP="00AC2D06">
      <w:pPr>
        <w:pStyle w:val="AllowPageBreak"/>
      </w:pPr>
    </w:p>
    <w:p w:rsidR="00000000" w:rsidRPr="00AC2D06" w:rsidP="00AC2D06">
      <w:pPr>
        <w:pStyle w:val="Heading1"/>
      </w:pPr>
      <w:bookmarkStart w:id="12" w:name="O_952412"/>
      <w:bookmarkEnd w:id="12"/>
      <w:r w:rsidRPr="00AC2D06">
        <w:t>Knowledge Evidence</w:t>
      </w:r>
    </w:p>
    <w:p w:rsidR="00000000" w:rsidRPr="00AC2D06" w:rsidP="006E0A95">
      <w:pPr>
        <w:pStyle w:val="BodyText"/>
      </w:pPr>
      <w:r w:rsidRPr="00AC2D06">
        <w:t>Evidence required to demonstrate the required knowledge for this unit mus</w:t>
      </w:r>
      <w:r w:rsidRPr="00AC2D06">
        <w:t>t be relevant to and satisfy the requirements of the elements and performance criteria and include knowledge of:</w:t>
      </w:r>
    </w:p>
    <w:p w:rsidR="00000000" w:rsidRPr="00AC2D06" w:rsidP="00AC2D06">
      <w:pPr>
        <w:pStyle w:val="ListBullet"/>
      </w:pPr>
      <w:r w:rsidRPr="00AC2D06">
        <w:t>safe work practices and procedures and use of personal protective equipment (PPE)</w:t>
      </w:r>
    </w:p>
    <w:p w:rsidR="00000000" w:rsidRPr="00AC2D06" w:rsidP="00AC2D06">
      <w:pPr>
        <w:pStyle w:val="ListBullet"/>
      </w:pPr>
      <w:r w:rsidRPr="00AC2D06">
        <w:t>pollutants and their sources</w:t>
      </w:r>
    </w:p>
    <w:p w:rsidR="00000000" w:rsidRPr="00AC2D06" w:rsidP="00AC2D06">
      <w:pPr>
        <w:pStyle w:val="ListBullet"/>
      </w:pPr>
      <w:r w:rsidRPr="00AC2D06">
        <w:t xml:space="preserve">procedures to minimise risk of </w:t>
      </w:r>
      <w:r w:rsidRPr="00AC2D06">
        <w:t>pollution</w:t>
      </w:r>
    </w:p>
    <w:p w:rsidR="00000000" w:rsidRPr="00AC2D06" w:rsidP="00AC2D06">
      <w:pPr>
        <w:pStyle w:val="ListBullet"/>
      </w:pPr>
      <w:r w:rsidRPr="00AC2D06">
        <w:t>procedures for containment of pollution</w:t>
      </w:r>
    </w:p>
    <w:p w:rsidR="00000000" w:rsidRPr="00AC2D06" w:rsidP="00AC2D06">
      <w:pPr>
        <w:pStyle w:val="ListBullet"/>
      </w:pPr>
      <w:r w:rsidRPr="00AC2D06">
        <w:t xml:space="preserve">procedures for cleaning up spills and disposing of waste </w:t>
      </w:r>
    </w:p>
    <w:p w:rsidR="00000000" w:rsidRPr="00AC2D06" w:rsidP="00AC2D06">
      <w:pPr>
        <w:pStyle w:val="ListBullet"/>
      </w:pPr>
      <w:r w:rsidRPr="00AC2D06">
        <w:t>applicable environmental legislation and regulatory requirements.</w:t>
      </w:r>
    </w:p>
    <w:p w:rsidR="00000000" w:rsidRPr="00AC2D06" w:rsidP="00AC2D06">
      <w:pPr>
        <w:pStyle w:val="AllowPageBreak"/>
      </w:pPr>
    </w:p>
    <w:p w:rsidR="00000000" w:rsidRPr="00AC2D06" w:rsidP="00AC2D06">
      <w:pPr>
        <w:pStyle w:val="Heading1"/>
      </w:pPr>
      <w:bookmarkStart w:id="13" w:name="O_952411"/>
      <w:bookmarkEnd w:id="13"/>
      <w:r w:rsidRPr="00AC2D06">
        <w:t>Assessment Conditions</w:t>
      </w:r>
    </w:p>
    <w:p w:rsidR="00000000" w:rsidRPr="00AC2D06" w:rsidP="00AC2D06">
      <w:pPr>
        <w:pStyle w:val="ListBullet"/>
      </w:pPr>
      <w:r w:rsidRPr="00AC2D06">
        <w:t>Assessors must:</w:t>
      </w:r>
    </w:p>
    <w:p w:rsidR="00000000" w:rsidRPr="00AC2D06" w:rsidP="00AC2D06">
      <w:pPr>
        <w:pStyle w:val="ListBullet2"/>
      </w:pPr>
      <w:r w:rsidRPr="00AC2D06">
        <w:t>have vocational competenc</w:t>
      </w:r>
      <w:r w:rsidRPr="00AC2D06">
        <w:t>y in following work procedures to maintain the marine environment at least to the level being assessed with relevant industry knowledge and experience</w:t>
      </w:r>
    </w:p>
    <w:p w:rsidR="00000000" w:rsidRPr="00AC2D06" w:rsidP="00AC2D06">
      <w:pPr>
        <w:pStyle w:val="ListBullet2"/>
      </w:pPr>
      <w:r w:rsidRPr="00AC2D06">
        <w:t xml:space="preserve">satisfy the assessor requirements in the </w:t>
      </w:r>
      <w:r w:rsidRPr="00AC2D06">
        <w:rPr>
          <w:rStyle w:val="Emphasis"/>
        </w:rPr>
        <w:t xml:space="preserve">Standards for Registered Training Organisations 2015 </w:t>
      </w:r>
      <w:r w:rsidRPr="00AC2D06">
        <w:t>or its replacement</w:t>
      </w:r>
      <w:r w:rsidRPr="00AC2D06">
        <w:rPr>
          <w:rStyle w:val="Emphasis"/>
        </w:rPr>
        <w:t xml:space="preserve"> </w:t>
      </w:r>
      <w:r w:rsidRPr="00AC2D06">
        <w:t xml:space="preserve">and comply with the </w:t>
      </w:r>
      <w:r w:rsidRPr="00AC2D06">
        <w:rPr>
          <w:rStyle w:val="Emphasis"/>
        </w:rPr>
        <w:t xml:space="preserve">National Vocational Education and Training Regulator Act 2011, </w:t>
      </w:r>
      <w:r w:rsidRPr="00AC2D06">
        <w:t>its replacement</w:t>
      </w:r>
      <w:r w:rsidRPr="00AC2D06">
        <w:rPr>
          <w:rStyle w:val="Emphasis"/>
        </w:rPr>
        <w:t xml:space="preserve"> </w:t>
      </w:r>
      <w:r w:rsidRPr="00AC2D06">
        <w:t>or equivalent legislation covering VET regulation in a non-referring state/territory as the case requires</w:t>
      </w:r>
    </w:p>
    <w:p w:rsidR="00000000" w:rsidRPr="00AC2D06" w:rsidP="00AC2D06">
      <w:pPr>
        <w:pStyle w:val="ListBullet"/>
      </w:pPr>
      <w:r w:rsidRPr="00AC2D06">
        <w:t xml:space="preserve">Where possible assessment must </w:t>
      </w:r>
      <w:r w:rsidRPr="00AC2D06">
        <w:t>occur in operational workplace situations. Where this is not possible or where personal safety or environmental damage are limiting factors, assessment must occur in a sufficiently rigorous simulated environment that reflects realistic operational workplac</w:t>
      </w:r>
      <w:r w:rsidRPr="00AC2D06">
        <w:t>e conditions. This must cover all aspects of workplace performance, including environment, task skills, task management skills, contingency management skills and job role environment skills</w:t>
      </w:r>
    </w:p>
    <w:p w:rsidR="00000000" w:rsidRPr="00AC2D06" w:rsidP="00AC2D06">
      <w:pPr>
        <w:pStyle w:val="ListBullet"/>
      </w:pPr>
      <w:r w:rsidRPr="00AC2D06">
        <w:t>Conditions for assessment must include access to all tools, equipm</w:t>
      </w:r>
      <w:r w:rsidRPr="00AC2D06">
        <w:t>ent, materials and documentation required, including relevant workplace procedures, product and manufacturing specifications</w:t>
      </w:r>
    </w:p>
    <w:p w:rsidR="00000000" w:rsidRPr="00AC2D06" w:rsidP="00AC2D06">
      <w:pPr>
        <w:pStyle w:val="ListBullet"/>
      </w:pPr>
      <w:r w:rsidRPr="00AC2D06">
        <w:t>Assessment processes and techniques must be appropriate to the language, literacy and numeracy requirements of the work being perfo</w:t>
      </w:r>
      <w:r w:rsidRPr="00AC2D06">
        <w:t>rmed and the needs of the candidate.</w:t>
      </w:r>
    </w:p>
    <w:p w:rsidR="00000000" w:rsidRPr="00AC2D06" w:rsidP="00AC2D06">
      <w:pPr>
        <w:pStyle w:val="AllowPageBreak"/>
      </w:pPr>
    </w:p>
    <w:p w:rsidR="00000000" w:rsidRPr="00AC2D06" w:rsidP="00AC2D06">
      <w:pPr>
        <w:pStyle w:val="Heading1"/>
      </w:pPr>
      <w:bookmarkStart w:id="14" w:name="O_952409"/>
      <w:bookmarkEnd w:id="14"/>
      <w:r w:rsidRPr="00AC2D06">
        <w:t>Links</w:t>
      </w:r>
    </w:p>
    <w:p w:rsidR="00000000" w:rsidRPr="00AC2D06" w:rsidP="006E0A95">
      <w:pPr>
        <w:pStyle w:val="BodyText"/>
      </w:pPr>
      <w:r w:rsidRPr="00AC2D0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B7425">
        <w:rPr>
          <w:rStyle w:val="Hyperlink"/>
        </w:rPr>
        <w:t>https://vetnet.gov.au/Pages/TrainingDocs.aspx?q=b7050d37-5fd0-4740-8f7d-3b7a49c10bb2</w:t>
      </w:r>
      <w:r>
        <w:fldChar w:fldCharType="end"/>
      </w:r>
    </w:p>
    <w:p w:rsidR="00000000" w:rsidRPr="00AC2D06" w:rsidP="00AC2D06"/>
    <w:sectPr w:rsidSect="00AC2D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06" w:rsidRPr="006E0A95" w:rsidP="006E0A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95" w:rsidP="00AC2D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A95" w:rsidP="00AC2D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0A95" w:rsidP="00AC2D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06" w:rsidP="00AC2D06">
    <w:pPr>
      <w:pStyle w:val="Footer"/>
      <w:framePr w:wrap="around"/>
    </w:pPr>
    <w:r>
      <w:fldChar w:fldCharType="begin"/>
    </w:r>
    <w:r>
      <w:instrText xml:space="preserve"> DOCPROPERTY  Subject  \* MERGEFORMAT </w:instrText>
    </w:r>
    <w:r>
      <w:fldChar w:fldCharType="separate"/>
    </w:r>
    <w:r w:rsidR="006E0A95">
      <w:t>Approved</w:t>
    </w:r>
    <w:r w:rsidR="006E0A95">
      <w:fldChar w:fldCharType="end"/>
    </w:r>
    <w:r>
      <w:tab/>
      <w:t xml:space="preserve">Page </w:t>
    </w:r>
    <w:r>
      <w:fldChar w:fldCharType="begin"/>
    </w:r>
    <w:r>
      <w:instrText xml:space="preserve"> PAGE  \* Arabic  \* MERGEFORMAT </w:instrText>
    </w:r>
    <w:r>
      <w:fldChar w:fldCharType="separate"/>
    </w:r>
    <w:r w:rsidR="006E0A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0A95">
      <w:rPr>
        <w:noProof/>
      </w:rPr>
      <w:t>4</w:t>
    </w:r>
    <w:r>
      <w:rPr>
        <w:noProof/>
      </w:rPr>
      <w:fldChar w:fldCharType="end"/>
    </w:r>
  </w:p>
  <w:p w:rsidR="00AC2D06" w:rsidP="00AC2D06">
    <w:pPr>
      <w:pStyle w:val="Footer"/>
      <w:framePr w:wrap="around"/>
    </w:pPr>
    <w:r>
      <w:t xml:space="preserve">© Commonwealth of Australia, </w:t>
    </w:r>
    <w:r>
      <w:fldChar w:fldCharType="begin"/>
    </w:r>
    <w:r>
      <w:instrText xml:space="preserve"> DATE  \@ "yyyy"  \* MERGEFORMAT </w:instrText>
    </w:r>
    <w:r>
      <w:fldChar w:fldCharType="separate"/>
    </w:r>
    <w:r w:rsidR="006E0A95">
      <w:rPr>
        <w:noProof/>
      </w:rPr>
      <w:t>2025</w:t>
    </w:r>
    <w:r>
      <w:fldChar w:fldCharType="end"/>
    </w:r>
    <w:r>
      <w:tab/>
    </w:r>
    <w:r>
      <w:fldChar w:fldCharType="begin"/>
    </w:r>
    <w:r>
      <w:instrText xml:space="preserve"> DOCPROPERTY  Author  \* MERGEFORMAT </w:instrText>
    </w:r>
    <w:r>
      <w:fldChar w:fldCharType="separate"/>
    </w:r>
    <w:r w:rsidR="006E0A95">
      <w:t>Manufacturing Industry Skills Alliance</w:t>
    </w:r>
    <w:r w:rsidR="006E0A95">
      <w:fldChar w:fldCharType="end"/>
    </w:r>
  </w:p>
  <w:p w:rsidR="00AC2D06" w:rsidP="00AC2D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D06" w:rsidRPr="006E0A95" w:rsidP="006E0A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95" w:rsidRPr="002D2AF8" w:rsidP="00AC2D06">
    <w:pPr>
      <w:pStyle w:val="Header"/>
      <w:framePr w:wrap="around"/>
    </w:pPr>
    <w:r>
      <w:fldChar w:fldCharType="begin"/>
    </w:r>
    <w:r>
      <w:instrText xml:space="preserve"> TITLE   \* MERGEFORMAT </w:instrText>
    </w:r>
    <w:r>
      <w:fldChar w:fldCharType="separate"/>
    </w:r>
    <w:r>
      <w:t>MEM50003 Follow work procedures to maintain the marine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0A95" w:rsidP="00AC2D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06" w:rsidRPr="002D2AF8" w:rsidP="00AC2D06">
    <w:pPr>
      <w:pStyle w:val="Header"/>
      <w:framePr w:wrap="around"/>
    </w:pPr>
    <w:r>
      <w:fldChar w:fldCharType="begin"/>
    </w:r>
    <w:r>
      <w:instrText xml:space="preserve"> TITLE   \* MERGEFORMAT </w:instrText>
    </w:r>
    <w:r>
      <w:fldChar w:fldCharType="separate"/>
    </w:r>
    <w:r w:rsidR="006E0A95">
      <w:t>MEM50003 Follow work procedures to maintain the marine environment</w:t>
    </w:r>
    <w:r w:rsidR="006E0A95">
      <w:fldChar w:fldCharType="end"/>
    </w:r>
    <w:r>
      <w:tab/>
      <w:t xml:space="preserve">Date this document was generated: </w:t>
    </w:r>
    <w:r>
      <w:fldChar w:fldCharType="begin"/>
    </w:r>
    <w:r>
      <w:instrText xml:space="preserve"> CREATEDATE  \@ "d MMMM yyyy"  \* MERGEFORMAT </w:instrText>
    </w:r>
    <w:r>
      <w:fldChar w:fldCharType="separate"/>
    </w:r>
    <w:r w:rsidR="006E0A95">
      <w:rPr>
        <w:noProof/>
      </w:rPr>
      <w:t>1 March 2025</w:t>
    </w:r>
    <w:r>
      <w:fldChar w:fldCharType="end"/>
    </w:r>
  </w:p>
  <w:p w:rsidR="00AC2D06" w:rsidP="00AC2D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00D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18C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7E0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D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D06"/>
    <w:pPr>
      <w:spacing w:before="360" w:after="60"/>
      <w:outlineLvl w:val="0"/>
    </w:pPr>
    <w:rPr>
      <w:sz w:val="32"/>
    </w:rPr>
  </w:style>
  <w:style w:type="paragraph" w:styleId="Heading2">
    <w:name w:val="heading 2"/>
    <w:basedOn w:val="HeadingBase"/>
    <w:next w:val="BodyText"/>
    <w:link w:val="Heading2Char"/>
    <w:qFormat/>
    <w:rsid w:val="00AC2D06"/>
    <w:pPr>
      <w:keepLines/>
      <w:spacing w:before="240" w:after="120"/>
      <w:outlineLvl w:val="1"/>
    </w:pPr>
    <w:rPr>
      <w:sz w:val="28"/>
      <w:szCs w:val="40"/>
    </w:rPr>
  </w:style>
  <w:style w:type="paragraph" w:styleId="Heading3">
    <w:name w:val="heading 3"/>
    <w:basedOn w:val="HeadingBase"/>
    <w:next w:val="BodyText"/>
    <w:link w:val="Heading3Char"/>
    <w:qFormat/>
    <w:rsid w:val="00AC2D06"/>
    <w:pPr>
      <w:spacing w:before="180" w:after="120"/>
      <w:outlineLvl w:val="2"/>
    </w:pPr>
    <w:rPr>
      <w:spacing w:val="-10"/>
      <w:kern w:val="32"/>
    </w:rPr>
  </w:style>
  <w:style w:type="paragraph" w:styleId="Heading4">
    <w:name w:val="heading 4"/>
    <w:basedOn w:val="HeadingBase"/>
    <w:next w:val="BodyText"/>
    <w:link w:val="Heading4Char"/>
    <w:qFormat/>
    <w:rsid w:val="00AC2D06"/>
    <w:pPr>
      <w:spacing w:before="160" w:after="120"/>
      <w:outlineLvl w:val="3"/>
    </w:pPr>
    <w:rPr>
      <w:sz w:val="22"/>
    </w:rPr>
  </w:style>
  <w:style w:type="paragraph" w:styleId="Heading5">
    <w:name w:val="heading 5"/>
    <w:basedOn w:val="HeadingBase"/>
    <w:next w:val="Normal"/>
    <w:link w:val="Heading5Char"/>
    <w:qFormat/>
    <w:rsid w:val="00AC2D06"/>
    <w:pPr>
      <w:spacing w:before="80"/>
      <w:outlineLvl w:val="4"/>
    </w:pPr>
    <w:rPr>
      <w:color w:val="918585"/>
      <w:sz w:val="20"/>
    </w:rPr>
  </w:style>
  <w:style w:type="paragraph" w:styleId="Heading6">
    <w:name w:val="heading 6"/>
    <w:basedOn w:val="HeadingBase"/>
    <w:next w:val="Normal"/>
    <w:link w:val="Heading6Char"/>
    <w:qFormat/>
    <w:rsid w:val="00AC2D06"/>
    <w:pPr>
      <w:spacing w:before="60"/>
      <w:outlineLvl w:val="5"/>
    </w:pPr>
    <w:rPr>
      <w:color w:val="918585"/>
      <w:sz w:val="20"/>
    </w:rPr>
  </w:style>
  <w:style w:type="paragraph" w:styleId="Heading7">
    <w:name w:val="heading 7"/>
    <w:basedOn w:val="Normal"/>
    <w:next w:val="Normal"/>
    <w:link w:val="Heading7Char"/>
    <w:qFormat/>
    <w:rsid w:val="00AC2D06"/>
    <w:pPr>
      <w:ind w:left="720"/>
      <w:outlineLvl w:val="6"/>
    </w:pPr>
    <w:rPr>
      <w:i/>
    </w:rPr>
  </w:style>
  <w:style w:type="paragraph" w:styleId="Heading8">
    <w:name w:val="heading 8"/>
    <w:basedOn w:val="Normal"/>
    <w:next w:val="Normal"/>
    <w:link w:val="Heading8Char"/>
    <w:qFormat/>
    <w:rsid w:val="00AC2D06"/>
    <w:pPr>
      <w:ind w:left="720"/>
      <w:outlineLvl w:val="7"/>
    </w:pPr>
    <w:rPr>
      <w:i/>
    </w:rPr>
  </w:style>
  <w:style w:type="paragraph" w:styleId="Heading9">
    <w:name w:val="heading 9"/>
    <w:basedOn w:val="Normal"/>
    <w:next w:val="Normal"/>
    <w:link w:val="Heading9Char"/>
    <w:qFormat/>
    <w:rsid w:val="00AC2D06"/>
    <w:pPr>
      <w:ind w:left="720"/>
      <w:outlineLvl w:val="8"/>
    </w:pPr>
    <w:rPr>
      <w:i/>
    </w:rPr>
  </w:style>
  <w:style w:type="character" w:default="1" w:styleId="DefaultParagraphFont">
    <w:name w:val="Default Paragraph Font"/>
    <w:uiPriority w:val="1"/>
    <w:unhideWhenUsed/>
    <w:rsid w:val="00AC2D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D06"/>
  </w:style>
  <w:style w:type="character" w:customStyle="1" w:styleId="Heading1Char">
    <w:name w:val="Heading 1 Char"/>
    <w:basedOn w:val="DefaultParagraphFont"/>
    <w:link w:val="Heading1"/>
    <w:rsid w:val="00AC2D06"/>
    <w:rPr>
      <w:rFonts w:ascii="Times New Roman" w:eastAsia="Times New Roman" w:hAnsi="Times New Roman" w:cs="Times New Roman"/>
      <w:b/>
      <w:sz w:val="32"/>
      <w:szCs w:val="20"/>
      <w:lang w:eastAsia="en-US"/>
    </w:rPr>
  </w:style>
  <w:style w:type="paragraph" w:styleId="BodyText">
    <w:name w:val="Body Text"/>
    <w:basedOn w:val="Normal"/>
    <w:link w:val="BodyTextChar"/>
    <w:rsid w:val="00AC2D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D06"/>
    <w:rPr>
      <w:rFonts w:ascii="Times New Roman" w:eastAsia="Times New Roman" w:hAnsi="Times New Roman" w:cs="Times New Roman"/>
      <w:sz w:val="24"/>
      <w:lang w:eastAsia="en-US"/>
    </w:rPr>
  </w:style>
  <w:style w:type="paragraph" w:styleId="ListBullet">
    <w:name w:val="List Bullet"/>
    <w:basedOn w:val="List"/>
    <w:rsid w:val="00AC2D06"/>
    <w:pPr>
      <w:numPr>
        <w:numId w:val="12"/>
      </w:numPr>
      <w:tabs>
        <w:tab w:val="clear" w:pos="340"/>
      </w:tabs>
      <w:spacing w:before="40" w:after="40"/>
    </w:pPr>
  </w:style>
  <w:style w:type="character" w:customStyle="1" w:styleId="SpecialBold">
    <w:name w:val="Special Bold"/>
    <w:basedOn w:val="DefaultParagraphFont"/>
    <w:rsid w:val="00AC2D06"/>
    <w:rPr>
      <w:b/>
      <w:spacing w:val="0"/>
    </w:rPr>
  </w:style>
  <w:style w:type="paragraph" w:styleId="ListBullet2">
    <w:name w:val="List Bullet 2"/>
    <w:basedOn w:val="List2"/>
    <w:rsid w:val="00AC2D06"/>
    <w:pPr>
      <w:numPr>
        <w:numId w:val="13"/>
      </w:numPr>
      <w:tabs>
        <w:tab w:val="clear" w:pos="680"/>
      </w:tabs>
    </w:pPr>
  </w:style>
  <w:style w:type="character" w:styleId="Emphasis">
    <w:name w:val="Emphasis"/>
    <w:basedOn w:val="DefaultParagraphFont"/>
    <w:qFormat/>
    <w:rsid w:val="00AC2D06"/>
    <w:rPr>
      <w:i/>
    </w:rPr>
  </w:style>
  <w:style w:type="paragraph" w:customStyle="1" w:styleId="SuperHeading">
    <w:name w:val="SuperHeading"/>
    <w:basedOn w:val="Normal"/>
    <w:rsid w:val="00AC2D06"/>
    <w:pPr>
      <w:spacing w:before="240" w:after="120"/>
      <w:outlineLvl w:val="0"/>
    </w:pPr>
    <w:rPr>
      <w:rFonts w:ascii="Times New Roman" w:hAnsi="Times New Roman"/>
      <w:b/>
      <w:sz w:val="32"/>
    </w:rPr>
  </w:style>
  <w:style w:type="paragraph" w:customStyle="1" w:styleId="AllowPageBreak">
    <w:name w:val="AllowPageBreak"/>
    <w:rsid w:val="00AC2D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D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D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D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D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D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D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D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D06"/>
    <w:rPr>
      <w:rFonts w:ascii="Courier New" w:eastAsia="Times New Roman" w:hAnsi="Courier New" w:cs="Times New Roman"/>
      <w:i/>
      <w:szCs w:val="20"/>
      <w:lang w:eastAsia="en-US"/>
    </w:rPr>
  </w:style>
  <w:style w:type="paragraph" w:customStyle="1" w:styleId="HeadingBase">
    <w:name w:val="Heading Base"/>
    <w:rsid w:val="00AC2D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D06"/>
    <w:pPr>
      <w:tabs>
        <w:tab w:val="right" w:leader="dot" w:pos="9072"/>
      </w:tabs>
      <w:ind w:left="567"/>
    </w:pPr>
    <w:rPr>
      <w:szCs w:val="22"/>
    </w:rPr>
  </w:style>
  <w:style w:type="paragraph" w:customStyle="1" w:styleId="TOCBase">
    <w:name w:val="TOC Base"/>
    <w:rsid w:val="00AC2D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D06"/>
    <w:pPr>
      <w:tabs>
        <w:tab w:val="right" w:leader="dot" w:pos="9072"/>
      </w:tabs>
      <w:spacing w:before="40" w:after="40"/>
      <w:ind w:left="284"/>
    </w:pPr>
    <w:rPr>
      <w:rFonts w:ascii="Times New Roman" w:hAnsi="Times New Roman"/>
    </w:rPr>
  </w:style>
  <w:style w:type="paragraph" w:styleId="TOC1">
    <w:name w:val="toc 1"/>
    <w:basedOn w:val="TOCBase"/>
    <w:next w:val="Normal"/>
    <w:rsid w:val="00AC2D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D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D06"/>
    <w:rPr>
      <w:rFonts w:ascii="Times New Roman" w:eastAsia="Times New Roman" w:hAnsi="Times New Roman" w:cs="Times New Roman"/>
      <w:sz w:val="16"/>
      <w:lang w:eastAsia="en-US"/>
    </w:rPr>
  </w:style>
  <w:style w:type="paragraph" w:styleId="Title">
    <w:name w:val="Title"/>
    <w:basedOn w:val="HeadingBase"/>
    <w:link w:val="TitleChar"/>
    <w:qFormat/>
    <w:rsid w:val="00AC2D06"/>
    <w:pPr>
      <w:spacing w:before="5040"/>
      <w:jc w:val="center"/>
    </w:pPr>
    <w:rPr>
      <w:sz w:val="48"/>
      <w:szCs w:val="72"/>
      <w:lang w:val="en-US"/>
    </w:rPr>
  </w:style>
  <w:style w:type="character" w:customStyle="1" w:styleId="TitleChar">
    <w:name w:val="Title Char"/>
    <w:basedOn w:val="DefaultParagraphFont"/>
    <w:link w:val="Title"/>
    <w:rsid w:val="00AC2D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D06"/>
    <w:pPr>
      <w:tabs>
        <w:tab w:val="left" w:pos="3600"/>
        <w:tab w:val="left" w:pos="3958"/>
      </w:tabs>
    </w:pPr>
  </w:style>
  <w:style w:type="paragraph" w:styleId="List">
    <w:name w:val="List"/>
    <w:basedOn w:val="BodyText"/>
    <w:next w:val="BodyText"/>
    <w:rsid w:val="00AC2D06"/>
    <w:pPr>
      <w:tabs>
        <w:tab w:val="left" w:pos="340"/>
      </w:tabs>
      <w:spacing w:before="60" w:after="60"/>
      <w:ind w:left="340" w:hanging="340"/>
    </w:pPr>
  </w:style>
  <w:style w:type="paragraph" w:customStyle="1" w:styleId="Note">
    <w:name w:val="Note"/>
    <w:basedOn w:val="BodyText"/>
    <w:rsid w:val="00AC2D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D06"/>
    <w:pPr>
      <w:framePr w:wrap="auto" w:hAnchor="text" w:y="6049"/>
    </w:pPr>
    <w:rPr>
      <w:color w:val="000000"/>
      <w:sz w:val="40"/>
    </w:rPr>
  </w:style>
  <w:style w:type="paragraph" w:customStyle="1" w:styleId="TOCTitle">
    <w:name w:val="TOCTitle"/>
    <w:basedOn w:val="Heading1"/>
    <w:rsid w:val="00AC2D06"/>
    <w:pPr>
      <w:spacing w:after="240"/>
      <w:jc w:val="center"/>
      <w:outlineLvl w:val="9"/>
    </w:pPr>
    <w:rPr>
      <w:caps/>
    </w:rPr>
  </w:style>
  <w:style w:type="paragraph" w:customStyle="1" w:styleId="Version">
    <w:name w:val="Version"/>
    <w:rsid w:val="00AC2D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D06"/>
    <w:pPr>
      <w:keepNext w:val="0"/>
      <w:tabs>
        <w:tab w:val="right" w:pos="4176"/>
      </w:tabs>
      <w:ind w:left="198" w:hanging="198"/>
    </w:pPr>
    <w:rPr>
      <w:rFonts w:ascii="Garamond" w:hAnsi="Garamond"/>
    </w:rPr>
  </w:style>
  <w:style w:type="paragraph" w:styleId="IndexHeading">
    <w:name w:val="index heading"/>
    <w:basedOn w:val="Normal"/>
    <w:next w:val="Index1"/>
    <w:semiHidden/>
    <w:rsid w:val="00AC2D06"/>
    <w:pPr>
      <w:spacing w:before="120" w:after="120"/>
    </w:pPr>
    <w:rPr>
      <w:rFonts w:ascii="Arial" w:hAnsi="Arial"/>
      <w:b/>
      <w:color w:val="918585"/>
      <w:sz w:val="24"/>
    </w:rPr>
  </w:style>
  <w:style w:type="paragraph" w:styleId="Header">
    <w:name w:val="header"/>
    <w:basedOn w:val="Normal"/>
    <w:link w:val="HeaderChar"/>
    <w:rsid w:val="00AC2D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D06"/>
    <w:rPr>
      <w:rFonts w:ascii="Times New Roman" w:eastAsia="Times New Roman" w:hAnsi="Times New Roman" w:cs="Times New Roman"/>
      <w:sz w:val="16"/>
      <w:szCs w:val="20"/>
      <w:lang w:val="en-GB" w:eastAsia="en-US"/>
    </w:rPr>
  </w:style>
  <w:style w:type="paragraph" w:customStyle="1" w:styleId="Chapter">
    <w:name w:val="Chapter"/>
    <w:basedOn w:val="Normal"/>
    <w:rsid w:val="00AC2D06"/>
    <w:pPr>
      <w:spacing w:before="240"/>
    </w:pPr>
    <w:rPr>
      <w:rFonts w:ascii="Times New Roman" w:hAnsi="Times New Roman"/>
      <w:smallCaps/>
      <w:spacing w:val="80"/>
      <w:sz w:val="28"/>
    </w:rPr>
  </w:style>
  <w:style w:type="paragraph" w:customStyle="1" w:styleId="InChapter">
    <w:name w:val="InChapter"/>
    <w:basedOn w:val="Heading3"/>
    <w:rsid w:val="00AC2D06"/>
    <w:pPr>
      <w:spacing w:after="240"/>
      <w:outlineLvl w:val="9"/>
    </w:pPr>
    <w:rPr>
      <w:noProof/>
    </w:rPr>
  </w:style>
  <w:style w:type="paragraph" w:styleId="Index2">
    <w:name w:val="index 2"/>
    <w:basedOn w:val="Normal"/>
    <w:next w:val="Normal"/>
    <w:semiHidden/>
    <w:rsid w:val="00AC2D06"/>
    <w:pPr>
      <w:tabs>
        <w:tab w:val="right" w:pos="4176"/>
      </w:tabs>
      <w:ind w:left="568" w:hanging="284"/>
    </w:pPr>
    <w:rPr>
      <w:rFonts w:ascii="Garamond" w:hAnsi="Garamond"/>
    </w:rPr>
  </w:style>
  <w:style w:type="paragraph" w:customStyle="1" w:styleId="Byline">
    <w:name w:val="Byline"/>
    <w:rsid w:val="00AC2D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D06"/>
    <w:pPr>
      <w:tabs>
        <w:tab w:val="clear" w:pos="3600"/>
        <w:tab w:val="clear" w:pos="3958"/>
      </w:tabs>
      <w:jc w:val="right"/>
    </w:pPr>
  </w:style>
  <w:style w:type="paragraph" w:styleId="Caption">
    <w:name w:val="caption"/>
    <w:basedOn w:val="BodyText"/>
    <w:next w:val="Normal"/>
    <w:qFormat/>
    <w:rsid w:val="00AC2D06"/>
    <w:pPr>
      <w:framePr w:w="2268" w:hSpace="181" w:vSpace="181" w:wrap="around" w:vAnchor="text" w:hAnchor="page" w:x="1135" w:y="285" w:anchorLock="1"/>
    </w:pPr>
    <w:rPr>
      <w:i/>
    </w:rPr>
  </w:style>
  <w:style w:type="paragraph" w:customStyle="1" w:styleId="MiniTOCTitle">
    <w:name w:val="MiniTOCTitle"/>
    <w:basedOn w:val="Heading4"/>
    <w:rsid w:val="00AC2D06"/>
    <w:pPr>
      <w:spacing w:before="240"/>
      <w:outlineLvl w:val="9"/>
    </w:pPr>
    <w:rPr>
      <w:noProof/>
      <w:sz w:val="24"/>
    </w:rPr>
  </w:style>
  <w:style w:type="paragraph" w:customStyle="1" w:styleId="MiniTOCItem">
    <w:name w:val="MiniTOCItem"/>
    <w:basedOn w:val="ListBullet"/>
    <w:rsid w:val="00AC2D06"/>
    <w:pPr>
      <w:numPr>
        <w:numId w:val="0"/>
      </w:numPr>
      <w:tabs>
        <w:tab w:val="right" w:leader="dot" w:pos="6521"/>
      </w:tabs>
      <w:spacing w:before="0" w:after="0"/>
    </w:pPr>
  </w:style>
  <w:style w:type="paragraph" w:customStyle="1" w:styleId="TOFTitle">
    <w:name w:val="TOFTitle"/>
    <w:basedOn w:val="TOCTitle"/>
    <w:rsid w:val="00AC2D06"/>
  </w:style>
  <w:style w:type="paragraph" w:styleId="TableofFigures">
    <w:name w:val="table of figures"/>
    <w:basedOn w:val="Normal"/>
    <w:next w:val="Normal"/>
    <w:semiHidden/>
    <w:rsid w:val="00AC2D06"/>
    <w:pPr>
      <w:tabs>
        <w:tab w:val="right" w:leader="dot" w:pos="9072"/>
      </w:tabs>
      <w:ind w:left="970" w:hanging="403"/>
    </w:pPr>
    <w:rPr>
      <w:rFonts w:ascii="Times New Roman" w:hAnsi="Times New Roman"/>
      <w:b/>
    </w:rPr>
  </w:style>
  <w:style w:type="paragraph" w:styleId="ListNumber">
    <w:name w:val="List Number"/>
    <w:basedOn w:val="List"/>
    <w:rsid w:val="00AC2D06"/>
    <w:pPr>
      <w:numPr>
        <w:numId w:val="15"/>
      </w:numPr>
      <w:tabs>
        <w:tab w:val="clear" w:pos="340"/>
      </w:tabs>
    </w:pPr>
  </w:style>
  <w:style w:type="character" w:customStyle="1" w:styleId="WingdingSymbols">
    <w:name w:val="Wingding Symbols"/>
    <w:rsid w:val="00AC2D06"/>
    <w:rPr>
      <w:rFonts w:ascii="Wingdings" w:hAnsi="Wingdings"/>
    </w:rPr>
  </w:style>
  <w:style w:type="paragraph" w:customStyle="1" w:styleId="TableHeading">
    <w:name w:val="Table Heading"/>
    <w:basedOn w:val="HeadingBase"/>
    <w:rsid w:val="00AC2D06"/>
    <w:pPr>
      <w:keepLines/>
      <w:pBdr>
        <w:bottom w:val="single" w:sz="6" w:space="1" w:color="918585"/>
      </w:pBdr>
      <w:spacing w:before="240"/>
    </w:pPr>
  </w:style>
  <w:style w:type="character" w:customStyle="1" w:styleId="HotSpot">
    <w:name w:val="HotSpot"/>
    <w:rsid w:val="00AC2D06"/>
    <w:rPr>
      <w:color w:val="0033CC"/>
      <w:u w:val="none"/>
    </w:rPr>
  </w:style>
  <w:style w:type="paragraph" w:customStyle="1" w:styleId="BodyTextRight">
    <w:name w:val="Body Text Right"/>
    <w:basedOn w:val="BodyText"/>
    <w:rsid w:val="00AC2D06"/>
    <w:pPr>
      <w:spacing w:before="0" w:after="0"/>
      <w:jc w:val="right"/>
    </w:pPr>
  </w:style>
  <w:style w:type="paragraph" w:styleId="Index3">
    <w:name w:val="index 3"/>
    <w:basedOn w:val="ListNumber2"/>
    <w:next w:val="Normal"/>
    <w:semiHidden/>
    <w:rsid w:val="00AC2D06"/>
    <w:pPr>
      <w:numPr>
        <w:numId w:val="0"/>
      </w:numPr>
      <w:tabs>
        <w:tab w:val="right" w:leader="dot" w:pos="4176"/>
      </w:tabs>
    </w:pPr>
  </w:style>
  <w:style w:type="paragraph" w:styleId="ListNumber2">
    <w:name w:val="List Number 2"/>
    <w:basedOn w:val="List2"/>
    <w:rsid w:val="00AC2D06"/>
    <w:pPr>
      <w:numPr>
        <w:numId w:val="10"/>
      </w:numPr>
      <w:tabs>
        <w:tab w:val="clear" w:pos="1060"/>
      </w:tabs>
    </w:pPr>
  </w:style>
  <w:style w:type="paragraph" w:customStyle="1" w:styleId="MarginNote">
    <w:name w:val="Margin Note"/>
    <w:basedOn w:val="BodyText"/>
    <w:rsid w:val="00AC2D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D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D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D06"/>
    <w:rPr>
      <w:sz w:val="32"/>
    </w:rPr>
  </w:style>
  <w:style w:type="paragraph" w:customStyle="1" w:styleId="HeadingProcedure">
    <w:name w:val="Heading Procedure"/>
    <w:basedOn w:val="HeadingBase"/>
    <w:next w:val="Normal"/>
    <w:rsid w:val="00AC2D06"/>
    <w:pPr>
      <w:tabs>
        <w:tab w:val="left" w:pos="0"/>
      </w:tabs>
      <w:spacing w:before="120" w:after="60"/>
    </w:pPr>
    <w:rPr>
      <w:i/>
      <w:color w:val="918585"/>
      <w:sz w:val="22"/>
    </w:rPr>
  </w:style>
  <w:style w:type="paragraph" w:customStyle="1" w:styleId="TableBodyText">
    <w:name w:val="Table Body Text"/>
    <w:basedOn w:val="BodyText"/>
    <w:rsid w:val="00AC2D06"/>
    <w:pPr>
      <w:spacing w:before="60" w:after="60"/>
    </w:pPr>
  </w:style>
  <w:style w:type="paragraph" w:styleId="ListContinue">
    <w:name w:val="List Continue"/>
    <w:basedOn w:val="List"/>
    <w:rsid w:val="00AC2D06"/>
    <w:pPr>
      <w:ind w:firstLine="0"/>
    </w:pPr>
  </w:style>
  <w:style w:type="paragraph" w:customStyle="1" w:styleId="ListNote">
    <w:name w:val="List Note"/>
    <w:basedOn w:val="List"/>
    <w:rsid w:val="00AC2D06"/>
    <w:pPr>
      <w:pBdr>
        <w:top w:val="single" w:sz="6" w:space="2" w:color="918585"/>
        <w:bottom w:val="single" w:sz="6" w:space="2" w:color="918585"/>
      </w:pBdr>
      <w:tabs>
        <w:tab w:val="left" w:pos="1021"/>
      </w:tabs>
      <w:ind w:firstLine="0"/>
    </w:pPr>
  </w:style>
  <w:style w:type="paragraph" w:customStyle="1" w:styleId="Warning">
    <w:name w:val="Warning"/>
    <w:basedOn w:val="BodyText"/>
    <w:rsid w:val="00AC2D06"/>
    <w:pPr>
      <w:shd w:val="clear" w:color="auto" w:fill="D9D9D9"/>
      <w:tabs>
        <w:tab w:val="left" w:pos="992"/>
      </w:tabs>
      <w:ind w:left="119" w:right="119"/>
    </w:pPr>
    <w:rPr>
      <w:sz w:val="20"/>
    </w:rPr>
  </w:style>
  <w:style w:type="paragraph" w:customStyle="1" w:styleId="MarginIcons">
    <w:name w:val="Margin Icons"/>
    <w:basedOn w:val="BodyText"/>
    <w:rsid w:val="00AC2D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D06"/>
    <w:rPr>
      <w:rFonts w:ascii="Courier New" w:hAnsi="Courier New"/>
    </w:rPr>
  </w:style>
  <w:style w:type="paragraph" w:customStyle="1" w:styleId="NoteBullet">
    <w:name w:val="Note Bullet"/>
    <w:basedOn w:val="Note"/>
    <w:rsid w:val="00AC2D06"/>
    <w:pPr>
      <w:tabs>
        <w:tab w:val="clear" w:pos="680"/>
      </w:tabs>
      <w:spacing w:before="60" w:after="60"/>
    </w:pPr>
  </w:style>
  <w:style w:type="paragraph" w:customStyle="1" w:styleId="SubHeading2">
    <w:name w:val="SubHeading2"/>
    <w:basedOn w:val="HeadingBase"/>
    <w:rsid w:val="00AC2D06"/>
    <w:pPr>
      <w:spacing w:before="240" w:after="60"/>
    </w:pPr>
    <w:rPr>
      <w:sz w:val="20"/>
    </w:rPr>
  </w:style>
  <w:style w:type="paragraph" w:customStyle="1" w:styleId="SubHeading1">
    <w:name w:val="SubHeading1"/>
    <w:basedOn w:val="HeadingBase"/>
    <w:rsid w:val="00AC2D06"/>
    <w:pPr>
      <w:spacing w:before="240" w:after="60"/>
    </w:pPr>
    <w:rPr>
      <w:color w:val="918585"/>
      <w:sz w:val="22"/>
    </w:rPr>
  </w:style>
  <w:style w:type="paragraph" w:customStyle="1" w:styleId="SideHeading">
    <w:name w:val="Side Heading"/>
    <w:basedOn w:val="HeadingBase"/>
    <w:rsid w:val="00AC2D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D06"/>
    <w:pPr>
      <w:tabs>
        <w:tab w:val="num" w:pos="360"/>
      </w:tabs>
    </w:pPr>
  </w:style>
  <w:style w:type="paragraph" w:styleId="PlainText">
    <w:name w:val="Plain Text"/>
    <w:basedOn w:val="Normal"/>
    <w:link w:val="PlainTextChar"/>
    <w:rsid w:val="00AC2D06"/>
    <w:rPr>
      <w:sz w:val="20"/>
    </w:rPr>
  </w:style>
  <w:style w:type="character" w:customStyle="1" w:styleId="PlainTextChar">
    <w:name w:val="Plain Text Char"/>
    <w:basedOn w:val="DefaultParagraphFont"/>
    <w:link w:val="PlainText"/>
    <w:rsid w:val="00AC2D06"/>
    <w:rPr>
      <w:rFonts w:ascii="Courier New" w:eastAsia="Times New Roman" w:hAnsi="Courier New" w:cs="Times New Roman"/>
      <w:sz w:val="20"/>
      <w:szCs w:val="20"/>
      <w:lang w:eastAsia="en-US"/>
    </w:rPr>
  </w:style>
  <w:style w:type="character" w:customStyle="1" w:styleId="MenuOption">
    <w:name w:val="Menu Option"/>
    <w:basedOn w:val="DefaultParagraphFont"/>
    <w:rsid w:val="00AC2D06"/>
    <w:rPr>
      <w:b/>
      <w:smallCaps/>
    </w:rPr>
  </w:style>
  <w:style w:type="paragraph" w:customStyle="1" w:styleId="TableListNumber">
    <w:name w:val="Table List Number"/>
    <w:basedOn w:val="ListNumber"/>
    <w:rsid w:val="00AC2D06"/>
    <w:pPr>
      <w:numPr>
        <w:numId w:val="0"/>
      </w:numPr>
    </w:pPr>
  </w:style>
  <w:style w:type="paragraph" w:styleId="TOC4">
    <w:name w:val="toc 4"/>
    <w:basedOn w:val="TOCBase"/>
    <w:next w:val="Normal"/>
    <w:semiHidden/>
    <w:rsid w:val="00AC2D06"/>
    <w:pPr>
      <w:tabs>
        <w:tab w:val="right" w:leader="dot" w:pos="9071"/>
      </w:tabs>
      <w:ind w:left="1701"/>
    </w:pPr>
  </w:style>
  <w:style w:type="paragraph" w:customStyle="1" w:styleId="ListAlpha">
    <w:name w:val="List Alpha"/>
    <w:basedOn w:val="List"/>
    <w:rsid w:val="00AC2D06"/>
    <w:pPr>
      <w:numPr>
        <w:numId w:val="9"/>
      </w:numPr>
    </w:pPr>
  </w:style>
  <w:style w:type="paragraph" w:customStyle="1" w:styleId="ListAlpha2">
    <w:name w:val="List Alpha 2"/>
    <w:basedOn w:val="List2"/>
    <w:rsid w:val="00AC2D06"/>
    <w:pPr>
      <w:numPr>
        <w:numId w:val="8"/>
      </w:numPr>
    </w:pPr>
  </w:style>
  <w:style w:type="paragraph" w:styleId="List2">
    <w:name w:val="List 2"/>
    <w:basedOn w:val="BodyText"/>
    <w:rsid w:val="00AC2D06"/>
    <w:pPr>
      <w:tabs>
        <w:tab w:val="left" w:pos="680"/>
      </w:tabs>
      <w:spacing w:before="60" w:after="60"/>
      <w:ind w:left="680" w:hanging="340"/>
    </w:pPr>
  </w:style>
  <w:style w:type="paragraph" w:styleId="List3">
    <w:name w:val="List 3"/>
    <w:basedOn w:val="BodyText"/>
    <w:rsid w:val="00AC2D06"/>
    <w:pPr>
      <w:tabs>
        <w:tab w:val="left" w:pos="1021"/>
      </w:tabs>
      <w:spacing w:before="60" w:after="60"/>
      <w:ind w:left="1020" w:hanging="340"/>
    </w:pPr>
  </w:style>
  <w:style w:type="paragraph" w:styleId="List4">
    <w:name w:val="List 4"/>
    <w:basedOn w:val="BodyText"/>
    <w:rsid w:val="00AC2D06"/>
    <w:pPr>
      <w:tabs>
        <w:tab w:val="left" w:pos="1361"/>
      </w:tabs>
      <w:spacing w:before="60" w:after="60"/>
      <w:ind w:left="1361" w:hanging="340"/>
    </w:pPr>
  </w:style>
  <w:style w:type="paragraph" w:styleId="List5">
    <w:name w:val="List 5"/>
    <w:basedOn w:val="BodyText"/>
    <w:rsid w:val="00AC2D06"/>
    <w:pPr>
      <w:tabs>
        <w:tab w:val="left" w:pos="1701"/>
      </w:tabs>
      <w:spacing w:before="60" w:after="60"/>
      <w:ind w:left="1701" w:hanging="340"/>
    </w:pPr>
  </w:style>
  <w:style w:type="paragraph" w:styleId="ListBullet3">
    <w:name w:val="List Bullet 3"/>
    <w:basedOn w:val="List3"/>
    <w:rsid w:val="00AC2D06"/>
    <w:pPr>
      <w:numPr>
        <w:numId w:val="14"/>
      </w:numPr>
      <w:tabs>
        <w:tab w:val="clear" w:pos="1021"/>
      </w:tabs>
      <w:ind w:left="1037" w:hanging="357"/>
    </w:pPr>
  </w:style>
  <w:style w:type="paragraph" w:styleId="ListBullet4">
    <w:name w:val="List Bullet 4"/>
    <w:basedOn w:val="List4"/>
    <w:rsid w:val="00AC2D06"/>
    <w:pPr>
      <w:numPr>
        <w:numId w:val="3"/>
      </w:numPr>
      <w:tabs>
        <w:tab w:val="clear" w:pos="1361"/>
      </w:tabs>
    </w:pPr>
  </w:style>
  <w:style w:type="paragraph" w:styleId="ListBullet5">
    <w:name w:val="List Bullet 5"/>
    <w:basedOn w:val="List5"/>
    <w:rsid w:val="00AC2D06"/>
    <w:pPr>
      <w:numPr>
        <w:numId w:val="4"/>
      </w:numPr>
    </w:pPr>
  </w:style>
  <w:style w:type="paragraph" w:styleId="ListContinue2">
    <w:name w:val="List Continue 2"/>
    <w:basedOn w:val="List2"/>
    <w:rsid w:val="00AC2D06"/>
    <w:pPr>
      <w:ind w:firstLine="0"/>
    </w:pPr>
  </w:style>
  <w:style w:type="paragraph" w:styleId="ListContinue3">
    <w:name w:val="List Continue 3"/>
    <w:basedOn w:val="List3"/>
    <w:rsid w:val="00AC2D06"/>
    <w:pPr>
      <w:ind w:left="1021" w:firstLine="0"/>
    </w:pPr>
  </w:style>
  <w:style w:type="paragraph" w:styleId="ListContinue4">
    <w:name w:val="List Continue 4"/>
    <w:basedOn w:val="List4"/>
    <w:rsid w:val="00AC2D06"/>
    <w:pPr>
      <w:ind w:firstLine="0"/>
    </w:pPr>
  </w:style>
  <w:style w:type="paragraph" w:styleId="ListContinue5">
    <w:name w:val="List Continue 5"/>
    <w:basedOn w:val="List5"/>
    <w:rsid w:val="00AC2D06"/>
    <w:pPr>
      <w:ind w:firstLine="0"/>
    </w:pPr>
  </w:style>
  <w:style w:type="paragraph" w:styleId="ListNumber3">
    <w:name w:val="List Number 3"/>
    <w:basedOn w:val="List3"/>
    <w:rsid w:val="00AC2D06"/>
    <w:pPr>
      <w:numPr>
        <w:numId w:val="5"/>
      </w:numPr>
    </w:pPr>
  </w:style>
  <w:style w:type="paragraph" w:styleId="ListNumber4">
    <w:name w:val="List Number 4"/>
    <w:basedOn w:val="List4"/>
    <w:rsid w:val="00AC2D06"/>
    <w:pPr>
      <w:numPr>
        <w:numId w:val="6"/>
      </w:numPr>
    </w:pPr>
  </w:style>
  <w:style w:type="paragraph" w:styleId="ListNumber5">
    <w:name w:val="List Number 5"/>
    <w:basedOn w:val="List5"/>
    <w:rsid w:val="00AC2D06"/>
    <w:pPr>
      <w:numPr>
        <w:numId w:val="7"/>
      </w:numPr>
    </w:pPr>
  </w:style>
  <w:style w:type="paragraph" w:styleId="BlockText">
    <w:name w:val="Block Text"/>
    <w:basedOn w:val="Normal"/>
    <w:rsid w:val="00AC2D06"/>
    <w:pPr>
      <w:spacing w:after="120"/>
      <w:ind w:left="1440" w:right="1440"/>
    </w:pPr>
  </w:style>
  <w:style w:type="character" w:customStyle="1" w:styleId="Subscript">
    <w:name w:val="Subscript"/>
    <w:basedOn w:val="DefaultParagraphFont"/>
    <w:rsid w:val="00AC2D06"/>
    <w:rPr>
      <w:sz w:val="16"/>
      <w:vertAlign w:val="subscript"/>
    </w:rPr>
  </w:style>
  <w:style w:type="character" w:customStyle="1" w:styleId="Superscript">
    <w:name w:val="Superscript"/>
    <w:basedOn w:val="DefaultParagraphFont"/>
    <w:rsid w:val="00AC2D06"/>
    <w:rPr>
      <w:sz w:val="16"/>
      <w:vertAlign w:val="superscript"/>
    </w:rPr>
  </w:style>
  <w:style w:type="character" w:customStyle="1" w:styleId="Symbols">
    <w:name w:val="Symbols"/>
    <w:basedOn w:val="DefaultParagraphFont"/>
    <w:rsid w:val="00AC2D06"/>
    <w:rPr>
      <w:rFonts w:ascii="Symbol" w:hAnsi="Symbol"/>
    </w:rPr>
  </w:style>
  <w:style w:type="character" w:customStyle="1" w:styleId="MenuOptions">
    <w:name w:val="Menu Options"/>
    <w:basedOn w:val="DefaultParagraphFont"/>
    <w:rsid w:val="00AC2D06"/>
    <w:rPr>
      <w:rFonts w:ascii="Arial Narrow" w:hAnsi="Arial Narrow"/>
      <w:smallCaps/>
    </w:rPr>
  </w:style>
  <w:style w:type="character" w:customStyle="1" w:styleId="Buttons">
    <w:name w:val="Buttons"/>
    <w:basedOn w:val="DefaultParagraphFont"/>
    <w:rsid w:val="00AC2D06"/>
    <w:rPr>
      <w:b/>
    </w:rPr>
  </w:style>
  <w:style w:type="character" w:customStyle="1" w:styleId="Underlined">
    <w:name w:val="Underlined"/>
    <w:basedOn w:val="DefaultParagraphFont"/>
    <w:rsid w:val="00AC2D06"/>
    <w:rPr>
      <w:u w:val="single"/>
    </w:rPr>
  </w:style>
  <w:style w:type="paragraph" w:customStyle="1" w:styleId="TableBodyTextRight">
    <w:name w:val="Table Body Text Right"/>
    <w:basedOn w:val="TableBodyText"/>
    <w:rsid w:val="00AC2D06"/>
    <w:pPr>
      <w:widowControl w:val="0"/>
      <w:autoSpaceDE w:val="0"/>
      <w:autoSpaceDN w:val="0"/>
      <w:adjustRightInd w:val="0"/>
      <w:jc w:val="right"/>
    </w:pPr>
    <w:rPr>
      <w:rFonts w:cs="Arial"/>
      <w:szCs w:val="18"/>
    </w:rPr>
  </w:style>
  <w:style w:type="paragraph" w:customStyle="1" w:styleId="CopyrightText">
    <w:name w:val="Copyright Text"/>
    <w:basedOn w:val="BodyText"/>
    <w:rsid w:val="00AC2D06"/>
    <w:rPr>
      <w:sz w:val="18"/>
    </w:rPr>
  </w:style>
  <w:style w:type="paragraph" w:customStyle="1" w:styleId="BodySmallRight">
    <w:name w:val="Body Small Right"/>
    <w:basedOn w:val="BodyTextRight"/>
    <w:rsid w:val="00AC2D06"/>
    <w:rPr>
      <w:sz w:val="18"/>
      <w:szCs w:val="18"/>
    </w:rPr>
  </w:style>
  <w:style w:type="paragraph" w:customStyle="1" w:styleId="MarginEdition">
    <w:name w:val="Margin Edition"/>
    <w:basedOn w:val="MarginNote"/>
    <w:rsid w:val="00AC2D06"/>
    <w:pPr>
      <w:spacing w:before="0" w:after="0"/>
    </w:pPr>
    <w:rPr>
      <w:rFonts w:ascii="Times New Roman" w:hAnsi="Times New Roman"/>
      <w:color w:val="999999"/>
    </w:rPr>
  </w:style>
  <w:style w:type="paragraph" w:customStyle="1" w:styleId="Spacer">
    <w:name w:val="Spacer"/>
    <w:basedOn w:val="Normal"/>
    <w:rsid w:val="00AC2D06"/>
    <w:rPr>
      <w:sz w:val="2"/>
      <w:szCs w:val="2"/>
    </w:rPr>
  </w:style>
  <w:style w:type="character" w:customStyle="1" w:styleId="Small">
    <w:name w:val="Small"/>
    <w:basedOn w:val="DefaultParagraphFont"/>
    <w:rsid w:val="00AC2D06"/>
    <w:rPr>
      <w:sz w:val="16"/>
    </w:rPr>
  </w:style>
  <w:style w:type="paragraph" w:customStyle="1" w:styleId="WideTable">
    <w:name w:val="Wide Table"/>
    <w:basedOn w:val="Normal"/>
    <w:rsid w:val="00AC2D06"/>
    <w:pPr>
      <w:ind w:left="-1418"/>
    </w:pPr>
    <w:rPr>
      <w:sz w:val="2"/>
      <w:szCs w:val="2"/>
    </w:rPr>
  </w:style>
  <w:style w:type="character" w:styleId="PageNumber">
    <w:name w:val="page number"/>
    <w:basedOn w:val="DefaultParagraphFont"/>
    <w:rsid w:val="00AC2D06"/>
  </w:style>
  <w:style w:type="paragraph" w:styleId="Quote">
    <w:name w:val="Quote"/>
    <w:basedOn w:val="Heading1"/>
    <w:link w:val="QuoteChar"/>
    <w:qFormat/>
    <w:rsid w:val="00AC2D06"/>
    <w:rPr>
      <w:b w:val="0"/>
      <w:sz w:val="72"/>
      <w:szCs w:val="72"/>
      <w:lang w:val="en-NZ"/>
    </w:rPr>
  </w:style>
  <w:style w:type="character" w:customStyle="1" w:styleId="QuoteChar">
    <w:name w:val="Quote Char"/>
    <w:basedOn w:val="DefaultParagraphFont"/>
    <w:link w:val="Quote"/>
    <w:rsid w:val="00AC2D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D06"/>
    <w:pPr>
      <w:pageBreakBefore/>
    </w:pPr>
  </w:style>
  <w:style w:type="paragraph" w:customStyle="1" w:styleId="Border">
    <w:name w:val="Border"/>
    <w:basedOn w:val="Normal"/>
    <w:qFormat/>
    <w:rsid w:val="00AC2D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D06"/>
    <w:rPr>
      <w:b/>
      <w:bCs/>
      <w:i/>
      <w:iCs/>
      <w:color w:val="auto"/>
    </w:rPr>
  </w:style>
  <w:style w:type="paragraph" w:styleId="IntenseQuote">
    <w:name w:val="Intense Quote"/>
    <w:basedOn w:val="Normal"/>
    <w:next w:val="Normal"/>
    <w:link w:val="IntenseQuoteChar"/>
    <w:uiPriority w:val="30"/>
    <w:qFormat/>
    <w:rsid w:val="00AC2D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D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D06"/>
    <w:rPr>
      <w:smallCaps/>
      <w:color w:val="auto"/>
      <w:u w:val="single"/>
    </w:rPr>
  </w:style>
  <w:style w:type="character" w:styleId="IntenseReference">
    <w:name w:val="Intense Reference"/>
    <w:basedOn w:val="DefaultParagraphFont"/>
    <w:uiPriority w:val="32"/>
    <w:qFormat/>
    <w:rsid w:val="00AC2D06"/>
    <w:rPr>
      <w:b/>
      <w:bCs/>
      <w:smallCaps/>
      <w:color w:val="auto"/>
      <w:spacing w:val="5"/>
      <w:u w:val="single"/>
    </w:rPr>
  </w:style>
  <w:style w:type="paragraph" w:customStyle="1" w:styleId="2ColumnHeading">
    <w:name w:val="2Column Heading"/>
    <w:basedOn w:val="BodyText"/>
    <w:qFormat/>
    <w:rsid w:val="00AC2D06"/>
    <w:pPr>
      <w:spacing w:after="60"/>
      <w:ind w:left="-2268"/>
    </w:pPr>
    <w:rPr>
      <w:b/>
    </w:rPr>
  </w:style>
  <w:style w:type="paragraph" w:customStyle="1" w:styleId="Heading1TOC">
    <w:name w:val="Heading1 TOC"/>
    <w:basedOn w:val="Normal"/>
    <w:qFormat/>
    <w:rsid w:val="00AC2D06"/>
    <w:pPr>
      <w:spacing w:before="240" w:after="120"/>
    </w:pPr>
    <w:rPr>
      <w:rFonts w:ascii="Times New Roman" w:hAnsi="Times New Roman"/>
      <w:b/>
      <w:sz w:val="32"/>
    </w:rPr>
  </w:style>
  <w:style w:type="paragraph" w:customStyle="1" w:styleId="Heading2TOC">
    <w:name w:val="Heading2 TOC"/>
    <w:basedOn w:val="Normal"/>
    <w:qFormat/>
    <w:rsid w:val="00AC2D06"/>
    <w:pPr>
      <w:spacing w:before="240" w:after="60"/>
    </w:pPr>
    <w:rPr>
      <w:rFonts w:ascii="Times New Roman" w:hAnsi="Times New Roman"/>
      <w:b/>
      <w:sz w:val="28"/>
    </w:rPr>
  </w:style>
  <w:style w:type="character" w:customStyle="1" w:styleId="Underline">
    <w:name w:val="Underline"/>
    <w:basedOn w:val="DefaultParagraphFont"/>
    <w:qFormat/>
    <w:rsid w:val="00AC2D06"/>
    <w:rPr>
      <w:u w:val="single"/>
    </w:rPr>
  </w:style>
  <w:style w:type="character" w:customStyle="1" w:styleId="BoldandItalics">
    <w:name w:val="Bold and Italics"/>
    <w:qFormat/>
    <w:rsid w:val="00AC2D06"/>
    <w:rPr>
      <w:b/>
      <w:i/>
      <w:u w:val="none"/>
    </w:rPr>
  </w:style>
  <w:style w:type="paragraph" w:styleId="BalloonText">
    <w:name w:val="Balloon Text"/>
    <w:basedOn w:val="Normal"/>
    <w:link w:val="BalloonTextChar"/>
    <w:rsid w:val="00AC2D06"/>
    <w:rPr>
      <w:rFonts w:ascii="Tahoma" w:hAnsi="Tahoma" w:cs="Tahoma"/>
      <w:sz w:val="16"/>
      <w:szCs w:val="16"/>
    </w:rPr>
  </w:style>
  <w:style w:type="character" w:customStyle="1" w:styleId="BalloonTextChar">
    <w:name w:val="Balloon Text Char"/>
    <w:basedOn w:val="DefaultParagraphFont"/>
    <w:link w:val="BalloonText"/>
    <w:rsid w:val="00AC2D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D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D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D06"/>
    <w:rPr>
      <w:b/>
      <w:color w:val="660033"/>
      <w:spacing w:val="0"/>
    </w:rPr>
  </w:style>
  <w:style w:type="paragraph" w:customStyle="1" w:styleId="Nameditemlist">
    <w:name w:val="Named item list"/>
    <w:basedOn w:val="BodyText"/>
    <w:qFormat/>
    <w:rsid w:val="00AC2D06"/>
    <w:pPr>
      <w:tabs>
        <w:tab w:val="left" w:pos="2835"/>
      </w:tabs>
      <w:ind w:left="2835" w:hanging="2835"/>
    </w:pPr>
  </w:style>
  <w:style w:type="paragraph" w:customStyle="1" w:styleId="BodyTextnopadding">
    <w:name w:val="Body Text no padding"/>
    <w:basedOn w:val="BodyText"/>
    <w:qFormat/>
    <w:rsid w:val="00AC2D06"/>
    <w:pPr>
      <w:spacing w:before="0" w:after="0"/>
    </w:pPr>
  </w:style>
  <w:style w:type="paragraph" w:customStyle="1" w:styleId="BodyTextBold">
    <w:name w:val="Body Text Bold"/>
    <w:basedOn w:val="BodyText"/>
    <w:qFormat/>
    <w:rsid w:val="00AC2D06"/>
    <w:rPr>
      <w:b/>
    </w:rPr>
  </w:style>
  <w:style w:type="character" w:styleId="Hyperlink">
    <w:name w:val="Hyperlink"/>
    <w:basedOn w:val="DefaultParagraphFont"/>
    <w:uiPriority w:val="99"/>
    <w:unhideWhenUsed/>
    <w:rsid w:val="006E0A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6527</Characters>
  <Application>Microsoft Office Word</Application>
  <DocSecurity>0</DocSecurity>
  <Lines>233</Lines>
  <Paragraphs>129</Paragraphs>
  <ScaleCrop>false</ScaleCrop>
  <Company>Author-it Software Corporation Ltd.</Company>
  <LinksUpToDate>false</LinksUpToDate>
  <CharactersWithSpaces>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MEM50003 Follow work procedures to maintain the marine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2025-03-01T11:00:00Z</dcterms:created>
  <dcterms:modified xsi:type="dcterms:W3CDTF">2025-03-01T11:00:00Z</dcterms:modified>
</cp:coreProperties>
</file>